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7C5204" w14:textId="638D6856" w:rsidR="008B0AA5" w:rsidRPr="004D5E49" w:rsidRDefault="00230842" w:rsidP="004D7514">
      <w:pPr>
        <w:spacing w:line="276" w:lineRule="auto"/>
        <w:rPr>
          <w:color w:val="000000" w:themeColor="text1"/>
          <w:sz w:val="24"/>
          <w:szCs w:val="24"/>
        </w:rPr>
      </w:pPr>
      <w:r w:rsidRPr="004D5E49">
        <w:rPr>
          <w:color w:val="000000" w:themeColor="text1"/>
          <w:sz w:val="24"/>
          <w:szCs w:val="24"/>
        </w:rPr>
        <w:t>OS-I.7222.</w:t>
      </w:r>
      <w:r w:rsidR="00276211" w:rsidRPr="004D5E49">
        <w:rPr>
          <w:color w:val="000000" w:themeColor="text1"/>
          <w:sz w:val="24"/>
          <w:szCs w:val="24"/>
        </w:rPr>
        <w:t>33</w:t>
      </w:r>
      <w:r w:rsidR="00220AC8" w:rsidRPr="004D5E49">
        <w:rPr>
          <w:color w:val="000000" w:themeColor="text1"/>
          <w:sz w:val="24"/>
          <w:szCs w:val="24"/>
        </w:rPr>
        <w:t>.</w:t>
      </w:r>
      <w:r w:rsidR="00276211" w:rsidRPr="004D5E49">
        <w:rPr>
          <w:color w:val="000000" w:themeColor="text1"/>
          <w:sz w:val="24"/>
          <w:szCs w:val="24"/>
        </w:rPr>
        <w:t>6</w:t>
      </w:r>
      <w:r w:rsidR="008730D4" w:rsidRPr="004D5E49">
        <w:rPr>
          <w:color w:val="000000" w:themeColor="text1"/>
          <w:sz w:val="24"/>
          <w:szCs w:val="24"/>
        </w:rPr>
        <w:t>.20</w:t>
      </w:r>
      <w:r w:rsidR="009965A2" w:rsidRPr="004D5E49">
        <w:rPr>
          <w:color w:val="000000" w:themeColor="text1"/>
          <w:sz w:val="24"/>
          <w:szCs w:val="24"/>
        </w:rPr>
        <w:t>2</w:t>
      </w:r>
      <w:r w:rsidR="00276211" w:rsidRPr="004D5E49">
        <w:rPr>
          <w:color w:val="000000" w:themeColor="text1"/>
          <w:sz w:val="24"/>
          <w:szCs w:val="24"/>
        </w:rPr>
        <w:t>4</w:t>
      </w:r>
      <w:r w:rsidR="008730D4" w:rsidRPr="004D5E49">
        <w:rPr>
          <w:color w:val="000000" w:themeColor="text1"/>
          <w:sz w:val="24"/>
          <w:szCs w:val="24"/>
        </w:rPr>
        <w:t>.E</w:t>
      </w:r>
      <w:r w:rsidR="009965A2" w:rsidRPr="004D5E49">
        <w:rPr>
          <w:color w:val="000000" w:themeColor="text1"/>
          <w:sz w:val="24"/>
          <w:szCs w:val="24"/>
        </w:rPr>
        <w:t>S</w:t>
      </w:r>
      <w:r w:rsidR="008730D4" w:rsidRPr="004D5E49">
        <w:rPr>
          <w:color w:val="000000" w:themeColor="text1"/>
          <w:sz w:val="24"/>
          <w:szCs w:val="24"/>
        </w:rPr>
        <w:tab/>
      </w:r>
      <w:r w:rsidR="008730D4" w:rsidRPr="004D5E49">
        <w:rPr>
          <w:color w:val="000000" w:themeColor="text1"/>
          <w:sz w:val="24"/>
          <w:szCs w:val="24"/>
        </w:rPr>
        <w:tab/>
      </w:r>
      <w:r w:rsidR="008730D4" w:rsidRPr="004D5E49">
        <w:rPr>
          <w:color w:val="000000" w:themeColor="text1"/>
          <w:sz w:val="24"/>
          <w:szCs w:val="24"/>
        </w:rPr>
        <w:tab/>
      </w:r>
      <w:r w:rsidRPr="004D5E49">
        <w:rPr>
          <w:color w:val="000000" w:themeColor="text1"/>
          <w:sz w:val="24"/>
          <w:szCs w:val="24"/>
        </w:rPr>
        <w:tab/>
      </w:r>
      <w:r w:rsidR="0066032E" w:rsidRPr="004D5E49">
        <w:rPr>
          <w:color w:val="000000" w:themeColor="text1"/>
          <w:sz w:val="24"/>
          <w:szCs w:val="24"/>
        </w:rPr>
        <w:tab/>
      </w:r>
      <w:r w:rsidR="009965A2" w:rsidRPr="004D5E49">
        <w:rPr>
          <w:color w:val="000000" w:themeColor="text1"/>
          <w:sz w:val="24"/>
          <w:szCs w:val="24"/>
        </w:rPr>
        <w:tab/>
      </w:r>
      <w:r w:rsidRPr="004D5E49">
        <w:rPr>
          <w:color w:val="000000" w:themeColor="text1"/>
          <w:sz w:val="24"/>
          <w:szCs w:val="24"/>
        </w:rPr>
        <w:t>Rzeszów, 20</w:t>
      </w:r>
      <w:r w:rsidR="001C351D" w:rsidRPr="004D5E49">
        <w:rPr>
          <w:color w:val="000000" w:themeColor="text1"/>
          <w:sz w:val="24"/>
          <w:szCs w:val="24"/>
        </w:rPr>
        <w:t>2</w:t>
      </w:r>
      <w:r w:rsidR="00276211" w:rsidRPr="004D5E49">
        <w:rPr>
          <w:color w:val="000000" w:themeColor="text1"/>
          <w:sz w:val="24"/>
          <w:szCs w:val="24"/>
        </w:rPr>
        <w:t>4</w:t>
      </w:r>
      <w:r w:rsidRPr="004D5E49">
        <w:rPr>
          <w:color w:val="000000" w:themeColor="text1"/>
          <w:sz w:val="24"/>
          <w:szCs w:val="24"/>
        </w:rPr>
        <w:t>-</w:t>
      </w:r>
      <w:r w:rsidR="00276211" w:rsidRPr="004D5E49">
        <w:rPr>
          <w:color w:val="000000" w:themeColor="text1"/>
          <w:sz w:val="24"/>
          <w:szCs w:val="24"/>
        </w:rPr>
        <w:t>05</w:t>
      </w:r>
      <w:r w:rsidR="00EA522E" w:rsidRPr="004D5E49">
        <w:rPr>
          <w:color w:val="000000" w:themeColor="text1"/>
          <w:sz w:val="24"/>
          <w:szCs w:val="24"/>
        </w:rPr>
        <w:t>-</w:t>
      </w:r>
      <w:r w:rsidR="009D7D6A">
        <w:rPr>
          <w:color w:val="000000" w:themeColor="text1"/>
          <w:sz w:val="24"/>
          <w:szCs w:val="24"/>
        </w:rPr>
        <w:t>29</w:t>
      </w:r>
    </w:p>
    <w:p w14:paraId="4A6353EC" w14:textId="2977ECC8" w:rsidR="008B0AA5" w:rsidRPr="004D5E49" w:rsidRDefault="008B0AA5" w:rsidP="004D7514">
      <w:pPr>
        <w:pStyle w:val="Nagwek1"/>
        <w:spacing w:line="276" w:lineRule="auto"/>
        <w:rPr>
          <w:rFonts w:ascii="Arial" w:hAnsi="Arial" w:cs="Arial"/>
          <w:color w:val="000000" w:themeColor="text1"/>
          <w:sz w:val="24"/>
          <w:szCs w:val="24"/>
        </w:rPr>
      </w:pPr>
      <w:r w:rsidRPr="004D5E49">
        <w:rPr>
          <w:rFonts w:ascii="Arial" w:hAnsi="Arial" w:cs="Arial"/>
          <w:color w:val="000000" w:themeColor="text1"/>
          <w:sz w:val="24"/>
          <w:szCs w:val="24"/>
        </w:rPr>
        <w:t>D E C Y Z J A</w:t>
      </w:r>
    </w:p>
    <w:p w14:paraId="5F9750DC" w14:textId="77777777" w:rsidR="008B0AA5" w:rsidRPr="004D5E49" w:rsidRDefault="008B0AA5" w:rsidP="004D7514">
      <w:pPr>
        <w:tabs>
          <w:tab w:val="left" w:pos="3544"/>
        </w:tabs>
        <w:spacing w:line="276" w:lineRule="auto"/>
        <w:jc w:val="both"/>
        <w:rPr>
          <w:color w:val="000000" w:themeColor="text1"/>
          <w:sz w:val="24"/>
          <w:szCs w:val="24"/>
        </w:rPr>
      </w:pPr>
      <w:r w:rsidRPr="004D5E49">
        <w:rPr>
          <w:color w:val="000000" w:themeColor="text1"/>
          <w:sz w:val="24"/>
          <w:szCs w:val="24"/>
        </w:rPr>
        <w:t xml:space="preserve">Działając na podstawie: </w:t>
      </w:r>
    </w:p>
    <w:p w14:paraId="4B05F6BE" w14:textId="71FF6BB8" w:rsidR="000B07E1" w:rsidRPr="004D5E49" w:rsidRDefault="0003265E" w:rsidP="004D7514">
      <w:pPr>
        <w:numPr>
          <w:ilvl w:val="0"/>
          <w:numId w:val="2"/>
        </w:numPr>
        <w:spacing w:line="276" w:lineRule="auto"/>
        <w:jc w:val="both"/>
        <w:rPr>
          <w:color w:val="000000" w:themeColor="text1"/>
          <w:sz w:val="24"/>
          <w:szCs w:val="24"/>
        </w:rPr>
      </w:pPr>
      <w:r w:rsidRPr="004D5E49">
        <w:rPr>
          <w:color w:val="000000" w:themeColor="text1"/>
          <w:sz w:val="24"/>
          <w:szCs w:val="24"/>
        </w:rPr>
        <w:t xml:space="preserve">art. </w:t>
      </w:r>
      <w:r w:rsidR="001C351D" w:rsidRPr="004D5E49">
        <w:rPr>
          <w:color w:val="000000" w:themeColor="text1"/>
          <w:sz w:val="24"/>
          <w:szCs w:val="24"/>
        </w:rPr>
        <w:t xml:space="preserve">163 </w:t>
      </w:r>
      <w:r w:rsidRPr="004D5E49">
        <w:rPr>
          <w:color w:val="000000" w:themeColor="text1"/>
          <w:sz w:val="24"/>
          <w:szCs w:val="24"/>
        </w:rPr>
        <w:t>ustawy z dnia 14 czerwca 1960 r. Kodeks postępowania administracyjnego (</w:t>
      </w:r>
      <w:r w:rsidR="00E87D12" w:rsidRPr="004D5E49">
        <w:rPr>
          <w:color w:val="000000" w:themeColor="text1"/>
          <w:sz w:val="24"/>
          <w:szCs w:val="24"/>
        </w:rPr>
        <w:t>tj.</w:t>
      </w:r>
      <w:r w:rsidR="00230842" w:rsidRPr="004D5E49">
        <w:rPr>
          <w:color w:val="000000" w:themeColor="text1"/>
          <w:sz w:val="24"/>
          <w:szCs w:val="24"/>
        </w:rPr>
        <w:t xml:space="preserve"> Dz. U. z 20</w:t>
      </w:r>
      <w:r w:rsidR="009965A2" w:rsidRPr="004D5E49">
        <w:rPr>
          <w:color w:val="000000" w:themeColor="text1"/>
          <w:sz w:val="24"/>
          <w:szCs w:val="24"/>
        </w:rPr>
        <w:t>2</w:t>
      </w:r>
      <w:r w:rsidR="00FA0C38" w:rsidRPr="004D5E49">
        <w:rPr>
          <w:color w:val="000000" w:themeColor="text1"/>
          <w:sz w:val="24"/>
          <w:szCs w:val="24"/>
        </w:rPr>
        <w:t>4</w:t>
      </w:r>
      <w:r w:rsidRPr="004D5E49">
        <w:rPr>
          <w:color w:val="000000" w:themeColor="text1"/>
          <w:sz w:val="24"/>
          <w:szCs w:val="24"/>
        </w:rPr>
        <w:t xml:space="preserve">r. poz. </w:t>
      </w:r>
      <w:r w:rsidR="00FA0C38" w:rsidRPr="004D5E49">
        <w:rPr>
          <w:color w:val="000000" w:themeColor="text1"/>
          <w:sz w:val="24"/>
          <w:szCs w:val="24"/>
        </w:rPr>
        <w:t>572</w:t>
      </w:r>
      <w:r w:rsidRPr="004D5E49">
        <w:rPr>
          <w:color w:val="000000" w:themeColor="text1"/>
          <w:sz w:val="24"/>
          <w:szCs w:val="24"/>
        </w:rPr>
        <w:t>),</w:t>
      </w:r>
    </w:p>
    <w:p w14:paraId="3ED7A34D" w14:textId="5F91F891" w:rsidR="0003265E" w:rsidRPr="004D5E49" w:rsidRDefault="00684D0D" w:rsidP="004D7514">
      <w:pPr>
        <w:numPr>
          <w:ilvl w:val="0"/>
          <w:numId w:val="2"/>
        </w:numPr>
        <w:spacing w:line="276" w:lineRule="auto"/>
        <w:jc w:val="both"/>
        <w:rPr>
          <w:color w:val="000000" w:themeColor="text1"/>
          <w:sz w:val="24"/>
          <w:szCs w:val="24"/>
        </w:rPr>
      </w:pPr>
      <w:r w:rsidRPr="004D5E49">
        <w:rPr>
          <w:color w:val="000000" w:themeColor="text1"/>
          <w:sz w:val="24"/>
          <w:szCs w:val="24"/>
        </w:rPr>
        <w:t xml:space="preserve">art. </w:t>
      </w:r>
      <w:r w:rsidR="00CE0D33" w:rsidRPr="004D5E49">
        <w:rPr>
          <w:color w:val="000000" w:themeColor="text1"/>
          <w:sz w:val="24"/>
          <w:szCs w:val="24"/>
        </w:rPr>
        <w:t xml:space="preserve">188, </w:t>
      </w:r>
      <w:r w:rsidR="004F680A" w:rsidRPr="004D5E49">
        <w:rPr>
          <w:color w:val="000000" w:themeColor="text1"/>
          <w:sz w:val="24"/>
          <w:szCs w:val="24"/>
        </w:rPr>
        <w:t xml:space="preserve">192, </w:t>
      </w:r>
      <w:r w:rsidR="0003265E" w:rsidRPr="004D5E49">
        <w:rPr>
          <w:color w:val="000000" w:themeColor="text1"/>
          <w:sz w:val="24"/>
          <w:szCs w:val="24"/>
        </w:rPr>
        <w:t>art. 378 ust. 2a pkt. 1 ustawy z dnia 27 kwietnia 2001r. Prawo ochrony środowiska (</w:t>
      </w:r>
      <w:r w:rsidR="00E87D12" w:rsidRPr="004D5E49">
        <w:rPr>
          <w:color w:val="000000" w:themeColor="text1"/>
          <w:sz w:val="24"/>
          <w:szCs w:val="24"/>
        </w:rPr>
        <w:t>tj.</w:t>
      </w:r>
      <w:r w:rsidR="0003265E" w:rsidRPr="004D5E49">
        <w:rPr>
          <w:color w:val="000000" w:themeColor="text1"/>
          <w:sz w:val="24"/>
          <w:szCs w:val="24"/>
        </w:rPr>
        <w:t xml:space="preserve"> Dz. U. z 20</w:t>
      </w:r>
      <w:r w:rsidR="009965A2" w:rsidRPr="004D5E49">
        <w:rPr>
          <w:color w:val="000000" w:themeColor="text1"/>
          <w:sz w:val="24"/>
          <w:szCs w:val="24"/>
        </w:rPr>
        <w:t>2</w:t>
      </w:r>
      <w:r w:rsidR="00276211" w:rsidRPr="004D5E49">
        <w:rPr>
          <w:color w:val="000000" w:themeColor="text1"/>
          <w:sz w:val="24"/>
          <w:szCs w:val="24"/>
        </w:rPr>
        <w:t>4</w:t>
      </w:r>
      <w:r w:rsidR="008C2ABC" w:rsidRPr="004D5E49">
        <w:rPr>
          <w:color w:val="000000" w:themeColor="text1"/>
          <w:sz w:val="24"/>
          <w:szCs w:val="24"/>
        </w:rPr>
        <w:t xml:space="preserve">r. poz. </w:t>
      </w:r>
      <w:r w:rsidR="00276211" w:rsidRPr="004D5E49">
        <w:rPr>
          <w:color w:val="000000" w:themeColor="text1"/>
          <w:sz w:val="24"/>
          <w:szCs w:val="24"/>
        </w:rPr>
        <w:t>54</w:t>
      </w:r>
      <w:r w:rsidR="0003265E" w:rsidRPr="004D5E49">
        <w:rPr>
          <w:color w:val="000000" w:themeColor="text1"/>
          <w:sz w:val="24"/>
          <w:szCs w:val="24"/>
        </w:rPr>
        <w:t>), w związku</w:t>
      </w:r>
      <w:r w:rsidR="008E71BB" w:rsidRPr="004D5E49">
        <w:rPr>
          <w:color w:val="000000" w:themeColor="text1"/>
          <w:sz w:val="24"/>
          <w:szCs w:val="24"/>
        </w:rPr>
        <w:t xml:space="preserve"> </w:t>
      </w:r>
      <w:r w:rsidR="00831392" w:rsidRPr="004D5E49">
        <w:rPr>
          <w:color w:val="000000" w:themeColor="text1"/>
          <w:sz w:val="24"/>
          <w:szCs w:val="24"/>
        </w:rPr>
        <w:t>z</w:t>
      </w:r>
      <w:r w:rsidR="00831392" w:rsidRPr="004D5E49">
        <w:rPr>
          <w:color w:val="000000" w:themeColor="text1"/>
          <w:spacing w:val="1"/>
          <w:sz w:val="24"/>
          <w:szCs w:val="24"/>
        </w:rPr>
        <w:t xml:space="preserve"> </w:t>
      </w:r>
      <w:r w:rsidR="00831392" w:rsidRPr="004D5E49">
        <w:rPr>
          <w:color w:val="000000" w:themeColor="text1"/>
          <w:sz w:val="24"/>
          <w:szCs w:val="24"/>
        </w:rPr>
        <w:t>§</w:t>
      </w:r>
      <w:r w:rsidR="00831392" w:rsidRPr="004D5E49">
        <w:rPr>
          <w:color w:val="000000" w:themeColor="text1"/>
          <w:spacing w:val="1"/>
          <w:sz w:val="24"/>
          <w:szCs w:val="24"/>
        </w:rPr>
        <w:t xml:space="preserve"> </w:t>
      </w:r>
      <w:r w:rsidR="00831392" w:rsidRPr="004D5E49">
        <w:rPr>
          <w:color w:val="000000" w:themeColor="text1"/>
          <w:sz w:val="24"/>
          <w:szCs w:val="24"/>
        </w:rPr>
        <w:t>2</w:t>
      </w:r>
      <w:r w:rsidR="00831392" w:rsidRPr="004D5E49">
        <w:rPr>
          <w:color w:val="000000" w:themeColor="text1"/>
          <w:spacing w:val="1"/>
          <w:sz w:val="24"/>
          <w:szCs w:val="24"/>
        </w:rPr>
        <w:t xml:space="preserve"> </w:t>
      </w:r>
      <w:r w:rsidR="00831392" w:rsidRPr="004D5E49">
        <w:rPr>
          <w:color w:val="000000" w:themeColor="text1"/>
          <w:sz w:val="24"/>
          <w:szCs w:val="24"/>
        </w:rPr>
        <w:t>ust.</w:t>
      </w:r>
      <w:r w:rsidR="00831392" w:rsidRPr="004D5E49">
        <w:rPr>
          <w:color w:val="000000" w:themeColor="text1"/>
          <w:spacing w:val="1"/>
          <w:sz w:val="24"/>
          <w:szCs w:val="24"/>
        </w:rPr>
        <w:t xml:space="preserve"> </w:t>
      </w:r>
      <w:r w:rsidR="00831392" w:rsidRPr="004D5E49">
        <w:rPr>
          <w:color w:val="000000" w:themeColor="text1"/>
          <w:sz w:val="24"/>
          <w:szCs w:val="24"/>
        </w:rPr>
        <w:t>1</w:t>
      </w:r>
      <w:r w:rsidR="00831392" w:rsidRPr="004D5E49">
        <w:rPr>
          <w:color w:val="000000" w:themeColor="text1"/>
          <w:spacing w:val="1"/>
          <w:sz w:val="24"/>
          <w:szCs w:val="24"/>
        </w:rPr>
        <w:t xml:space="preserve"> </w:t>
      </w:r>
      <w:r w:rsidR="00831392" w:rsidRPr="004D5E49">
        <w:rPr>
          <w:color w:val="000000" w:themeColor="text1"/>
          <w:sz w:val="24"/>
          <w:szCs w:val="24"/>
        </w:rPr>
        <w:t>pkt</w:t>
      </w:r>
      <w:r w:rsidR="00831392" w:rsidRPr="004D5E49">
        <w:rPr>
          <w:color w:val="000000" w:themeColor="text1"/>
          <w:spacing w:val="1"/>
          <w:sz w:val="24"/>
          <w:szCs w:val="24"/>
        </w:rPr>
        <w:t xml:space="preserve"> </w:t>
      </w:r>
      <w:r w:rsidR="00831392" w:rsidRPr="004D5E49">
        <w:rPr>
          <w:color w:val="000000" w:themeColor="text1"/>
          <w:sz w:val="24"/>
          <w:szCs w:val="24"/>
        </w:rPr>
        <w:t>23</w:t>
      </w:r>
      <w:r w:rsidR="00831392" w:rsidRPr="004D5E49">
        <w:rPr>
          <w:color w:val="000000" w:themeColor="text1"/>
          <w:spacing w:val="1"/>
          <w:sz w:val="24"/>
          <w:szCs w:val="24"/>
        </w:rPr>
        <w:t xml:space="preserve"> </w:t>
      </w:r>
      <w:r w:rsidR="00831392" w:rsidRPr="004D5E49">
        <w:rPr>
          <w:color w:val="000000" w:themeColor="text1"/>
          <w:sz w:val="24"/>
          <w:szCs w:val="24"/>
        </w:rPr>
        <w:t>oraz</w:t>
      </w:r>
      <w:r w:rsidR="00831392" w:rsidRPr="004D5E49">
        <w:rPr>
          <w:color w:val="000000" w:themeColor="text1"/>
          <w:spacing w:val="1"/>
          <w:sz w:val="24"/>
          <w:szCs w:val="24"/>
        </w:rPr>
        <w:t xml:space="preserve"> </w:t>
      </w:r>
      <w:r w:rsidR="00831392" w:rsidRPr="004D5E49">
        <w:rPr>
          <w:color w:val="000000" w:themeColor="text1"/>
          <w:sz w:val="24"/>
          <w:szCs w:val="24"/>
        </w:rPr>
        <w:t>§</w:t>
      </w:r>
      <w:r w:rsidR="00831392" w:rsidRPr="004D5E49">
        <w:rPr>
          <w:color w:val="000000" w:themeColor="text1"/>
          <w:spacing w:val="1"/>
          <w:sz w:val="24"/>
          <w:szCs w:val="24"/>
        </w:rPr>
        <w:t xml:space="preserve"> </w:t>
      </w:r>
      <w:r w:rsidR="00831392" w:rsidRPr="004D5E49">
        <w:rPr>
          <w:color w:val="000000" w:themeColor="text1"/>
          <w:sz w:val="24"/>
          <w:szCs w:val="24"/>
        </w:rPr>
        <w:t>3</w:t>
      </w:r>
      <w:r w:rsidR="00831392" w:rsidRPr="004D5E49">
        <w:rPr>
          <w:color w:val="000000" w:themeColor="text1"/>
          <w:spacing w:val="1"/>
          <w:sz w:val="24"/>
          <w:szCs w:val="24"/>
        </w:rPr>
        <w:t xml:space="preserve"> </w:t>
      </w:r>
      <w:r w:rsidR="00831392" w:rsidRPr="004D5E49">
        <w:rPr>
          <w:color w:val="000000" w:themeColor="text1"/>
          <w:sz w:val="24"/>
          <w:szCs w:val="24"/>
        </w:rPr>
        <w:t>ust.</w:t>
      </w:r>
      <w:r w:rsidR="00831392" w:rsidRPr="004D5E49">
        <w:rPr>
          <w:color w:val="000000" w:themeColor="text1"/>
          <w:spacing w:val="1"/>
          <w:sz w:val="24"/>
          <w:szCs w:val="24"/>
        </w:rPr>
        <w:t xml:space="preserve"> </w:t>
      </w:r>
      <w:r w:rsidR="00831392" w:rsidRPr="004D5E49">
        <w:rPr>
          <w:color w:val="000000" w:themeColor="text1"/>
          <w:sz w:val="24"/>
          <w:szCs w:val="24"/>
        </w:rPr>
        <w:t>1</w:t>
      </w:r>
      <w:r w:rsidR="00831392" w:rsidRPr="004D5E49">
        <w:rPr>
          <w:color w:val="000000" w:themeColor="text1"/>
          <w:spacing w:val="63"/>
          <w:sz w:val="24"/>
          <w:szCs w:val="24"/>
        </w:rPr>
        <w:t xml:space="preserve"> </w:t>
      </w:r>
      <w:r w:rsidR="00831392" w:rsidRPr="004D5E49">
        <w:rPr>
          <w:color w:val="000000" w:themeColor="text1"/>
          <w:sz w:val="24"/>
          <w:szCs w:val="24"/>
        </w:rPr>
        <w:t>pkt</w:t>
      </w:r>
      <w:r w:rsidR="00831392" w:rsidRPr="004D5E49">
        <w:rPr>
          <w:color w:val="000000" w:themeColor="text1"/>
          <w:spacing w:val="64"/>
          <w:sz w:val="24"/>
          <w:szCs w:val="24"/>
        </w:rPr>
        <w:t xml:space="preserve"> </w:t>
      </w:r>
      <w:r w:rsidR="00831392" w:rsidRPr="004D5E49">
        <w:rPr>
          <w:color w:val="000000" w:themeColor="text1"/>
          <w:sz w:val="24"/>
          <w:szCs w:val="24"/>
        </w:rPr>
        <w:t>4</w:t>
      </w:r>
      <w:r w:rsidR="00831392" w:rsidRPr="004D5E49">
        <w:rPr>
          <w:color w:val="000000" w:themeColor="text1"/>
          <w:spacing w:val="1"/>
          <w:sz w:val="24"/>
          <w:szCs w:val="24"/>
        </w:rPr>
        <w:t xml:space="preserve"> </w:t>
      </w:r>
      <w:r w:rsidR="00831392" w:rsidRPr="004D5E49">
        <w:rPr>
          <w:color w:val="000000" w:themeColor="text1"/>
          <w:sz w:val="24"/>
          <w:szCs w:val="24"/>
        </w:rPr>
        <w:t xml:space="preserve">rozporządzenia Rady Ministrów </w:t>
      </w:r>
      <w:r w:rsidR="009A3DDB" w:rsidRPr="004D5E49">
        <w:rPr>
          <w:color w:val="000000" w:themeColor="text1"/>
          <w:sz w:val="24"/>
          <w:szCs w:val="24"/>
        </w:rPr>
        <w:t xml:space="preserve">Rady Ministrów z dnia </w:t>
      </w:r>
      <w:r w:rsidR="00B33030" w:rsidRPr="004D5E49">
        <w:rPr>
          <w:color w:val="000000" w:themeColor="text1"/>
          <w:sz w:val="24"/>
          <w:szCs w:val="24"/>
        </w:rPr>
        <w:br/>
      </w:r>
      <w:r w:rsidR="00831392" w:rsidRPr="004D5E49">
        <w:rPr>
          <w:color w:val="000000" w:themeColor="text1"/>
          <w:sz w:val="24"/>
          <w:szCs w:val="24"/>
        </w:rPr>
        <w:t>10 września 2019r.</w:t>
      </w:r>
      <w:r w:rsidR="009A3DDB" w:rsidRPr="004D5E49">
        <w:rPr>
          <w:color w:val="000000" w:themeColor="text1"/>
          <w:sz w:val="24"/>
          <w:szCs w:val="24"/>
        </w:rPr>
        <w:t xml:space="preserve"> w sprawie przedsięwzięć mogących znacząco oddziaływać na środowisko </w:t>
      </w:r>
      <w:r w:rsidR="00CE0D33" w:rsidRPr="004D5E49">
        <w:rPr>
          <w:color w:val="000000" w:themeColor="text1"/>
          <w:sz w:val="24"/>
          <w:szCs w:val="24"/>
        </w:rPr>
        <w:t xml:space="preserve">(Dz. U. </w:t>
      </w:r>
      <w:r w:rsidR="00FD1998" w:rsidRPr="004D5E49">
        <w:rPr>
          <w:color w:val="000000" w:themeColor="text1"/>
          <w:sz w:val="24"/>
          <w:szCs w:val="24"/>
        </w:rPr>
        <w:t>z 2019</w:t>
      </w:r>
      <w:r w:rsidR="00CE0D33" w:rsidRPr="004D5E49">
        <w:rPr>
          <w:color w:val="000000" w:themeColor="text1"/>
          <w:sz w:val="24"/>
          <w:szCs w:val="24"/>
        </w:rPr>
        <w:t xml:space="preserve">, poz. </w:t>
      </w:r>
      <w:r w:rsidR="00FD1998" w:rsidRPr="004D5E49">
        <w:rPr>
          <w:color w:val="000000" w:themeColor="text1"/>
          <w:sz w:val="24"/>
          <w:szCs w:val="24"/>
        </w:rPr>
        <w:t>1839</w:t>
      </w:r>
      <w:r w:rsidR="00CE0D33" w:rsidRPr="004D5E49">
        <w:rPr>
          <w:color w:val="000000" w:themeColor="text1"/>
          <w:sz w:val="24"/>
          <w:szCs w:val="24"/>
        </w:rPr>
        <w:t xml:space="preserve"> ze zm.)</w:t>
      </w:r>
      <w:r w:rsidR="006E5A54" w:rsidRPr="004D5E49">
        <w:rPr>
          <w:color w:val="000000" w:themeColor="text1"/>
          <w:sz w:val="24"/>
          <w:szCs w:val="24"/>
        </w:rPr>
        <w:t>,</w:t>
      </w:r>
    </w:p>
    <w:p w14:paraId="38DBB52F" w14:textId="77777777" w:rsidR="006E5B2D" w:rsidRPr="004D5E49" w:rsidRDefault="006E5B2D" w:rsidP="004D7514">
      <w:pPr>
        <w:tabs>
          <w:tab w:val="left" w:pos="3544"/>
        </w:tabs>
        <w:spacing w:line="276" w:lineRule="auto"/>
        <w:ind w:left="360"/>
        <w:jc w:val="both"/>
        <w:rPr>
          <w:color w:val="000000" w:themeColor="text1"/>
          <w:sz w:val="24"/>
          <w:szCs w:val="24"/>
        </w:rPr>
      </w:pPr>
    </w:p>
    <w:p w14:paraId="53606B0B" w14:textId="61946621" w:rsidR="00B33030" w:rsidRPr="004D5E49" w:rsidRDefault="008B0AA5" w:rsidP="004D7514">
      <w:pPr>
        <w:pStyle w:val="Tekstpodstawowy"/>
        <w:spacing w:line="276" w:lineRule="auto"/>
        <w:ind w:firstLine="360"/>
        <w:jc w:val="both"/>
        <w:rPr>
          <w:color w:val="000000" w:themeColor="text1"/>
          <w:sz w:val="24"/>
          <w:szCs w:val="24"/>
        </w:rPr>
      </w:pPr>
      <w:r w:rsidRPr="004D5E49">
        <w:rPr>
          <w:color w:val="000000" w:themeColor="text1"/>
          <w:sz w:val="24"/>
          <w:szCs w:val="24"/>
        </w:rPr>
        <w:t xml:space="preserve">po rozpatrzeniu wniosku </w:t>
      </w:r>
      <w:bookmarkStart w:id="0" w:name="_Hlk103758287"/>
      <w:r w:rsidR="0003495E" w:rsidRPr="004D5E49">
        <w:rPr>
          <w:b/>
          <w:color w:val="000000" w:themeColor="text1"/>
          <w:sz w:val="24"/>
          <w:szCs w:val="24"/>
        </w:rPr>
        <w:t xml:space="preserve">ORLEN Południe </w:t>
      </w:r>
      <w:r w:rsidR="00A071A5" w:rsidRPr="004D5E49">
        <w:rPr>
          <w:b/>
          <w:color w:val="000000" w:themeColor="text1"/>
          <w:sz w:val="24"/>
          <w:szCs w:val="24"/>
        </w:rPr>
        <w:t>SA</w:t>
      </w:r>
      <w:r w:rsidR="00ED1236" w:rsidRPr="004D5E49">
        <w:rPr>
          <w:b/>
          <w:color w:val="000000" w:themeColor="text1"/>
          <w:sz w:val="24"/>
          <w:szCs w:val="24"/>
        </w:rPr>
        <w:t>,</w:t>
      </w:r>
      <w:r w:rsidR="00396799" w:rsidRPr="004D5E49">
        <w:rPr>
          <w:color w:val="000000" w:themeColor="text1"/>
          <w:sz w:val="24"/>
          <w:szCs w:val="24"/>
        </w:rPr>
        <w:t xml:space="preserve"> </w:t>
      </w:r>
      <w:r w:rsidR="006C4585" w:rsidRPr="004D5E49">
        <w:rPr>
          <w:color w:val="000000" w:themeColor="text1"/>
          <w:sz w:val="24"/>
          <w:szCs w:val="24"/>
        </w:rPr>
        <w:t xml:space="preserve">ul. </w:t>
      </w:r>
      <w:r w:rsidR="0012230F" w:rsidRPr="004D5E49">
        <w:rPr>
          <w:color w:val="000000" w:themeColor="text1"/>
          <w:sz w:val="24"/>
          <w:szCs w:val="24"/>
        </w:rPr>
        <w:t>Fabryczna 22</w:t>
      </w:r>
      <w:r w:rsidR="006C4585" w:rsidRPr="004D5E49">
        <w:rPr>
          <w:color w:val="000000" w:themeColor="text1"/>
          <w:sz w:val="24"/>
          <w:szCs w:val="24"/>
        </w:rPr>
        <w:t xml:space="preserve">, </w:t>
      </w:r>
      <w:bookmarkStart w:id="1" w:name="_Hlk103337635"/>
      <w:bookmarkEnd w:id="0"/>
      <w:r w:rsidR="00B33030" w:rsidRPr="004D5E49">
        <w:rPr>
          <w:color w:val="000000" w:themeColor="text1"/>
          <w:sz w:val="24"/>
          <w:szCs w:val="24"/>
        </w:rPr>
        <w:t xml:space="preserve">z dnia </w:t>
      </w:r>
      <w:r w:rsidR="00FA0C38" w:rsidRPr="004D5E49">
        <w:rPr>
          <w:color w:val="000000" w:themeColor="text1"/>
          <w:sz w:val="24"/>
          <w:szCs w:val="24"/>
        </w:rPr>
        <w:br/>
      </w:r>
      <w:r w:rsidR="00B33030" w:rsidRPr="004D5E49">
        <w:rPr>
          <w:color w:val="000000" w:themeColor="text1"/>
          <w:sz w:val="24"/>
          <w:szCs w:val="24"/>
        </w:rPr>
        <w:t>22 stycznia 2024r. (data wpływu 30.01.2024r.) znak: 22/WO/OPD/2024</w:t>
      </w:r>
      <w:r w:rsidR="00D64EC7" w:rsidRPr="004D5E49">
        <w:rPr>
          <w:color w:val="000000" w:themeColor="text1"/>
          <w:sz w:val="24"/>
          <w:szCs w:val="24"/>
        </w:rPr>
        <w:t>,</w:t>
      </w:r>
      <w:r w:rsidR="00B33030" w:rsidRPr="004D5E49">
        <w:rPr>
          <w:color w:val="000000" w:themeColor="text1"/>
          <w:sz w:val="24"/>
          <w:szCs w:val="24"/>
        </w:rPr>
        <w:t xml:space="preserve"> o istotną zmianę pozwolenia zintegrowanego</w:t>
      </w:r>
      <w:bookmarkEnd w:id="1"/>
      <w:r w:rsidR="00B33030" w:rsidRPr="004D5E49">
        <w:rPr>
          <w:color w:val="000000" w:themeColor="text1"/>
          <w:sz w:val="24"/>
          <w:szCs w:val="24"/>
        </w:rPr>
        <w:t xml:space="preserve"> udzielonego decyzją Wojewody Podkarpackiego z dnia 01-02-2006r. znak: ŚR.IV-6618-11/05 ze zm. na prowadzenie instalacji energetycznego spalania paliw o nominalnej mocy ponad 50 MW, zlokalizowanej </w:t>
      </w:r>
      <w:r w:rsidR="00B33030" w:rsidRPr="004D5E49">
        <w:rPr>
          <w:color w:val="000000" w:themeColor="text1"/>
          <w:sz w:val="24"/>
          <w:szCs w:val="24"/>
        </w:rPr>
        <w:br/>
        <w:t>w Zakładzie Jedlicze, ul. Trzecieskiego 14, 38-460 Jedlicze,</w:t>
      </w:r>
    </w:p>
    <w:p w14:paraId="48FC5856" w14:textId="3ABBD829" w:rsidR="003D55FD" w:rsidRPr="004D5E49" w:rsidRDefault="008B0AA5" w:rsidP="004D7514">
      <w:pPr>
        <w:spacing w:before="240" w:after="240" w:line="276" w:lineRule="auto"/>
        <w:jc w:val="center"/>
        <w:rPr>
          <w:b/>
          <w:bCs/>
          <w:color w:val="000000" w:themeColor="text1"/>
          <w:sz w:val="24"/>
          <w:szCs w:val="24"/>
        </w:rPr>
      </w:pPr>
      <w:r w:rsidRPr="004D5E49">
        <w:rPr>
          <w:b/>
          <w:bCs/>
          <w:color w:val="000000" w:themeColor="text1"/>
          <w:sz w:val="24"/>
          <w:szCs w:val="24"/>
        </w:rPr>
        <w:t>o r z e k a m</w:t>
      </w:r>
    </w:p>
    <w:p w14:paraId="6C3DA50A" w14:textId="55594C22" w:rsidR="00B33030" w:rsidRPr="004D5E49" w:rsidRDefault="00B33030" w:rsidP="00D154A1">
      <w:pPr>
        <w:pStyle w:val="Akapitzlist"/>
        <w:numPr>
          <w:ilvl w:val="0"/>
          <w:numId w:val="33"/>
        </w:numPr>
        <w:tabs>
          <w:tab w:val="left" w:pos="284"/>
        </w:tabs>
        <w:spacing w:line="276" w:lineRule="auto"/>
        <w:ind w:left="0" w:firstLine="0"/>
        <w:jc w:val="both"/>
        <w:rPr>
          <w:color w:val="000000" w:themeColor="text1"/>
          <w:sz w:val="24"/>
          <w:szCs w:val="24"/>
        </w:rPr>
      </w:pPr>
      <w:bookmarkStart w:id="2" w:name="_Hlk117237526"/>
      <w:r w:rsidRPr="004D5E49">
        <w:rPr>
          <w:color w:val="000000" w:themeColor="text1"/>
          <w:sz w:val="24"/>
          <w:szCs w:val="24"/>
        </w:rPr>
        <w:t xml:space="preserve">Zmieniam decyzję Wojewody Podkarpackiego z dnia 01.02.2006r. znak: </w:t>
      </w:r>
      <w:r w:rsidRPr="004D5E49">
        <w:rPr>
          <w:color w:val="000000" w:themeColor="text1"/>
          <w:sz w:val="24"/>
          <w:szCs w:val="24"/>
        </w:rPr>
        <w:br/>
        <w:t xml:space="preserve">ŚR.IV-6618-11/05 zmienioną decyzjami Wojewody Podkarpackiego z dnia 12.01.2007r. znak: ŚR.IV-IV-6618-49/1/06 oraz Marszałka Województwa Podkarpackiego z dnia 23.02.2010 znak: RŚ.VI.RD.7660/1-7/09, z dnia 02.10.2012r znak: OS-I.7222.6.4.2015.EK, z dnia 26.11.2015 znak: OS-I.7222.6.21.2015.EK, </w:t>
      </w:r>
      <w:r w:rsidR="00D5213B" w:rsidRPr="004D5E49">
        <w:rPr>
          <w:color w:val="000000" w:themeColor="text1"/>
          <w:sz w:val="24"/>
          <w:szCs w:val="24"/>
        </w:rPr>
        <w:br/>
      </w:r>
      <w:r w:rsidRPr="004D5E49">
        <w:rPr>
          <w:color w:val="000000" w:themeColor="text1"/>
          <w:sz w:val="24"/>
          <w:szCs w:val="24"/>
        </w:rPr>
        <w:t xml:space="preserve">z dnia 07.09.2021r. znak: OS-I.7222.35.11.2021.MF </w:t>
      </w:r>
      <w:r w:rsidR="00D64EC7" w:rsidRPr="004D5E49">
        <w:rPr>
          <w:color w:val="000000" w:themeColor="text1"/>
          <w:sz w:val="24"/>
          <w:szCs w:val="24"/>
        </w:rPr>
        <w:t>i</w:t>
      </w:r>
      <w:r w:rsidRPr="004D5E49">
        <w:rPr>
          <w:color w:val="000000" w:themeColor="text1"/>
          <w:sz w:val="24"/>
          <w:szCs w:val="24"/>
        </w:rPr>
        <w:t xml:space="preserve"> z dnia 21.10.2022r. znak: </w:t>
      </w:r>
      <w:r w:rsidR="00D64EC7" w:rsidRPr="004D5E49">
        <w:rPr>
          <w:color w:val="000000" w:themeColor="text1"/>
          <w:sz w:val="24"/>
          <w:szCs w:val="24"/>
        </w:rPr>
        <w:br/>
      </w:r>
      <w:r w:rsidRPr="004D5E49">
        <w:rPr>
          <w:color w:val="000000" w:themeColor="text1"/>
          <w:sz w:val="24"/>
          <w:szCs w:val="24"/>
        </w:rPr>
        <w:t xml:space="preserve">OS-I.7222.13.37.2022.ES udzielającą pozwolenia zintegrowanego na prowadzenie instalacji energetycznego spalania paliw o nominalnej mocy ponad 50 </w:t>
      </w:r>
      <w:proofErr w:type="spellStart"/>
      <w:r w:rsidRPr="004D5E49">
        <w:rPr>
          <w:color w:val="000000" w:themeColor="text1"/>
          <w:sz w:val="24"/>
          <w:szCs w:val="24"/>
        </w:rPr>
        <w:t>MWt</w:t>
      </w:r>
      <w:proofErr w:type="spellEnd"/>
      <w:r w:rsidRPr="004D5E49">
        <w:rPr>
          <w:color w:val="000000" w:themeColor="text1"/>
          <w:sz w:val="24"/>
          <w:szCs w:val="24"/>
        </w:rPr>
        <w:t xml:space="preserve">, zlokalizowanej w Zakładzie Jedlicze, ul. Trzecieskiego 14, 38-460 Jedlicze, </w:t>
      </w:r>
      <w:r w:rsidR="002E7795" w:rsidRPr="004D5E49">
        <w:rPr>
          <w:color w:val="000000" w:themeColor="text1"/>
          <w:sz w:val="24"/>
          <w:szCs w:val="24"/>
        </w:rPr>
        <w:br/>
      </w:r>
      <w:r w:rsidRPr="004D5E49">
        <w:rPr>
          <w:color w:val="000000" w:themeColor="text1"/>
          <w:sz w:val="24"/>
          <w:szCs w:val="24"/>
        </w:rPr>
        <w:t>w następujący sposób:</w:t>
      </w:r>
    </w:p>
    <w:p w14:paraId="32682EBC" w14:textId="77777777" w:rsidR="008B7E2E" w:rsidRPr="004D5E49" w:rsidRDefault="008B7E2E" w:rsidP="00FE3FC8">
      <w:pPr>
        <w:pStyle w:val="Nagwek2"/>
        <w:rPr>
          <w:color w:val="000000" w:themeColor="text1"/>
        </w:rPr>
      </w:pPr>
      <w:r w:rsidRPr="004D5E49">
        <w:rPr>
          <w:color w:val="000000" w:themeColor="text1"/>
        </w:rPr>
        <w:t>I.1. Po słowie orzekam zapis:</w:t>
      </w:r>
    </w:p>
    <w:p w14:paraId="61D5BB76" w14:textId="75F10498" w:rsidR="008B7E2E" w:rsidRPr="004D5E49" w:rsidRDefault="002974B9" w:rsidP="004D7514">
      <w:pPr>
        <w:tabs>
          <w:tab w:val="left" w:pos="0"/>
        </w:tabs>
        <w:spacing w:before="120" w:line="276" w:lineRule="auto"/>
        <w:jc w:val="both"/>
        <w:rPr>
          <w:color w:val="000000" w:themeColor="text1"/>
          <w:sz w:val="24"/>
          <w:szCs w:val="24"/>
        </w:rPr>
      </w:pPr>
      <w:r w:rsidRPr="004D5E49">
        <w:rPr>
          <w:color w:val="000000" w:themeColor="text1"/>
          <w:sz w:val="24"/>
          <w:szCs w:val="24"/>
        </w:rPr>
        <w:t xml:space="preserve">udzielam </w:t>
      </w:r>
      <w:r w:rsidRPr="004D5E49">
        <w:rPr>
          <w:b/>
          <w:color w:val="000000" w:themeColor="text1"/>
          <w:sz w:val="24"/>
          <w:szCs w:val="24"/>
        </w:rPr>
        <w:t>ORLEN Południe S.A. ul. Fabryczna 22, 32 – 540 Trzebinia</w:t>
      </w:r>
      <w:r w:rsidRPr="004D5E49">
        <w:rPr>
          <w:color w:val="000000" w:themeColor="text1"/>
          <w:sz w:val="24"/>
          <w:szCs w:val="24"/>
        </w:rPr>
        <w:t xml:space="preserve">, pozwolenia zintegrowanego na prowadzenie instalacji energetycznego spalania paliw </w:t>
      </w:r>
      <w:r w:rsidRPr="004D5E49">
        <w:rPr>
          <w:color w:val="000000" w:themeColor="text1"/>
          <w:sz w:val="24"/>
          <w:szCs w:val="24"/>
        </w:rPr>
        <w:br/>
        <w:t xml:space="preserve">o nominalnej mocy 68,7 </w:t>
      </w:r>
      <w:proofErr w:type="spellStart"/>
      <w:r w:rsidRPr="004D5E49">
        <w:rPr>
          <w:color w:val="000000" w:themeColor="text1"/>
          <w:sz w:val="24"/>
          <w:szCs w:val="24"/>
        </w:rPr>
        <w:t>MWt</w:t>
      </w:r>
      <w:proofErr w:type="spellEnd"/>
      <w:r w:rsidRPr="004D5E49">
        <w:rPr>
          <w:color w:val="000000" w:themeColor="text1"/>
          <w:sz w:val="24"/>
          <w:szCs w:val="24"/>
        </w:rPr>
        <w:t xml:space="preserve"> zlokalizowanej w Zakładzie Jedlicze, </w:t>
      </w:r>
      <w:r w:rsidRPr="004D5E49">
        <w:rPr>
          <w:color w:val="000000" w:themeColor="text1"/>
          <w:sz w:val="24"/>
          <w:szCs w:val="24"/>
        </w:rPr>
        <w:br/>
        <w:t>ul. Trzecieskiego 14, 38-460 Jedlicze i ustalam:</w:t>
      </w:r>
    </w:p>
    <w:p w14:paraId="5F857D8D" w14:textId="77777777" w:rsidR="008B7E2E" w:rsidRPr="004D5E49" w:rsidRDefault="008B7E2E" w:rsidP="004D7514">
      <w:pPr>
        <w:tabs>
          <w:tab w:val="left" w:pos="284"/>
        </w:tabs>
        <w:spacing w:before="120" w:line="276" w:lineRule="auto"/>
        <w:ind w:left="284" w:hanging="284"/>
        <w:jc w:val="both"/>
        <w:rPr>
          <w:b/>
          <w:color w:val="000000" w:themeColor="text1"/>
          <w:sz w:val="24"/>
          <w:szCs w:val="24"/>
          <w:u w:val="single"/>
        </w:rPr>
      </w:pPr>
      <w:r w:rsidRPr="004D5E49">
        <w:rPr>
          <w:b/>
          <w:color w:val="000000" w:themeColor="text1"/>
          <w:sz w:val="24"/>
          <w:szCs w:val="24"/>
          <w:u w:val="single"/>
        </w:rPr>
        <w:lastRenderedPageBreak/>
        <w:t>otrzymuje brzmienie:</w:t>
      </w:r>
    </w:p>
    <w:p w14:paraId="69B792E8" w14:textId="6851B5D6" w:rsidR="002974B9" w:rsidRPr="004D5E49" w:rsidRDefault="002974B9" w:rsidP="004D7514">
      <w:pPr>
        <w:tabs>
          <w:tab w:val="left" w:pos="0"/>
        </w:tabs>
        <w:spacing w:before="120" w:line="276" w:lineRule="auto"/>
        <w:jc w:val="both"/>
        <w:rPr>
          <w:color w:val="000000" w:themeColor="text1"/>
          <w:sz w:val="24"/>
          <w:szCs w:val="24"/>
        </w:rPr>
      </w:pPr>
      <w:r w:rsidRPr="004D5E49">
        <w:rPr>
          <w:color w:val="000000" w:themeColor="text1"/>
          <w:sz w:val="24"/>
          <w:szCs w:val="24"/>
        </w:rPr>
        <w:t xml:space="preserve">udzielam </w:t>
      </w:r>
      <w:r w:rsidRPr="004D5E49">
        <w:rPr>
          <w:b/>
          <w:color w:val="000000" w:themeColor="text1"/>
          <w:sz w:val="24"/>
          <w:szCs w:val="24"/>
        </w:rPr>
        <w:t>ORLEN Południe S.A. ul. Fabryczna 22, 32 – 540 Trzebinia</w:t>
      </w:r>
      <w:r w:rsidRPr="004D5E49">
        <w:rPr>
          <w:color w:val="000000" w:themeColor="text1"/>
          <w:sz w:val="24"/>
          <w:szCs w:val="24"/>
        </w:rPr>
        <w:t xml:space="preserve">, </w:t>
      </w:r>
      <w:r w:rsidR="00D57691" w:rsidRPr="004D5E49">
        <w:rPr>
          <w:b/>
          <w:bCs/>
          <w:color w:val="000000" w:themeColor="text1"/>
          <w:sz w:val="24"/>
          <w:szCs w:val="24"/>
        </w:rPr>
        <w:t xml:space="preserve">REGON 272696025, NIP 6280000977 </w:t>
      </w:r>
      <w:r w:rsidRPr="004D5E49">
        <w:rPr>
          <w:color w:val="000000" w:themeColor="text1"/>
          <w:sz w:val="24"/>
          <w:szCs w:val="24"/>
        </w:rPr>
        <w:t xml:space="preserve">pozwolenia zintegrowanego na prowadzenie instalacji energetycznego spalania paliw o nominalnej mocy </w:t>
      </w:r>
      <w:r w:rsidR="00D57691" w:rsidRPr="004D5E49">
        <w:rPr>
          <w:color w:val="000000" w:themeColor="text1"/>
          <w:sz w:val="24"/>
          <w:szCs w:val="24"/>
        </w:rPr>
        <w:t>116</w:t>
      </w:r>
      <w:r w:rsidRPr="004D5E49">
        <w:rPr>
          <w:color w:val="000000" w:themeColor="text1"/>
          <w:sz w:val="24"/>
          <w:szCs w:val="24"/>
        </w:rPr>
        <w:t>,</w:t>
      </w:r>
      <w:r w:rsidR="00121EC8" w:rsidRPr="004D5E49">
        <w:rPr>
          <w:color w:val="000000" w:themeColor="text1"/>
          <w:sz w:val="24"/>
          <w:szCs w:val="24"/>
        </w:rPr>
        <w:t>6</w:t>
      </w:r>
      <w:r w:rsidRPr="004D5E49">
        <w:rPr>
          <w:color w:val="000000" w:themeColor="text1"/>
          <w:sz w:val="24"/>
          <w:szCs w:val="24"/>
        </w:rPr>
        <w:t xml:space="preserve"> </w:t>
      </w:r>
      <w:proofErr w:type="spellStart"/>
      <w:r w:rsidRPr="004D5E49">
        <w:rPr>
          <w:color w:val="000000" w:themeColor="text1"/>
          <w:sz w:val="24"/>
          <w:szCs w:val="24"/>
        </w:rPr>
        <w:t>MWt</w:t>
      </w:r>
      <w:proofErr w:type="spellEnd"/>
      <w:r w:rsidRPr="004D5E49">
        <w:rPr>
          <w:color w:val="000000" w:themeColor="text1"/>
          <w:sz w:val="24"/>
          <w:szCs w:val="24"/>
        </w:rPr>
        <w:t xml:space="preserve"> zlokalizowanej </w:t>
      </w:r>
      <w:r w:rsidR="00D57691" w:rsidRPr="004D5E49">
        <w:rPr>
          <w:color w:val="000000" w:themeColor="text1"/>
          <w:sz w:val="24"/>
          <w:szCs w:val="24"/>
        </w:rPr>
        <w:br/>
      </w:r>
      <w:r w:rsidRPr="004D5E49">
        <w:rPr>
          <w:color w:val="000000" w:themeColor="text1"/>
          <w:sz w:val="24"/>
          <w:szCs w:val="24"/>
        </w:rPr>
        <w:t>w Zakładzie Jedlicze, ul. Trzecieskiego 14, 38-460 Jedlicze i ustalam</w:t>
      </w:r>
      <w:r w:rsidR="00D57691" w:rsidRPr="004D5E49">
        <w:rPr>
          <w:color w:val="000000" w:themeColor="text1"/>
          <w:sz w:val="24"/>
          <w:szCs w:val="24"/>
        </w:rPr>
        <w:t>:</w:t>
      </w:r>
    </w:p>
    <w:p w14:paraId="0DFBE1E2" w14:textId="0291E395" w:rsidR="002974B9" w:rsidRPr="004D5E49" w:rsidRDefault="002974B9" w:rsidP="00FE3FC8">
      <w:pPr>
        <w:pStyle w:val="Nagwek2"/>
        <w:rPr>
          <w:color w:val="000000" w:themeColor="text1"/>
        </w:rPr>
      </w:pPr>
      <w:r w:rsidRPr="004D5E49">
        <w:rPr>
          <w:color w:val="000000" w:themeColor="text1"/>
        </w:rPr>
        <w:t>I.2. Punkt I otrzymuje brzmienie:</w:t>
      </w:r>
    </w:p>
    <w:p w14:paraId="61FA1DAA" w14:textId="77777777" w:rsidR="00976201" w:rsidRPr="004D5E49" w:rsidRDefault="00976201" w:rsidP="004D7514">
      <w:pPr>
        <w:tabs>
          <w:tab w:val="left" w:pos="0"/>
        </w:tabs>
        <w:spacing w:before="120" w:line="276" w:lineRule="auto"/>
        <w:jc w:val="both"/>
        <w:rPr>
          <w:b/>
          <w:color w:val="000000" w:themeColor="text1"/>
          <w:sz w:val="24"/>
          <w:szCs w:val="24"/>
        </w:rPr>
      </w:pPr>
      <w:r w:rsidRPr="004D5E49">
        <w:rPr>
          <w:b/>
          <w:color w:val="000000" w:themeColor="text1"/>
          <w:sz w:val="24"/>
          <w:szCs w:val="24"/>
        </w:rPr>
        <w:t>I. Rodzaj i parametry instalacji oraz rodzaj prowadzonej działalności.</w:t>
      </w:r>
    </w:p>
    <w:p w14:paraId="4584B826" w14:textId="0C0911AD" w:rsidR="00434E6C" w:rsidRPr="004D5E49" w:rsidRDefault="00602E1D" w:rsidP="004D7514">
      <w:pPr>
        <w:tabs>
          <w:tab w:val="left" w:pos="0"/>
        </w:tabs>
        <w:spacing w:before="120" w:after="120" w:line="276" w:lineRule="auto"/>
        <w:jc w:val="both"/>
        <w:rPr>
          <w:b/>
          <w:bCs/>
          <w:color w:val="000000" w:themeColor="text1"/>
          <w:sz w:val="24"/>
          <w:szCs w:val="24"/>
        </w:rPr>
      </w:pPr>
      <w:r w:rsidRPr="004D5E49">
        <w:rPr>
          <w:b/>
          <w:bCs/>
          <w:color w:val="000000" w:themeColor="text1"/>
          <w:sz w:val="24"/>
          <w:szCs w:val="24"/>
        </w:rPr>
        <w:t xml:space="preserve">I.1 </w:t>
      </w:r>
      <w:r w:rsidR="00434E6C" w:rsidRPr="004D5E49">
        <w:rPr>
          <w:b/>
          <w:bCs/>
          <w:color w:val="000000" w:themeColor="text1"/>
          <w:sz w:val="24"/>
          <w:szCs w:val="24"/>
        </w:rPr>
        <w:t>Rodzaj prowadzonej działalności.</w:t>
      </w:r>
    </w:p>
    <w:p w14:paraId="53390501" w14:textId="21B9CB87" w:rsidR="00602E1D" w:rsidRPr="004D5E49" w:rsidRDefault="00976201" w:rsidP="004D7514">
      <w:pPr>
        <w:tabs>
          <w:tab w:val="left" w:pos="0"/>
        </w:tabs>
        <w:spacing w:before="120" w:after="120" w:line="276" w:lineRule="auto"/>
        <w:jc w:val="both"/>
        <w:rPr>
          <w:bCs/>
          <w:color w:val="000000" w:themeColor="text1"/>
          <w:sz w:val="24"/>
          <w:szCs w:val="24"/>
        </w:rPr>
      </w:pPr>
      <w:r w:rsidRPr="004D5E49">
        <w:rPr>
          <w:color w:val="000000" w:themeColor="text1"/>
          <w:sz w:val="24"/>
          <w:szCs w:val="24"/>
        </w:rPr>
        <w:t>Instalacja</w:t>
      </w:r>
      <w:r w:rsidR="00185DA4" w:rsidRPr="004D5E49">
        <w:rPr>
          <w:color w:val="000000" w:themeColor="text1"/>
          <w:sz w:val="24"/>
          <w:szCs w:val="24"/>
        </w:rPr>
        <w:t xml:space="preserve"> spalania paliw w kotłach węglowych, olejowo – gazowych</w:t>
      </w:r>
      <w:r w:rsidR="00956D94" w:rsidRPr="004D5E49">
        <w:rPr>
          <w:color w:val="000000" w:themeColor="text1"/>
          <w:sz w:val="24"/>
          <w:szCs w:val="24"/>
        </w:rPr>
        <w:t xml:space="preserve"> oraz w kotle na biomasę </w:t>
      </w:r>
      <w:r w:rsidR="00185DA4" w:rsidRPr="004D5E49">
        <w:rPr>
          <w:color w:val="000000" w:themeColor="text1"/>
          <w:sz w:val="24"/>
          <w:szCs w:val="24"/>
        </w:rPr>
        <w:t xml:space="preserve">w celu wytworzenia </w:t>
      </w:r>
      <w:r w:rsidRPr="004D5E49">
        <w:rPr>
          <w:color w:val="000000" w:themeColor="text1"/>
          <w:sz w:val="24"/>
          <w:szCs w:val="24"/>
        </w:rPr>
        <w:t>energi</w:t>
      </w:r>
      <w:r w:rsidR="00185DA4" w:rsidRPr="004D5E49">
        <w:rPr>
          <w:color w:val="000000" w:themeColor="text1"/>
          <w:sz w:val="24"/>
          <w:szCs w:val="24"/>
        </w:rPr>
        <w:t xml:space="preserve">i </w:t>
      </w:r>
      <w:r w:rsidRPr="004D5E49">
        <w:rPr>
          <w:color w:val="000000" w:themeColor="text1"/>
          <w:sz w:val="24"/>
          <w:szCs w:val="24"/>
        </w:rPr>
        <w:t>elektryczn</w:t>
      </w:r>
      <w:r w:rsidR="00185DA4" w:rsidRPr="004D5E49">
        <w:rPr>
          <w:color w:val="000000" w:themeColor="text1"/>
          <w:sz w:val="24"/>
          <w:szCs w:val="24"/>
        </w:rPr>
        <w:t>ej</w:t>
      </w:r>
      <w:r w:rsidRPr="004D5E49">
        <w:rPr>
          <w:color w:val="000000" w:themeColor="text1"/>
          <w:sz w:val="24"/>
          <w:szCs w:val="24"/>
        </w:rPr>
        <w:t xml:space="preserve"> i ciepln</w:t>
      </w:r>
      <w:r w:rsidR="00185DA4" w:rsidRPr="004D5E49">
        <w:rPr>
          <w:color w:val="000000" w:themeColor="text1"/>
          <w:sz w:val="24"/>
          <w:szCs w:val="24"/>
        </w:rPr>
        <w:t>ej</w:t>
      </w:r>
      <w:r w:rsidRPr="004D5E49">
        <w:rPr>
          <w:color w:val="000000" w:themeColor="text1"/>
          <w:sz w:val="24"/>
          <w:szCs w:val="24"/>
        </w:rPr>
        <w:t xml:space="preserve"> </w:t>
      </w:r>
      <w:r w:rsidR="00956D94" w:rsidRPr="004D5E49">
        <w:rPr>
          <w:color w:val="000000" w:themeColor="text1"/>
          <w:sz w:val="24"/>
          <w:szCs w:val="24"/>
        </w:rPr>
        <w:t xml:space="preserve">dostarczanej do sieci </w:t>
      </w:r>
      <w:r w:rsidR="00956D94" w:rsidRPr="004D5E49">
        <w:rPr>
          <w:bCs/>
          <w:color w:val="000000" w:themeColor="text1"/>
          <w:sz w:val="24"/>
          <w:szCs w:val="24"/>
        </w:rPr>
        <w:t xml:space="preserve">ORLEN Południe S.A. </w:t>
      </w:r>
      <w:r w:rsidR="00185DA4" w:rsidRPr="004D5E49">
        <w:rPr>
          <w:bCs/>
          <w:color w:val="000000" w:themeColor="text1"/>
          <w:sz w:val="24"/>
          <w:szCs w:val="24"/>
        </w:rPr>
        <w:t>na potrzeby grzewcze oraz technologiczne</w:t>
      </w:r>
      <w:r w:rsidR="00121EC8" w:rsidRPr="004D5E49">
        <w:rPr>
          <w:bCs/>
          <w:color w:val="000000" w:themeColor="text1"/>
          <w:sz w:val="24"/>
          <w:szCs w:val="24"/>
        </w:rPr>
        <w:t>.</w:t>
      </w:r>
      <w:r w:rsidR="00185DA4" w:rsidRPr="004D5E49">
        <w:rPr>
          <w:bCs/>
          <w:color w:val="000000" w:themeColor="text1"/>
          <w:sz w:val="24"/>
          <w:szCs w:val="24"/>
        </w:rPr>
        <w:t xml:space="preserve"> </w:t>
      </w:r>
    </w:p>
    <w:p w14:paraId="5350FA45" w14:textId="299D3DED" w:rsidR="00976201" w:rsidRPr="004D5E49" w:rsidRDefault="00434E6C" w:rsidP="004D7514">
      <w:pPr>
        <w:tabs>
          <w:tab w:val="left" w:pos="0"/>
        </w:tabs>
        <w:spacing w:before="120" w:after="120" w:line="276" w:lineRule="auto"/>
        <w:jc w:val="both"/>
        <w:rPr>
          <w:color w:val="000000" w:themeColor="text1"/>
          <w:sz w:val="24"/>
          <w:szCs w:val="24"/>
        </w:rPr>
      </w:pPr>
      <w:r w:rsidRPr="004D5E49">
        <w:rPr>
          <w:color w:val="000000" w:themeColor="text1"/>
          <w:sz w:val="24"/>
          <w:szCs w:val="24"/>
        </w:rPr>
        <w:t>W skład instalacji wchodzić będ</w:t>
      </w:r>
      <w:r w:rsidR="00185DA4" w:rsidRPr="004D5E49">
        <w:rPr>
          <w:color w:val="000000" w:themeColor="text1"/>
          <w:sz w:val="24"/>
          <w:szCs w:val="24"/>
        </w:rPr>
        <w:t>ą</w:t>
      </w:r>
      <w:r w:rsidRPr="004D5E49">
        <w:rPr>
          <w:color w:val="000000" w:themeColor="text1"/>
          <w:sz w:val="24"/>
          <w:szCs w:val="24"/>
        </w:rPr>
        <w:t xml:space="preserve"> </w:t>
      </w:r>
      <w:r w:rsidR="00956D94" w:rsidRPr="004D5E49">
        <w:rPr>
          <w:color w:val="000000" w:themeColor="text1"/>
          <w:sz w:val="24"/>
          <w:szCs w:val="24"/>
        </w:rPr>
        <w:t>Kotłownia nr 1</w:t>
      </w:r>
      <w:r w:rsidR="00035E76" w:rsidRPr="004D5E49">
        <w:rPr>
          <w:color w:val="000000" w:themeColor="text1"/>
          <w:sz w:val="24"/>
          <w:szCs w:val="24"/>
        </w:rPr>
        <w:t xml:space="preserve">, </w:t>
      </w:r>
      <w:r w:rsidR="00956D94" w:rsidRPr="004D5E49">
        <w:rPr>
          <w:color w:val="000000" w:themeColor="text1"/>
          <w:sz w:val="24"/>
          <w:szCs w:val="24"/>
        </w:rPr>
        <w:t xml:space="preserve">Kotłownia nr 2 </w:t>
      </w:r>
      <w:r w:rsidR="00035E76" w:rsidRPr="004D5E49">
        <w:rPr>
          <w:color w:val="000000" w:themeColor="text1"/>
          <w:sz w:val="24"/>
          <w:szCs w:val="24"/>
        </w:rPr>
        <w:t>oraz</w:t>
      </w:r>
      <w:r w:rsidR="00956D94" w:rsidRPr="004D5E49">
        <w:rPr>
          <w:color w:val="000000" w:themeColor="text1"/>
          <w:sz w:val="24"/>
          <w:szCs w:val="24"/>
        </w:rPr>
        <w:t xml:space="preserve"> infrastruktur</w:t>
      </w:r>
      <w:r w:rsidR="00035E76" w:rsidRPr="004D5E49">
        <w:rPr>
          <w:color w:val="000000" w:themeColor="text1"/>
          <w:sz w:val="24"/>
          <w:szCs w:val="24"/>
        </w:rPr>
        <w:t>a</w:t>
      </w:r>
      <w:r w:rsidR="00956D94" w:rsidRPr="004D5E49">
        <w:rPr>
          <w:color w:val="000000" w:themeColor="text1"/>
          <w:sz w:val="24"/>
          <w:szCs w:val="24"/>
        </w:rPr>
        <w:t xml:space="preserve"> </w:t>
      </w:r>
      <w:r w:rsidR="009E29C7" w:rsidRPr="004D5E49">
        <w:rPr>
          <w:color w:val="000000" w:themeColor="text1"/>
          <w:sz w:val="24"/>
          <w:szCs w:val="24"/>
        </w:rPr>
        <w:t xml:space="preserve">im </w:t>
      </w:r>
      <w:r w:rsidR="00956D94" w:rsidRPr="004D5E49">
        <w:rPr>
          <w:color w:val="000000" w:themeColor="text1"/>
          <w:sz w:val="24"/>
          <w:szCs w:val="24"/>
        </w:rPr>
        <w:t>towarzysząc</w:t>
      </w:r>
      <w:r w:rsidR="009E29C7" w:rsidRPr="004D5E49">
        <w:rPr>
          <w:color w:val="000000" w:themeColor="text1"/>
          <w:sz w:val="24"/>
          <w:szCs w:val="24"/>
        </w:rPr>
        <w:t>a</w:t>
      </w:r>
      <w:r w:rsidR="00956D94" w:rsidRPr="004D5E49">
        <w:rPr>
          <w:color w:val="000000" w:themeColor="text1"/>
          <w:sz w:val="24"/>
          <w:szCs w:val="24"/>
        </w:rPr>
        <w:t xml:space="preserve"> (</w:t>
      </w:r>
      <w:r w:rsidR="009102CB" w:rsidRPr="004D5E49">
        <w:rPr>
          <w:color w:val="000000" w:themeColor="text1"/>
          <w:sz w:val="24"/>
          <w:szCs w:val="24"/>
        </w:rPr>
        <w:t>m</w:t>
      </w:r>
      <w:r w:rsidR="00956D94" w:rsidRPr="004D5E49">
        <w:rPr>
          <w:color w:val="000000" w:themeColor="text1"/>
          <w:sz w:val="24"/>
          <w:szCs w:val="24"/>
        </w:rPr>
        <w:t>iejsca magazynowania paliw, składowania żużla).</w:t>
      </w:r>
    </w:p>
    <w:p w14:paraId="64DE6BD5" w14:textId="3935E776" w:rsidR="005A2611" w:rsidRPr="004D5E49" w:rsidRDefault="00976201" w:rsidP="004D7514">
      <w:pPr>
        <w:spacing w:before="120" w:line="276" w:lineRule="auto"/>
        <w:jc w:val="both"/>
        <w:rPr>
          <w:b/>
          <w:color w:val="000000" w:themeColor="text1"/>
          <w:sz w:val="24"/>
          <w:szCs w:val="24"/>
        </w:rPr>
      </w:pPr>
      <w:r w:rsidRPr="004D5E49">
        <w:rPr>
          <w:b/>
          <w:color w:val="000000" w:themeColor="text1"/>
          <w:sz w:val="24"/>
          <w:szCs w:val="24"/>
        </w:rPr>
        <w:t>I.</w:t>
      </w:r>
      <w:r w:rsidR="00434E6C" w:rsidRPr="004D5E49">
        <w:rPr>
          <w:b/>
          <w:color w:val="000000" w:themeColor="text1"/>
          <w:sz w:val="24"/>
          <w:szCs w:val="24"/>
        </w:rPr>
        <w:t>2</w:t>
      </w:r>
      <w:r w:rsidRPr="004D5E49">
        <w:rPr>
          <w:b/>
          <w:color w:val="000000" w:themeColor="text1"/>
          <w:sz w:val="24"/>
          <w:szCs w:val="24"/>
        </w:rPr>
        <w:t>. Parametry technologiczne instalacji istotne z punktu widzenia przeciwdziałania zanieczyszczeniom.</w:t>
      </w:r>
    </w:p>
    <w:p w14:paraId="6E359548" w14:textId="40810B2B" w:rsidR="009E29C7" w:rsidRPr="004D5E49" w:rsidRDefault="00434E6C" w:rsidP="004D7514">
      <w:pPr>
        <w:spacing w:before="240" w:after="240" w:line="276" w:lineRule="auto"/>
        <w:jc w:val="both"/>
        <w:rPr>
          <w:b/>
          <w:bCs/>
          <w:color w:val="000000" w:themeColor="text1"/>
          <w:sz w:val="24"/>
          <w:szCs w:val="24"/>
        </w:rPr>
      </w:pPr>
      <w:r w:rsidRPr="004D5E49">
        <w:rPr>
          <w:b/>
          <w:bCs/>
          <w:color w:val="000000" w:themeColor="text1"/>
          <w:sz w:val="24"/>
          <w:szCs w:val="24"/>
        </w:rPr>
        <w:t>I.2.1</w:t>
      </w:r>
      <w:r w:rsidRPr="004D5E49">
        <w:rPr>
          <w:color w:val="000000" w:themeColor="text1"/>
          <w:sz w:val="24"/>
          <w:szCs w:val="24"/>
        </w:rPr>
        <w:t xml:space="preserve"> </w:t>
      </w:r>
      <w:r w:rsidRPr="004D5E49">
        <w:rPr>
          <w:b/>
          <w:bCs/>
          <w:color w:val="000000" w:themeColor="text1"/>
          <w:sz w:val="24"/>
          <w:szCs w:val="24"/>
        </w:rPr>
        <w:t>Kotłownia nr 1</w:t>
      </w:r>
      <w:r w:rsidR="00185DA4" w:rsidRPr="004D5E49">
        <w:rPr>
          <w:b/>
          <w:bCs/>
          <w:color w:val="000000" w:themeColor="text1"/>
          <w:sz w:val="24"/>
          <w:szCs w:val="24"/>
        </w:rPr>
        <w:t xml:space="preserve"> </w:t>
      </w:r>
      <w:r w:rsidR="009E29C7" w:rsidRPr="004D5E49">
        <w:rPr>
          <w:color w:val="000000" w:themeColor="text1"/>
          <w:sz w:val="24"/>
          <w:szCs w:val="24"/>
        </w:rPr>
        <w:t>(zlokalizowana na działkach oznaczonych nr ewidencyjnym 1536</w:t>
      </w:r>
      <w:r w:rsidR="00D64EC7" w:rsidRPr="004D5E49">
        <w:rPr>
          <w:color w:val="000000" w:themeColor="text1"/>
          <w:sz w:val="24"/>
          <w:szCs w:val="24"/>
        </w:rPr>
        <w:t>/</w:t>
      </w:r>
      <w:r w:rsidR="009E29C7" w:rsidRPr="004D5E49">
        <w:rPr>
          <w:color w:val="000000" w:themeColor="text1"/>
          <w:sz w:val="24"/>
          <w:szCs w:val="24"/>
        </w:rPr>
        <w:t>95, 1536/114, 1536/115, 1536/87 położonych w miejscowości Jedlicze)</w:t>
      </w:r>
      <w:r w:rsidR="00121EC8" w:rsidRPr="004D5E49">
        <w:rPr>
          <w:color w:val="000000" w:themeColor="text1"/>
          <w:sz w:val="24"/>
          <w:szCs w:val="24"/>
        </w:rPr>
        <w:t>.</w:t>
      </w:r>
    </w:p>
    <w:p w14:paraId="1B4182B5" w14:textId="02D7D7B9" w:rsidR="00976201" w:rsidRPr="004D5E49" w:rsidRDefault="00976201" w:rsidP="004D7514">
      <w:pPr>
        <w:spacing w:line="276" w:lineRule="auto"/>
        <w:jc w:val="both"/>
        <w:rPr>
          <w:color w:val="000000" w:themeColor="text1"/>
          <w:sz w:val="24"/>
          <w:szCs w:val="24"/>
        </w:rPr>
      </w:pPr>
      <w:r w:rsidRPr="004D5E49">
        <w:rPr>
          <w:b/>
          <w:color w:val="000000" w:themeColor="text1"/>
          <w:sz w:val="24"/>
          <w:szCs w:val="24"/>
        </w:rPr>
        <w:t>I.</w:t>
      </w:r>
      <w:r w:rsidR="00434E6C" w:rsidRPr="004D5E49">
        <w:rPr>
          <w:b/>
          <w:color w:val="000000" w:themeColor="text1"/>
          <w:sz w:val="24"/>
          <w:szCs w:val="24"/>
        </w:rPr>
        <w:t>2</w:t>
      </w:r>
      <w:r w:rsidRPr="004D5E49">
        <w:rPr>
          <w:b/>
          <w:color w:val="000000" w:themeColor="text1"/>
          <w:sz w:val="24"/>
          <w:szCs w:val="24"/>
        </w:rPr>
        <w:t>.1.</w:t>
      </w:r>
      <w:r w:rsidR="00434E6C" w:rsidRPr="004D5E49">
        <w:rPr>
          <w:b/>
          <w:color w:val="000000" w:themeColor="text1"/>
          <w:sz w:val="24"/>
          <w:szCs w:val="24"/>
        </w:rPr>
        <w:t>1</w:t>
      </w:r>
      <w:r w:rsidRPr="004D5E49">
        <w:rPr>
          <w:color w:val="000000" w:themeColor="text1"/>
          <w:sz w:val="24"/>
          <w:szCs w:val="24"/>
        </w:rPr>
        <w:t xml:space="preserve"> Jeden kocioł typu OOG32 opalany olejem opałowym lub gazem ziemnym bądź ich mieszanką wyposażony w dwa palniki olejowo-gazowe firmy OILON. Parametry charakterystyczne kotła i palników: </w:t>
      </w:r>
    </w:p>
    <w:p w14:paraId="3B4022E2" w14:textId="28A14210" w:rsidR="00976201" w:rsidRPr="004D5E49" w:rsidRDefault="00976201" w:rsidP="00D154A1">
      <w:pPr>
        <w:pStyle w:val="Akapitzlist"/>
        <w:numPr>
          <w:ilvl w:val="0"/>
          <w:numId w:val="35"/>
        </w:numPr>
        <w:tabs>
          <w:tab w:val="left" w:pos="426"/>
        </w:tabs>
        <w:spacing w:line="276" w:lineRule="auto"/>
        <w:ind w:hanging="720"/>
        <w:jc w:val="both"/>
        <w:rPr>
          <w:color w:val="000000" w:themeColor="text1"/>
          <w:sz w:val="24"/>
          <w:szCs w:val="24"/>
        </w:rPr>
      </w:pPr>
      <w:r w:rsidRPr="004D5E49">
        <w:rPr>
          <w:color w:val="000000" w:themeColor="text1"/>
          <w:sz w:val="24"/>
          <w:szCs w:val="24"/>
        </w:rPr>
        <w:t xml:space="preserve">moc cieplna kotła – 27,7 MW, </w:t>
      </w:r>
    </w:p>
    <w:p w14:paraId="26871CBB" w14:textId="2D294E1F" w:rsidR="00976201" w:rsidRPr="004D5E49" w:rsidRDefault="00976201" w:rsidP="00D154A1">
      <w:pPr>
        <w:pStyle w:val="Akapitzlist"/>
        <w:numPr>
          <w:ilvl w:val="0"/>
          <w:numId w:val="35"/>
        </w:numPr>
        <w:tabs>
          <w:tab w:val="left" w:pos="426"/>
        </w:tabs>
        <w:spacing w:line="276" w:lineRule="auto"/>
        <w:ind w:hanging="720"/>
        <w:rPr>
          <w:color w:val="000000" w:themeColor="text1"/>
          <w:sz w:val="24"/>
          <w:szCs w:val="24"/>
        </w:rPr>
      </w:pPr>
      <w:r w:rsidRPr="004D5E49">
        <w:rPr>
          <w:color w:val="000000" w:themeColor="text1"/>
          <w:sz w:val="24"/>
          <w:szCs w:val="24"/>
        </w:rPr>
        <w:t>wydajność palnika gazowego – 1500 Nm</w:t>
      </w:r>
      <w:r w:rsidRPr="004D5E49">
        <w:rPr>
          <w:color w:val="000000" w:themeColor="text1"/>
          <w:sz w:val="24"/>
          <w:szCs w:val="24"/>
          <w:vertAlign w:val="superscript"/>
        </w:rPr>
        <w:t xml:space="preserve">3 </w:t>
      </w:r>
      <w:r w:rsidRPr="004D5E49">
        <w:rPr>
          <w:color w:val="000000" w:themeColor="text1"/>
          <w:sz w:val="24"/>
          <w:szCs w:val="24"/>
        </w:rPr>
        <w:t xml:space="preserve">/h, </w:t>
      </w:r>
    </w:p>
    <w:p w14:paraId="2866099A" w14:textId="1E7B609E" w:rsidR="00976201" w:rsidRPr="004D5E49" w:rsidRDefault="00976201" w:rsidP="00D154A1">
      <w:pPr>
        <w:pStyle w:val="Akapitzlist"/>
        <w:numPr>
          <w:ilvl w:val="0"/>
          <w:numId w:val="35"/>
        </w:numPr>
        <w:tabs>
          <w:tab w:val="left" w:pos="426"/>
        </w:tabs>
        <w:spacing w:line="276" w:lineRule="auto"/>
        <w:ind w:hanging="720"/>
        <w:rPr>
          <w:color w:val="000000" w:themeColor="text1"/>
          <w:sz w:val="24"/>
          <w:szCs w:val="24"/>
        </w:rPr>
      </w:pPr>
      <w:r w:rsidRPr="004D5E49">
        <w:rPr>
          <w:color w:val="000000" w:themeColor="text1"/>
          <w:sz w:val="24"/>
          <w:szCs w:val="24"/>
        </w:rPr>
        <w:t>wydajność palnika olejowego – 1350 kg/h,</w:t>
      </w:r>
    </w:p>
    <w:p w14:paraId="6D8B2059" w14:textId="0E26FD78" w:rsidR="00976201" w:rsidRPr="004D5E49" w:rsidRDefault="00976201" w:rsidP="00D154A1">
      <w:pPr>
        <w:pStyle w:val="Akapitzlist"/>
        <w:numPr>
          <w:ilvl w:val="0"/>
          <w:numId w:val="35"/>
        </w:numPr>
        <w:tabs>
          <w:tab w:val="left" w:pos="426"/>
        </w:tabs>
        <w:spacing w:line="276" w:lineRule="auto"/>
        <w:ind w:hanging="720"/>
        <w:rPr>
          <w:color w:val="000000" w:themeColor="text1"/>
          <w:sz w:val="24"/>
          <w:szCs w:val="24"/>
        </w:rPr>
      </w:pPr>
      <w:r w:rsidRPr="004D5E49">
        <w:rPr>
          <w:color w:val="000000" w:themeColor="text1"/>
          <w:sz w:val="24"/>
          <w:szCs w:val="24"/>
        </w:rPr>
        <w:t xml:space="preserve">wydajność cieplna palnika – 16,0 MW, </w:t>
      </w:r>
    </w:p>
    <w:p w14:paraId="0D64FA82" w14:textId="4AAF62B8" w:rsidR="00976201" w:rsidRPr="004D5E49" w:rsidRDefault="00976201" w:rsidP="00D154A1">
      <w:pPr>
        <w:pStyle w:val="Akapitzlist"/>
        <w:numPr>
          <w:ilvl w:val="0"/>
          <w:numId w:val="35"/>
        </w:numPr>
        <w:tabs>
          <w:tab w:val="left" w:pos="426"/>
        </w:tabs>
        <w:spacing w:line="276" w:lineRule="auto"/>
        <w:ind w:hanging="720"/>
        <w:rPr>
          <w:color w:val="000000" w:themeColor="text1"/>
          <w:sz w:val="24"/>
          <w:szCs w:val="24"/>
        </w:rPr>
      </w:pPr>
      <w:r w:rsidRPr="004D5E49">
        <w:rPr>
          <w:color w:val="000000" w:themeColor="text1"/>
          <w:sz w:val="24"/>
          <w:szCs w:val="24"/>
        </w:rPr>
        <w:t xml:space="preserve">sprawność palników dla spalania oleju opałowego – 91,0 %, </w:t>
      </w:r>
    </w:p>
    <w:p w14:paraId="75EB1096" w14:textId="247F6225" w:rsidR="00976201" w:rsidRPr="004D5E49" w:rsidRDefault="00976201" w:rsidP="00D154A1">
      <w:pPr>
        <w:pStyle w:val="Akapitzlist"/>
        <w:numPr>
          <w:ilvl w:val="0"/>
          <w:numId w:val="35"/>
        </w:numPr>
        <w:tabs>
          <w:tab w:val="left" w:pos="426"/>
        </w:tabs>
        <w:spacing w:line="276" w:lineRule="auto"/>
        <w:ind w:hanging="720"/>
        <w:rPr>
          <w:color w:val="000000" w:themeColor="text1"/>
          <w:sz w:val="24"/>
          <w:szCs w:val="24"/>
        </w:rPr>
      </w:pPr>
      <w:r w:rsidRPr="004D5E49">
        <w:rPr>
          <w:color w:val="000000" w:themeColor="text1"/>
          <w:sz w:val="24"/>
          <w:szCs w:val="24"/>
        </w:rPr>
        <w:t>sprawność palników dla spalania gazu ziemnego – 90,0 %.</w:t>
      </w:r>
    </w:p>
    <w:p w14:paraId="55E82FA5" w14:textId="7861671D" w:rsidR="00976201" w:rsidRPr="004D5E49" w:rsidRDefault="00976201" w:rsidP="004D7514">
      <w:pPr>
        <w:spacing w:line="276" w:lineRule="auto"/>
        <w:jc w:val="both"/>
        <w:rPr>
          <w:color w:val="000000" w:themeColor="text1"/>
          <w:sz w:val="24"/>
          <w:szCs w:val="24"/>
        </w:rPr>
      </w:pPr>
      <w:r w:rsidRPr="004D5E49">
        <w:rPr>
          <w:b/>
          <w:color w:val="000000" w:themeColor="text1"/>
          <w:sz w:val="24"/>
          <w:szCs w:val="24"/>
        </w:rPr>
        <w:t>I.</w:t>
      </w:r>
      <w:r w:rsidR="00434E6C" w:rsidRPr="004D5E49">
        <w:rPr>
          <w:b/>
          <w:color w:val="000000" w:themeColor="text1"/>
          <w:sz w:val="24"/>
          <w:szCs w:val="24"/>
        </w:rPr>
        <w:t>2.</w:t>
      </w:r>
      <w:r w:rsidRPr="004D5E49">
        <w:rPr>
          <w:b/>
          <w:color w:val="000000" w:themeColor="text1"/>
          <w:sz w:val="24"/>
          <w:szCs w:val="24"/>
        </w:rPr>
        <w:t>1.2.</w:t>
      </w:r>
      <w:r w:rsidRPr="004D5E49">
        <w:rPr>
          <w:color w:val="000000" w:themeColor="text1"/>
          <w:sz w:val="24"/>
          <w:szCs w:val="24"/>
        </w:rPr>
        <w:t xml:space="preserve"> Turbina typu LANG pracująca w skojarzeniu z kotłem typu OOG32 o</w:t>
      </w:r>
      <w:r w:rsidR="005A2611" w:rsidRPr="004D5E49">
        <w:rPr>
          <w:color w:val="000000" w:themeColor="text1"/>
          <w:sz w:val="24"/>
          <w:szCs w:val="24"/>
        </w:rPr>
        <w:t> </w:t>
      </w:r>
      <w:r w:rsidRPr="004D5E49">
        <w:rPr>
          <w:color w:val="000000" w:themeColor="text1"/>
          <w:sz w:val="24"/>
          <w:szCs w:val="24"/>
        </w:rPr>
        <w:t xml:space="preserve"> parametrach: </w:t>
      </w:r>
    </w:p>
    <w:p w14:paraId="4778AF2C" w14:textId="1B157167" w:rsidR="00976201" w:rsidRPr="004D5E49" w:rsidRDefault="00976201" w:rsidP="00D154A1">
      <w:pPr>
        <w:pStyle w:val="Akapitzlist"/>
        <w:numPr>
          <w:ilvl w:val="0"/>
          <w:numId w:val="36"/>
        </w:numPr>
        <w:tabs>
          <w:tab w:val="left" w:pos="567"/>
        </w:tabs>
        <w:spacing w:line="276" w:lineRule="auto"/>
        <w:ind w:left="426" w:hanging="426"/>
        <w:jc w:val="both"/>
        <w:rPr>
          <w:color w:val="000000" w:themeColor="text1"/>
          <w:sz w:val="24"/>
          <w:szCs w:val="24"/>
        </w:rPr>
      </w:pPr>
      <w:r w:rsidRPr="004D5E49">
        <w:rPr>
          <w:color w:val="000000" w:themeColor="text1"/>
          <w:sz w:val="24"/>
          <w:szCs w:val="24"/>
        </w:rPr>
        <w:t xml:space="preserve">moc – 2680 kW, </w:t>
      </w:r>
    </w:p>
    <w:p w14:paraId="7BE509D7" w14:textId="4EBAC313" w:rsidR="00976201" w:rsidRPr="004D5E49" w:rsidRDefault="00976201" w:rsidP="00D154A1">
      <w:pPr>
        <w:pStyle w:val="Akapitzlist"/>
        <w:numPr>
          <w:ilvl w:val="0"/>
          <w:numId w:val="36"/>
        </w:numPr>
        <w:tabs>
          <w:tab w:val="left" w:pos="567"/>
        </w:tabs>
        <w:spacing w:line="276" w:lineRule="auto"/>
        <w:ind w:left="426" w:hanging="426"/>
        <w:jc w:val="both"/>
        <w:rPr>
          <w:color w:val="000000" w:themeColor="text1"/>
          <w:sz w:val="24"/>
          <w:szCs w:val="24"/>
        </w:rPr>
      </w:pPr>
      <w:r w:rsidRPr="004D5E49">
        <w:rPr>
          <w:color w:val="000000" w:themeColor="text1"/>
          <w:sz w:val="24"/>
          <w:szCs w:val="24"/>
        </w:rPr>
        <w:t xml:space="preserve">obroty – 3000 l/min. </w:t>
      </w:r>
    </w:p>
    <w:p w14:paraId="1CB77BA9" w14:textId="4A27BA1D" w:rsidR="00976201" w:rsidRPr="004D5E49" w:rsidRDefault="00976201" w:rsidP="004D7514">
      <w:pPr>
        <w:spacing w:line="276" w:lineRule="auto"/>
        <w:rPr>
          <w:color w:val="000000" w:themeColor="text1"/>
          <w:sz w:val="24"/>
          <w:szCs w:val="24"/>
        </w:rPr>
      </w:pPr>
      <w:r w:rsidRPr="004D5E49">
        <w:rPr>
          <w:b/>
          <w:color w:val="000000" w:themeColor="text1"/>
          <w:sz w:val="24"/>
          <w:szCs w:val="24"/>
        </w:rPr>
        <w:t>I.</w:t>
      </w:r>
      <w:r w:rsidR="00434E6C" w:rsidRPr="004D5E49">
        <w:rPr>
          <w:b/>
          <w:color w:val="000000" w:themeColor="text1"/>
          <w:sz w:val="24"/>
          <w:szCs w:val="24"/>
        </w:rPr>
        <w:t>2.</w:t>
      </w:r>
      <w:r w:rsidRPr="004D5E49">
        <w:rPr>
          <w:b/>
          <w:color w:val="000000" w:themeColor="text1"/>
          <w:sz w:val="24"/>
          <w:szCs w:val="24"/>
        </w:rPr>
        <w:t>1.3.</w:t>
      </w:r>
      <w:r w:rsidRPr="004D5E49">
        <w:rPr>
          <w:color w:val="000000" w:themeColor="text1"/>
          <w:sz w:val="24"/>
          <w:szCs w:val="24"/>
        </w:rPr>
        <w:t xml:space="preserve"> Trzy kotły typu OD-16 opalane olejem opałowym oraz gazem ziemnym, każdy wyposażone w palnik olejowo-gazowy. </w:t>
      </w:r>
    </w:p>
    <w:p w14:paraId="460FD44B" w14:textId="77777777" w:rsidR="00976201" w:rsidRPr="004D5E49" w:rsidRDefault="00976201" w:rsidP="004D7514">
      <w:pPr>
        <w:spacing w:line="276" w:lineRule="auto"/>
        <w:rPr>
          <w:color w:val="000000" w:themeColor="text1"/>
          <w:sz w:val="24"/>
          <w:szCs w:val="24"/>
        </w:rPr>
      </w:pPr>
      <w:r w:rsidRPr="004D5E49">
        <w:rPr>
          <w:color w:val="000000" w:themeColor="text1"/>
          <w:sz w:val="24"/>
          <w:szCs w:val="24"/>
        </w:rPr>
        <w:t xml:space="preserve">Parametry charakterystyczne kotłów i palników: </w:t>
      </w:r>
    </w:p>
    <w:p w14:paraId="6850092D" w14:textId="6E7206A0" w:rsidR="00976201" w:rsidRPr="004D5E49" w:rsidRDefault="00976201" w:rsidP="00D154A1">
      <w:pPr>
        <w:pStyle w:val="Akapitzlist"/>
        <w:numPr>
          <w:ilvl w:val="0"/>
          <w:numId w:val="37"/>
        </w:numPr>
        <w:spacing w:line="276" w:lineRule="auto"/>
        <w:ind w:left="426" w:hanging="426"/>
        <w:rPr>
          <w:color w:val="000000" w:themeColor="text1"/>
          <w:sz w:val="24"/>
          <w:szCs w:val="24"/>
        </w:rPr>
      </w:pPr>
      <w:r w:rsidRPr="004D5E49">
        <w:rPr>
          <w:color w:val="000000" w:themeColor="text1"/>
          <w:sz w:val="24"/>
          <w:szCs w:val="24"/>
        </w:rPr>
        <w:t xml:space="preserve">moc cieplna kotła – 9,0 MW, </w:t>
      </w:r>
    </w:p>
    <w:p w14:paraId="617CEB92" w14:textId="29AD4494" w:rsidR="00976201" w:rsidRPr="004D5E49" w:rsidRDefault="00976201" w:rsidP="00D154A1">
      <w:pPr>
        <w:pStyle w:val="Akapitzlist"/>
        <w:numPr>
          <w:ilvl w:val="0"/>
          <w:numId w:val="37"/>
        </w:numPr>
        <w:spacing w:line="276" w:lineRule="auto"/>
        <w:ind w:left="426" w:hanging="426"/>
        <w:rPr>
          <w:color w:val="000000" w:themeColor="text1"/>
          <w:sz w:val="24"/>
          <w:szCs w:val="24"/>
        </w:rPr>
      </w:pPr>
      <w:r w:rsidRPr="004D5E49">
        <w:rPr>
          <w:color w:val="000000" w:themeColor="text1"/>
          <w:sz w:val="24"/>
          <w:szCs w:val="24"/>
        </w:rPr>
        <w:t>wydajność palnika gazowego – 1200 Nm</w:t>
      </w:r>
      <w:r w:rsidRPr="004D5E49">
        <w:rPr>
          <w:color w:val="000000" w:themeColor="text1"/>
          <w:sz w:val="24"/>
          <w:szCs w:val="24"/>
          <w:vertAlign w:val="superscript"/>
        </w:rPr>
        <w:t>3</w:t>
      </w:r>
      <w:r w:rsidRPr="004D5E49">
        <w:rPr>
          <w:color w:val="000000" w:themeColor="text1"/>
          <w:sz w:val="24"/>
          <w:szCs w:val="24"/>
        </w:rPr>
        <w:t xml:space="preserve"> /h, </w:t>
      </w:r>
    </w:p>
    <w:p w14:paraId="10663348" w14:textId="088774E7" w:rsidR="00976201" w:rsidRPr="004D5E49" w:rsidRDefault="00976201" w:rsidP="00D154A1">
      <w:pPr>
        <w:pStyle w:val="Akapitzlist"/>
        <w:numPr>
          <w:ilvl w:val="0"/>
          <w:numId w:val="37"/>
        </w:numPr>
        <w:spacing w:line="276" w:lineRule="auto"/>
        <w:ind w:left="426" w:hanging="426"/>
        <w:rPr>
          <w:color w:val="000000" w:themeColor="text1"/>
          <w:sz w:val="24"/>
          <w:szCs w:val="24"/>
        </w:rPr>
      </w:pPr>
      <w:r w:rsidRPr="004D5E49">
        <w:rPr>
          <w:color w:val="000000" w:themeColor="text1"/>
          <w:sz w:val="24"/>
          <w:szCs w:val="24"/>
        </w:rPr>
        <w:t xml:space="preserve">wydajność palnika olejowego – 1000 kg/h, </w:t>
      </w:r>
    </w:p>
    <w:p w14:paraId="3BCA1292" w14:textId="6955F2DA" w:rsidR="00976201" w:rsidRPr="004D5E49" w:rsidRDefault="00976201" w:rsidP="00D154A1">
      <w:pPr>
        <w:pStyle w:val="Akapitzlist"/>
        <w:numPr>
          <w:ilvl w:val="0"/>
          <w:numId w:val="37"/>
        </w:numPr>
        <w:spacing w:line="276" w:lineRule="auto"/>
        <w:ind w:left="426" w:hanging="426"/>
        <w:rPr>
          <w:color w:val="000000" w:themeColor="text1"/>
          <w:sz w:val="24"/>
          <w:szCs w:val="24"/>
        </w:rPr>
      </w:pPr>
      <w:r w:rsidRPr="004D5E49">
        <w:rPr>
          <w:color w:val="000000" w:themeColor="text1"/>
          <w:sz w:val="24"/>
          <w:szCs w:val="24"/>
        </w:rPr>
        <w:t>sprawność palników dla spalania oleju opałowego – 91,2 %,</w:t>
      </w:r>
    </w:p>
    <w:p w14:paraId="52373478" w14:textId="70DEB8FD" w:rsidR="00976201" w:rsidRPr="004D5E49" w:rsidRDefault="00976201" w:rsidP="00D154A1">
      <w:pPr>
        <w:pStyle w:val="Akapitzlist"/>
        <w:numPr>
          <w:ilvl w:val="0"/>
          <w:numId w:val="37"/>
        </w:numPr>
        <w:spacing w:line="276" w:lineRule="auto"/>
        <w:ind w:left="426" w:hanging="426"/>
        <w:rPr>
          <w:color w:val="000000" w:themeColor="text1"/>
          <w:sz w:val="24"/>
          <w:szCs w:val="24"/>
        </w:rPr>
      </w:pPr>
      <w:r w:rsidRPr="004D5E49">
        <w:rPr>
          <w:color w:val="000000" w:themeColor="text1"/>
          <w:sz w:val="24"/>
          <w:szCs w:val="24"/>
        </w:rPr>
        <w:t>sprawność palników dla spalania gazu ziemnego – 91,4 %.</w:t>
      </w:r>
    </w:p>
    <w:p w14:paraId="2AE4B9BC" w14:textId="51D64236" w:rsidR="00976201" w:rsidRPr="004D5E49" w:rsidRDefault="00976201" w:rsidP="004D7514">
      <w:pPr>
        <w:spacing w:before="120" w:line="276" w:lineRule="auto"/>
        <w:rPr>
          <w:color w:val="000000" w:themeColor="text1"/>
          <w:sz w:val="24"/>
          <w:szCs w:val="24"/>
        </w:rPr>
      </w:pPr>
      <w:r w:rsidRPr="004D5E49">
        <w:rPr>
          <w:b/>
          <w:color w:val="000000" w:themeColor="text1"/>
          <w:sz w:val="24"/>
          <w:szCs w:val="24"/>
        </w:rPr>
        <w:lastRenderedPageBreak/>
        <w:t>I.</w:t>
      </w:r>
      <w:r w:rsidR="00434E6C" w:rsidRPr="004D5E49">
        <w:rPr>
          <w:b/>
          <w:color w:val="000000" w:themeColor="text1"/>
          <w:sz w:val="24"/>
          <w:szCs w:val="24"/>
        </w:rPr>
        <w:t>2.</w:t>
      </w:r>
      <w:r w:rsidRPr="004D5E49">
        <w:rPr>
          <w:b/>
          <w:color w:val="000000" w:themeColor="text1"/>
          <w:sz w:val="24"/>
          <w:szCs w:val="24"/>
        </w:rPr>
        <w:t>1.4.</w:t>
      </w:r>
      <w:r w:rsidRPr="004D5E49">
        <w:rPr>
          <w:color w:val="000000" w:themeColor="text1"/>
          <w:sz w:val="24"/>
          <w:szCs w:val="24"/>
        </w:rPr>
        <w:t xml:space="preserve"> Dwa kotły typu ORp-6 opalane miałem węglowym wyposażone w ruszty taśmowe narzutowe. </w:t>
      </w:r>
    </w:p>
    <w:p w14:paraId="23B6287B" w14:textId="77777777" w:rsidR="00976201" w:rsidRPr="004D5E49" w:rsidRDefault="00976201" w:rsidP="004D7514">
      <w:pPr>
        <w:spacing w:line="276" w:lineRule="auto"/>
        <w:rPr>
          <w:color w:val="000000" w:themeColor="text1"/>
          <w:sz w:val="24"/>
          <w:szCs w:val="24"/>
        </w:rPr>
      </w:pPr>
      <w:r w:rsidRPr="004D5E49">
        <w:rPr>
          <w:color w:val="000000" w:themeColor="text1"/>
          <w:sz w:val="24"/>
          <w:szCs w:val="24"/>
        </w:rPr>
        <w:t xml:space="preserve">Parametry charakterystyczne kotłów i rusztów: </w:t>
      </w:r>
    </w:p>
    <w:p w14:paraId="1E3BBF97" w14:textId="653BDBFE" w:rsidR="00976201" w:rsidRPr="004D5E49" w:rsidRDefault="00976201" w:rsidP="00D154A1">
      <w:pPr>
        <w:pStyle w:val="Akapitzlist"/>
        <w:numPr>
          <w:ilvl w:val="0"/>
          <w:numId w:val="38"/>
        </w:numPr>
        <w:spacing w:line="276" w:lineRule="auto"/>
        <w:ind w:left="426" w:hanging="426"/>
        <w:rPr>
          <w:color w:val="000000" w:themeColor="text1"/>
          <w:sz w:val="24"/>
          <w:szCs w:val="24"/>
        </w:rPr>
      </w:pPr>
      <w:r w:rsidRPr="004D5E49">
        <w:rPr>
          <w:color w:val="000000" w:themeColor="text1"/>
          <w:sz w:val="24"/>
          <w:szCs w:val="24"/>
        </w:rPr>
        <w:t xml:space="preserve">moc cieplna kotła – 3,454 MW, </w:t>
      </w:r>
    </w:p>
    <w:p w14:paraId="7531D394" w14:textId="0CA49CAD" w:rsidR="00976201" w:rsidRPr="004D5E49" w:rsidRDefault="00976201" w:rsidP="00D154A1">
      <w:pPr>
        <w:pStyle w:val="Akapitzlist"/>
        <w:numPr>
          <w:ilvl w:val="0"/>
          <w:numId w:val="38"/>
        </w:numPr>
        <w:spacing w:line="276" w:lineRule="auto"/>
        <w:ind w:left="426" w:hanging="426"/>
        <w:rPr>
          <w:color w:val="000000" w:themeColor="text1"/>
          <w:sz w:val="24"/>
          <w:szCs w:val="24"/>
        </w:rPr>
      </w:pPr>
      <w:r w:rsidRPr="004D5E49">
        <w:rPr>
          <w:color w:val="000000" w:themeColor="text1"/>
          <w:sz w:val="24"/>
          <w:szCs w:val="24"/>
        </w:rPr>
        <w:t xml:space="preserve">wydajność kotła max. – 5,4 Mg pary/h, </w:t>
      </w:r>
    </w:p>
    <w:p w14:paraId="138EB8CC" w14:textId="5CE71715" w:rsidR="00976201" w:rsidRPr="004D5E49" w:rsidRDefault="00976201" w:rsidP="00D154A1">
      <w:pPr>
        <w:pStyle w:val="Akapitzlist"/>
        <w:numPr>
          <w:ilvl w:val="0"/>
          <w:numId w:val="38"/>
        </w:numPr>
        <w:spacing w:line="276" w:lineRule="auto"/>
        <w:ind w:left="426" w:hanging="426"/>
        <w:rPr>
          <w:color w:val="000000" w:themeColor="text1"/>
          <w:sz w:val="24"/>
          <w:szCs w:val="24"/>
        </w:rPr>
      </w:pPr>
      <w:r w:rsidRPr="004D5E49">
        <w:rPr>
          <w:color w:val="000000" w:themeColor="text1"/>
          <w:sz w:val="24"/>
          <w:szCs w:val="24"/>
        </w:rPr>
        <w:t>powierzchnia rusztu 4,06 m</w:t>
      </w:r>
      <w:r w:rsidRPr="004D5E49">
        <w:rPr>
          <w:color w:val="000000" w:themeColor="text1"/>
          <w:sz w:val="24"/>
          <w:szCs w:val="24"/>
          <w:vertAlign w:val="superscript"/>
        </w:rPr>
        <w:t>2</w:t>
      </w:r>
      <w:r w:rsidRPr="004D5E49">
        <w:rPr>
          <w:color w:val="000000" w:themeColor="text1"/>
          <w:sz w:val="24"/>
          <w:szCs w:val="24"/>
        </w:rPr>
        <w:t xml:space="preserve">, </w:t>
      </w:r>
    </w:p>
    <w:p w14:paraId="65543077" w14:textId="6D8C2E35" w:rsidR="00976201" w:rsidRPr="004D5E49" w:rsidRDefault="00976201" w:rsidP="00D154A1">
      <w:pPr>
        <w:pStyle w:val="Akapitzlist"/>
        <w:numPr>
          <w:ilvl w:val="0"/>
          <w:numId w:val="38"/>
        </w:numPr>
        <w:spacing w:line="276" w:lineRule="auto"/>
        <w:ind w:left="426" w:hanging="426"/>
        <w:rPr>
          <w:color w:val="000000" w:themeColor="text1"/>
          <w:sz w:val="24"/>
          <w:szCs w:val="24"/>
        </w:rPr>
      </w:pPr>
      <w:r w:rsidRPr="004D5E49">
        <w:rPr>
          <w:color w:val="000000" w:themeColor="text1"/>
          <w:sz w:val="24"/>
          <w:szCs w:val="24"/>
        </w:rPr>
        <w:t>sprawność kotła – 73,0 %.</w:t>
      </w:r>
    </w:p>
    <w:p w14:paraId="69D43492" w14:textId="50D2DD18" w:rsidR="00976201" w:rsidRPr="004D5E49" w:rsidRDefault="00976201" w:rsidP="004D7514">
      <w:pPr>
        <w:spacing w:line="276" w:lineRule="auto"/>
        <w:jc w:val="both"/>
        <w:rPr>
          <w:b/>
          <w:color w:val="000000" w:themeColor="text1"/>
          <w:sz w:val="24"/>
          <w:szCs w:val="24"/>
        </w:rPr>
      </w:pPr>
      <w:r w:rsidRPr="004D5E49">
        <w:rPr>
          <w:b/>
          <w:color w:val="000000" w:themeColor="text1"/>
          <w:sz w:val="24"/>
          <w:szCs w:val="24"/>
        </w:rPr>
        <w:t>I.</w:t>
      </w:r>
      <w:r w:rsidR="00434E6C" w:rsidRPr="004D5E49">
        <w:rPr>
          <w:b/>
          <w:color w:val="000000" w:themeColor="text1"/>
          <w:sz w:val="24"/>
          <w:szCs w:val="24"/>
        </w:rPr>
        <w:t>2.</w:t>
      </w:r>
      <w:r w:rsidRPr="004D5E49">
        <w:rPr>
          <w:b/>
          <w:color w:val="000000" w:themeColor="text1"/>
          <w:sz w:val="24"/>
          <w:szCs w:val="24"/>
        </w:rPr>
        <w:t>1.5.</w:t>
      </w:r>
      <w:r w:rsidRPr="004D5E49">
        <w:rPr>
          <w:color w:val="000000" w:themeColor="text1"/>
          <w:sz w:val="24"/>
          <w:szCs w:val="24"/>
        </w:rPr>
        <w:t xml:space="preserve"> Plac składowy miału węglowego o powierzchni 2500 m</w:t>
      </w:r>
      <w:r w:rsidRPr="004D5E49">
        <w:rPr>
          <w:color w:val="000000" w:themeColor="text1"/>
          <w:sz w:val="24"/>
          <w:szCs w:val="24"/>
          <w:vertAlign w:val="superscript"/>
        </w:rPr>
        <w:t>2</w:t>
      </w:r>
      <w:r w:rsidRPr="004D5E49">
        <w:rPr>
          <w:color w:val="000000" w:themeColor="text1"/>
          <w:sz w:val="24"/>
          <w:szCs w:val="24"/>
        </w:rPr>
        <w:t>, z którego wody opadowe oraz ze zraszania miału będą odprowadzane do kanalizacji ogólnospławnej poprzez studnie osadcze.</w:t>
      </w:r>
    </w:p>
    <w:p w14:paraId="0CF1C219" w14:textId="06888E64" w:rsidR="00976201" w:rsidRPr="004D5E49" w:rsidRDefault="00976201" w:rsidP="002E7795">
      <w:pPr>
        <w:spacing w:line="276" w:lineRule="auto"/>
        <w:jc w:val="both"/>
        <w:rPr>
          <w:color w:val="000000" w:themeColor="text1"/>
          <w:sz w:val="24"/>
          <w:szCs w:val="24"/>
        </w:rPr>
      </w:pPr>
      <w:r w:rsidRPr="004D5E49">
        <w:rPr>
          <w:b/>
          <w:color w:val="000000" w:themeColor="text1"/>
          <w:sz w:val="24"/>
          <w:szCs w:val="24"/>
        </w:rPr>
        <w:t>I.</w:t>
      </w:r>
      <w:r w:rsidR="00434E6C" w:rsidRPr="004D5E49">
        <w:rPr>
          <w:b/>
          <w:color w:val="000000" w:themeColor="text1"/>
          <w:sz w:val="24"/>
          <w:szCs w:val="24"/>
        </w:rPr>
        <w:t>2.</w:t>
      </w:r>
      <w:r w:rsidRPr="004D5E49">
        <w:rPr>
          <w:b/>
          <w:color w:val="000000" w:themeColor="text1"/>
          <w:sz w:val="24"/>
          <w:szCs w:val="24"/>
        </w:rPr>
        <w:t>1.6.</w:t>
      </w:r>
      <w:r w:rsidRPr="004D5E49">
        <w:rPr>
          <w:color w:val="000000" w:themeColor="text1"/>
          <w:sz w:val="24"/>
          <w:szCs w:val="24"/>
        </w:rPr>
        <w:t xml:space="preserve"> Plac składowy żużla o powierzchni 300 m</w:t>
      </w:r>
      <w:r w:rsidRPr="004D5E49">
        <w:rPr>
          <w:color w:val="000000" w:themeColor="text1"/>
          <w:sz w:val="24"/>
          <w:szCs w:val="24"/>
          <w:vertAlign w:val="superscript"/>
        </w:rPr>
        <w:t>2</w:t>
      </w:r>
      <w:r w:rsidRPr="004D5E49">
        <w:rPr>
          <w:color w:val="000000" w:themeColor="text1"/>
          <w:sz w:val="24"/>
          <w:szCs w:val="24"/>
        </w:rPr>
        <w:t>, z którego wody opadowe oraz ze zraszania żużla wraz ze ściekami z procesu odżużlania na mokro odprowadzane będą do dwóch osadników radialnych o łącznej pojemności 150 m</w:t>
      </w:r>
      <w:r w:rsidRPr="004D5E49">
        <w:rPr>
          <w:color w:val="000000" w:themeColor="text1"/>
          <w:sz w:val="24"/>
          <w:szCs w:val="24"/>
          <w:vertAlign w:val="superscript"/>
        </w:rPr>
        <w:t>3</w:t>
      </w:r>
      <w:r w:rsidRPr="004D5E49">
        <w:rPr>
          <w:color w:val="000000" w:themeColor="text1"/>
          <w:sz w:val="24"/>
          <w:szCs w:val="24"/>
        </w:rPr>
        <w:t>.</w:t>
      </w:r>
    </w:p>
    <w:p w14:paraId="31AFF2A1" w14:textId="6937456B" w:rsidR="00976201" w:rsidRPr="004D5E49" w:rsidRDefault="00976201" w:rsidP="002E7795">
      <w:pPr>
        <w:spacing w:line="276" w:lineRule="auto"/>
        <w:jc w:val="both"/>
        <w:rPr>
          <w:color w:val="000000" w:themeColor="text1"/>
          <w:sz w:val="24"/>
          <w:szCs w:val="24"/>
        </w:rPr>
      </w:pPr>
      <w:r w:rsidRPr="004D5E49">
        <w:rPr>
          <w:b/>
          <w:color w:val="000000" w:themeColor="text1"/>
          <w:sz w:val="24"/>
          <w:szCs w:val="24"/>
        </w:rPr>
        <w:t>I.</w:t>
      </w:r>
      <w:r w:rsidR="00434E6C" w:rsidRPr="004D5E49">
        <w:rPr>
          <w:b/>
          <w:color w:val="000000" w:themeColor="text1"/>
          <w:sz w:val="24"/>
          <w:szCs w:val="24"/>
        </w:rPr>
        <w:t>2.</w:t>
      </w:r>
      <w:r w:rsidRPr="004D5E49">
        <w:rPr>
          <w:b/>
          <w:color w:val="000000" w:themeColor="text1"/>
          <w:sz w:val="24"/>
          <w:szCs w:val="24"/>
        </w:rPr>
        <w:t>1.7.</w:t>
      </w:r>
      <w:r w:rsidRPr="004D5E49">
        <w:rPr>
          <w:color w:val="000000" w:themeColor="text1"/>
          <w:sz w:val="24"/>
          <w:szCs w:val="24"/>
        </w:rPr>
        <w:t xml:space="preserve"> Zbiornik oleju opałowego o pojemności 380 m</w:t>
      </w:r>
      <w:r w:rsidRPr="004D5E49">
        <w:rPr>
          <w:color w:val="000000" w:themeColor="text1"/>
          <w:sz w:val="24"/>
          <w:szCs w:val="24"/>
          <w:vertAlign w:val="superscript"/>
        </w:rPr>
        <w:t xml:space="preserve">3 </w:t>
      </w:r>
      <w:r w:rsidRPr="004D5E49">
        <w:rPr>
          <w:color w:val="000000" w:themeColor="text1"/>
          <w:sz w:val="24"/>
          <w:szCs w:val="24"/>
        </w:rPr>
        <w:t xml:space="preserve">dla kotła OOG32 posadowiony w obmurowaniu na tacy iłowej. </w:t>
      </w:r>
    </w:p>
    <w:p w14:paraId="45FBD125" w14:textId="1A8E6668" w:rsidR="00976201" w:rsidRPr="004D5E49" w:rsidRDefault="00976201" w:rsidP="002E7795">
      <w:pPr>
        <w:spacing w:line="276" w:lineRule="auto"/>
        <w:jc w:val="both"/>
        <w:rPr>
          <w:color w:val="000000" w:themeColor="text1"/>
          <w:sz w:val="24"/>
          <w:szCs w:val="24"/>
        </w:rPr>
      </w:pPr>
      <w:r w:rsidRPr="004D5E49">
        <w:rPr>
          <w:b/>
          <w:color w:val="000000" w:themeColor="text1"/>
          <w:sz w:val="24"/>
          <w:szCs w:val="24"/>
        </w:rPr>
        <w:t>I.</w:t>
      </w:r>
      <w:r w:rsidR="00434E6C" w:rsidRPr="004D5E49">
        <w:rPr>
          <w:b/>
          <w:color w:val="000000" w:themeColor="text1"/>
          <w:sz w:val="24"/>
          <w:szCs w:val="24"/>
        </w:rPr>
        <w:t>2.</w:t>
      </w:r>
      <w:r w:rsidRPr="004D5E49">
        <w:rPr>
          <w:b/>
          <w:color w:val="000000" w:themeColor="text1"/>
          <w:sz w:val="24"/>
          <w:szCs w:val="24"/>
        </w:rPr>
        <w:t>1.8.</w:t>
      </w:r>
      <w:r w:rsidRPr="004D5E49">
        <w:rPr>
          <w:color w:val="000000" w:themeColor="text1"/>
          <w:sz w:val="24"/>
          <w:szCs w:val="24"/>
        </w:rPr>
        <w:t xml:space="preserve"> Dwa zbiorniki oleju opałowego o pojemności 68m</w:t>
      </w:r>
      <w:r w:rsidRPr="004D5E49">
        <w:rPr>
          <w:color w:val="000000" w:themeColor="text1"/>
          <w:sz w:val="24"/>
          <w:szCs w:val="24"/>
          <w:vertAlign w:val="superscript"/>
        </w:rPr>
        <w:t>3</w:t>
      </w:r>
      <w:r w:rsidRPr="004D5E49">
        <w:rPr>
          <w:color w:val="000000" w:themeColor="text1"/>
          <w:sz w:val="24"/>
          <w:szCs w:val="24"/>
        </w:rPr>
        <w:t xml:space="preserve"> każdy dla kotłów </w:t>
      </w:r>
      <w:r w:rsidR="00121EC8" w:rsidRPr="004D5E49">
        <w:rPr>
          <w:color w:val="000000" w:themeColor="text1"/>
          <w:sz w:val="24"/>
          <w:szCs w:val="24"/>
        </w:rPr>
        <w:br/>
      </w:r>
      <w:r w:rsidRPr="004D5E49">
        <w:rPr>
          <w:color w:val="000000" w:themeColor="text1"/>
          <w:sz w:val="24"/>
          <w:szCs w:val="24"/>
        </w:rPr>
        <w:t>OD-16, posadowione na tacach iłowych.</w:t>
      </w:r>
    </w:p>
    <w:p w14:paraId="68935D4B" w14:textId="0DE6A5DD" w:rsidR="00976201" w:rsidRDefault="00976201" w:rsidP="002E7795">
      <w:pPr>
        <w:spacing w:line="276" w:lineRule="auto"/>
        <w:jc w:val="both"/>
        <w:rPr>
          <w:color w:val="000000" w:themeColor="text1"/>
          <w:sz w:val="24"/>
          <w:szCs w:val="24"/>
        </w:rPr>
      </w:pPr>
      <w:r w:rsidRPr="004D5E49">
        <w:rPr>
          <w:b/>
          <w:color w:val="000000" w:themeColor="text1"/>
          <w:sz w:val="24"/>
          <w:szCs w:val="24"/>
        </w:rPr>
        <w:t>I</w:t>
      </w:r>
      <w:r w:rsidR="00434E6C" w:rsidRPr="004D5E49">
        <w:rPr>
          <w:b/>
          <w:color w:val="000000" w:themeColor="text1"/>
          <w:sz w:val="24"/>
          <w:szCs w:val="24"/>
        </w:rPr>
        <w:t>.2.</w:t>
      </w:r>
      <w:r w:rsidRPr="004D5E49">
        <w:rPr>
          <w:b/>
          <w:color w:val="000000" w:themeColor="text1"/>
          <w:sz w:val="24"/>
          <w:szCs w:val="24"/>
        </w:rPr>
        <w:t>1.9</w:t>
      </w:r>
      <w:r w:rsidR="00D32DBD">
        <w:rPr>
          <w:b/>
          <w:color w:val="000000" w:themeColor="text1"/>
          <w:sz w:val="24"/>
          <w:szCs w:val="24"/>
        </w:rPr>
        <w:t>.</w:t>
      </w:r>
      <w:r w:rsidRPr="004D5E49">
        <w:rPr>
          <w:color w:val="000000" w:themeColor="text1"/>
          <w:sz w:val="24"/>
          <w:szCs w:val="24"/>
        </w:rPr>
        <w:t xml:space="preserve"> Pięć zbiorników oleju opałowego o pojemności </w:t>
      </w:r>
      <w:proofErr w:type="spellStart"/>
      <w:r w:rsidRPr="004D5E49">
        <w:rPr>
          <w:color w:val="000000" w:themeColor="text1"/>
          <w:sz w:val="24"/>
          <w:szCs w:val="24"/>
        </w:rPr>
        <w:t>V</w:t>
      </w:r>
      <w:r w:rsidRPr="004D5E49">
        <w:rPr>
          <w:color w:val="000000" w:themeColor="text1"/>
          <w:sz w:val="24"/>
          <w:szCs w:val="24"/>
          <w:vertAlign w:val="subscript"/>
        </w:rPr>
        <w:t>c</w:t>
      </w:r>
      <w:proofErr w:type="spellEnd"/>
      <w:r w:rsidRPr="004D5E49">
        <w:rPr>
          <w:color w:val="000000" w:themeColor="text1"/>
          <w:sz w:val="24"/>
          <w:szCs w:val="24"/>
        </w:rPr>
        <w:t>=60 m</w:t>
      </w:r>
      <w:r w:rsidRPr="004D5E49">
        <w:rPr>
          <w:color w:val="000000" w:themeColor="text1"/>
          <w:sz w:val="24"/>
          <w:szCs w:val="24"/>
          <w:vertAlign w:val="superscript"/>
        </w:rPr>
        <w:t>3</w:t>
      </w:r>
      <w:r w:rsidRPr="004D5E49">
        <w:rPr>
          <w:color w:val="000000" w:themeColor="text1"/>
          <w:sz w:val="24"/>
          <w:szCs w:val="24"/>
        </w:rPr>
        <w:t xml:space="preserve"> każdy, dla kotłów </w:t>
      </w:r>
      <w:r w:rsidR="00121EC8" w:rsidRPr="004D5E49">
        <w:rPr>
          <w:color w:val="000000" w:themeColor="text1"/>
          <w:sz w:val="24"/>
          <w:szCs w:val="24"/>
        </w:rPr>
        <w:br/>
      </w:r>
      <w:r w:rsidRPr="004D5E49">
        <w:rPr>
          <w:color w:val="000000" w:themeColor="text1"/>
          <w:sz w:val="24"/>
          <w:szCs w:val="24"/>
        </w:rPr>
        <w:t xml:space="preserve">OD-16, posadowione w tacy </w:t>
      </w:r>
      <w:proofErr w:type="spellStart"/>
      <w:r w:rsidRPr="004D5E49">
        <w:rPr>
          <w:color w:val="000000" w:themeColor="text1"/>
          <w:sz w:val="24"/>
          <w:szCs w:val="24"/>
        </w:rPr>
        <w:t>przeciwrozlewczej</w:t>
      </w:r>
      <w:proofErr w:type="spellEnd"/>
      <w:r w:rsidRPr="004D5E49">
        <w:rPr>
          <w:color w:val="000000" w:themeColor="text1"/>
          <w:sz w:val="24"/>
          <w:szCs w:val="24"/>
        </w:rPr>
        <w:t xml:space="preserve"> wykonanej z betonu.</w:t>
      </w:r>
    </w:p>
    <w:p w14:paraId="10F321D7" w14:textId="5D3CE49E" w:rsidR="00D32DBD" w:rsidRPr="00D32DBD" w:rsidRDefault="00D32DBD" w:rsidP="002E7795">
      <w:pPr>
        <w:spacing w:line="276" w:lineRule="auto"/>
        <w:jc w:val="both"/>
        <w:rPr>
          <w:color w:val="000000" w:themeColor="text1"/>
          <w:sz w:val="24"/>
          <w:szCs w:val="24"/>
        </w:rPr>
      </w:pPr>
      <w:r w:rsidRPr="004D5E49">
        <w:rPr>
          <w:b/>
          <w:color w:val="000000" w:themeColor="text1"/>
          <w:sz w:val="24"/>
          <w:szCs w:val="24"/>
        </w:rPr>
        <w:t>I.2.1.</w:t>
      </w:r>
      <w:r>
        <w:rPr>
          <w:b/>
          <w:color w:val="000000" w:themeColor="text1"/>
          <w:sz w:val="24"/>
          <w:szCs w:val="24"/>
        </w:rPr>
        <w:t xml:space="preserve">10. </w:t>
      </w:r>
      <w:r>
        <w:rPr>
          <w:color w:val="000000" w:themeColor="text1"/>
          <w:sz w:val="24"/>
          <w:szCs w:val="24"/>
        </w:rPr>
        <w:t xml:space="preserve">Kotłownia nr 1 zostanie wyłączona z eksploatacji w terminie do dnia </w:t>
      </w:r>
      <w:r>
        <w:rPr>
          <w:color w:val="000000" w:themeColor="text1"/>
          <w:sz w:val="24"/>
          <w:szCs w:val="24"/>
        </w:rPr>
        <w:br/>
        <w:t>31 grudnia 2026r.</w:t>
      </w:r>
    </w:p>
    <w:p w14:paraId="0BFCA265" w14:textId="63FB5A8D" w:rsidR="00A01B72" w:rsidRPr="004D5E49" w:rsidRDefault="00A01B72" w:rsidP="004D7514">
      <w:pPr>
        <w:spacing w:before="240" w:after="240" w:line="276" w:lineRule="auto"/>
        <w:jc w:val="both"/>
        <w:rPr>
          <w:color w:val="000000" w:themeColor="text1"/>
          <w:sz w:val="24"/>
          <w:szCs w:val="24"/>
        </w:rPr>
      </w:pPr>
      <w:r w:rsidRPr="004D5E49">
        <w:rPr>
          <w:b/>
          <w:bCs/>
          <w:color w:val="000000" w:themeColor="text1"/>
          <w:sz w:val="24"/>
          <w:szCs w:val="24"/>
        </w:rPr>
        <w:t>I.2.2</w:t>
      </w:r>
      <w:r w:rsidRPr="004D5E49">
        <w:rPr>
          <w:color w:val="000000" w:themeColor="text1"/>
          <w:sz w:val="24"/>
          <w:szCs w:val="24"/>
        </w:rPr>
        <w:t xml:space="preserve"> </w:t>
      </w:r>
      <w:r w:rsidRPr="004D5E49">
        <w:rPr>
          <w:b/>
          <w:bCs/>
          <w:color w:val="000000" w:themeColor="text1"/>
          <w:sz w:val="24"/>
          <w:szCs w:val="24"/>
        </w:rPr>
        <w:t>Kotłownia nr 2</w:t>
      </w:r>
      <w:r w:rsidR="009E29C7" w:rsidRPr="004D5E49">
        <w:rPr>
          <w:b/>
          <w:bCs/>
          <w:color w:val="000000" w:themeColor="text1"/>
          <w:sz w:val="24"/>
          <w:szCs w:val="24"/>
        </w:rPr>
        <w:t xml:space="preserve"> </w:t>
      </w:r>
      <w:r w:rsidR="009E29C7" w:rsidRPr="004D5E49">
        <w:rPr>
          <w:color w:val="000000" w:themeColor="text1"/>
          <w:sz w:val="24"/>
          <w:szCs w:val="24"/>
        </w:rPr>
        <w:t>(zlokalizowana na działkach oznaczonych nr ewidencyjnym 1716/4, 1717/7,1718/8, 1719/10 położonych w miejscowości Jedlicze)</w:t>
      </w:r>
      <w:r w:rsidR="00121EC8" w:rsidRPr="004D5E49">
        <w:rPr>
          <w:color w:val="000000" w:themeColor="text1"/>
          <w:sz w:val="24"/>
          <w:szCs w:val="24"/>
        </w:rPr>
        <w:t>.</w:t>
      </w:r>
    </w:p>
    <w:p w14:paraId="7CD5F405" w14:textId="038FB4FE" w:rsidR="00A01B72" w:rsidRPr="004D5E49" w:rsidRDefault="00A01B72" w:rsidP="004D7514">
      <w:pPr>
        <w:spacing w:line="276" w:lineRule="auto"/>
        <w:jc w:val="both"/>
        <w:rPr>
          <w:bCs/>
          <w:color w:val="000000" w:themeColor="text1"/>
          <w:sz w:val="24"/>
          <w:szCs w:val="24"/>
        </w:rPr>
      </w:pPr>
      <w:r w:rsidRPr="004D5E49">
        <w:rPr>
          <w:b/>
          <w:color w:val="000000" w:themeColor="text1"/>
          <w:sz w:val="24"/>
          <w:szCs w:val="24"/>
        </w:rPr>
        <w:t xml:space="preserve">I.2.2.1 </w:t>
      </w:r>
      <w:r w:rsidR="003D7A49" w:rsidRPr="004D5E49">
        <w:rPr>
          <w:bCs/>
          <w:color w:val="000000" w:themeColor="text1"/>
          <w:sz w:val="24"/>
          <w:szCs w:val="24"/>
        </w:rPr>
        <w:t xml:space="preserve">Kocioł fluidalny typu BFB </w:t>
      </w:r>
      <w:r w:rsidRPr="004D5E49">
        <w:rPr>
          <w:bCs/>
          <w:color w:val="000000" w:themeColor="text1"/>
          <w:sz w:val="24"/>
          <w:szCs w:val="24"/>
        </w:rPr>
        <w:t>o mocy 4</w:t>
      </w:r>
      <w:r w:rsidR="00121EC8" w:rsidRPr="004D5E49">
        <w:rPr>
          <w:bCs/>
          <w:color w:val="000000" w:themeColor="text1"/>
          <w:sz w:val="24"/>
          <w:szCs w:val="24"/>
        </w:rPr>
        <w:t>7,9</w:t>
      </w:r>
      <w:r w:rsidRPr="004D5E49">
        <w:rPr>
          <w:bCs/>
          <w:color w:val="000000" w:themeColor="text1"/>
          <w:sz w:val="24"/>
          <w:szCs w:val="24"/>
        </w:rPr>
        <w:t xml:space="preserve"> MW spalający ligninę</w:t>
      </w:r>
      <w:r w:rsidR="00286DF6" w:rsidRPr="004D5E49">
        <w:rPr>
          <w:bCs/>
          <w:color w:val="000000" w:themeColor="text1"/>
          <w:sz w:val="24"/>
          <w:szCs w:val="24"/>
        </w:rPr>
        <w:t xml:space="preserve"> i </w:t>
      </w:r>
      <w:r w:rsidRPr="004D5E49">
        <w:rPr>
          <w:bCs/>
          <w:color w:val="000000" w:themeColor="text1"/>
          <w:sz w:val="24"/>
          <w:szCs w:val="24"/>
        </w:rPr>
        <w:t>zręb</w:t>
      </w:r>
      <w:r w:rsidR="00286DF6" w:rsidRPr="004D5E49">
        <w:rPr>
          <w:bCs/>
          <w:color w:val="000000" w:themeColor="text1"/>
          <w:sz w:val="24"/>
          <w:szCs w:val="24"/>
        </w:rPr>
        <w:t>ki</w:t>
      </w:r>
      <w:r w:rsidRPr="004D5E49">
        <w:rPr>
          <w:bCs/>
          <w:color w:val="000000" w:themeColor="text1"/>
          <w:sz w:val="24"/>
          <w:szCs w:val="24"/>
        </w:rPr>
        <w:t xml:space="preserve"> wyposażony w palnik rozruchowy o mocy 15 MW opalany gazem ziemnym, palnik roboczy opalany gazem ziemnym o mocy 20 MW oraz komorę spalania biomasy </w:t>
      </w:r>
      <w:r w:rsidR="00121EC8" w:rsidRPr="004D5E49">
        <w:rPr>
          <w:bCs/>
          <w:color w:val="000000" w:themeColor="text1"/>
          <w:sz w:val="24"/>
          <w:szCs w:val="24"/>
        </w:rPr>
        <w:br/>
      </w:r>
      <w:r w:rsidRPr="004D5E49">
        <w:rPr>
          <w:bCs/>
          <w:color w:val="000000" w:themeColor="text1"/>
          <w:sz w:val="24"/>
          <w:szCs w:val="24"/>
        </w:rPr>
        <w:t>w złożu fluidalnym</w:t>
      </w:r>
      <w:r w:rsidR="005B01C8" w:rsidRPr="004D5E49">
        <w:rPr>
          <w:bCs/>
          <w:color w:val="000000" w:themeColor="text1"/>
          <w:sz w:val="24"/>
          <w:szCs w:val="24"/>
        </w:rPr>
        <w:t>:</w:t>
      </w:r>
    </w:p>
    <w:p w14:paraId="7E53C97E" w14:textId="243D9888" w:rsidR="00A01B72" w:rsidRPr="004D5E49" w:rsidRDefault="00A01B72" w:rsidP="00D154A1">
      <w:pPr>
        <w:pStyle w:val="Akapitzlist"/>
        <w:numPr>
          <w:ilvl w:val="0"/>
          <w:numId w:val="34"/>
        </w:numPr>
        <w:spacing w:line="276" w:lineRule="auto"/>
        <w:rPr>
          <w:bCs/>
          <w:color w:val="000000" w:themeColor="text1"/>
          <w:sz w:val="24"/>
          <w:szCs w:val="24"/>
        </w:rPr>
      </w:pPr>
      <w:r w:rsidRPr="004D5E49">
        <w:rPr>
          <w:bCs/>
          <w:color w:val="000000" w:themeColor="text1"/>
          <w:sz w:val="24"/>
          <w:szCs w:val="24"/>
        </w:rPr>
        <w:t>główne ciśnienie pary: 80 barów</w:t>
      </w:r>
      <w:r w:rsidR="00C027AC" w:rsidRPr="004D5E49">
        <w:rPr>
          <w:bCs/>
          <w:color w:val="000000" w:themeColor="text1"/>
          <w:sz w:val="24"/>
          <w:szCs w:val="24"/>
        </w:rPr>
        <w:t>,</w:t>
      </w:r>
    </w:p>
    <w:p w14:paraId="20746CE4" w14:textId="7BD61F67" w:rsidR="00A01B72" w:rsidRPr="004D5E49" w:rsidRDefault="00A01B72" w:rsidP="00D154A1">
      <w:pPr>
        <w:pStyle w:val="Akapitzlist"/>
        <w:numPr>
          <w:ilvl w:val="0"/>
          <w:numId w:val="34"/>
        </w:numPr>
        <w:spacing w:line="276" w:lineRule="auto"/>
        <w:rPr>
          <w:bCs/>
          <w:color w:val="000000" w:themeColor="text1"/>
          <w:sz w:val="24"/>
          <w:szCs w:val="24"/>
        </w:rPr>
      </w:pPr>
      <w:r w:rsidRPr="004D5E49">
        <w:rPr>
          <w:bCs/>
          <w:color w:val="000000" w:themeColor="text1"/>
          <w:sz w:val="24"/>
          <w:szCs w:val="24"/>
        </w:rPr>
        <w:t>temperatura pary głównej 480</w:t>
      </w:r>
      <w:r w:rsidRPr="004D5E49">
        <w:rPr>
          <w:bCs/>
          <w:color w:val="000000" w:themeColor="text1"/>
          <w:sz w:val="24"/>
          <w:szCs w:val="24"/>
          <w:vertAlign w:val="superscript"/>
        </w:rPr>
        <w:t>o</w:t>
      </w:r>
      <w:r w:rsidRPr="004D5E49">
        <w:rPr>
          <w:bCs/>
          <w:color w:val="000000" w:themeColor="text1"/>
          <w:sz w:val="24"/>
          <w:szCs w:val="24"/>
        </w:rPr>
        <w:t>C</w:t>
      </w:r>
      <w:r w:rsidR="00C027AC" w:rsidRPr="004D5E49">
        <w:rPr>
          <w:bCs/>
          <w:color w:val="000000" w:themeColor="text1"/>
          <w:sz w:val="24"/>
          <w:szCs w:val="24"/>
        </w:rPr>
        <w:t>,</w:t>
      </w:r>
    </w:p>
    <w:p w14:paraId="5FFB811D" w14:textId="2C91072E" w:rsidR="00A01B72" w:rsidRPr="004D5E49" w:rsidRDefault="00A01B72" w:rsidP="00D154A1">
      <w:pPr>
        <w:pStyle w:val="Akapitzlist"/>
        <w:numPr>
          <w:ilvl w:val="0"/>
          <w:numId w:val="34"/>
        </w:numPr>
        <w:spacing w:line="276" w:lineRule="auto"/>
        <w:rPr>
          <w:bCs/>
          <w:color w:val="000000" w:themeColor="text1"/>
          <w:sz w:val="24"/>
          <w:szCs w:val="24"/>
        </w:rPr>
      </w:pPr>
      <w:r w:rsidRPr="004D5E49">
        <w:rPr>
          <w:bCs/>
          <w:color w:val="000000" w:themeColor="text1"/>
          <w:sz w:val="24"/>
          <w:szCs w:val="24"/>
        </w:rPr>
        <w:t xml:space="preserve">główny przepływ pary: nominalna 55,8 t/g, maks. 57,6 </w:t>
      </w:r>
      <w:r w:rsidR="005A4AD5" w:rsidRPr="004D5E49">
        <w:rPr>
          <w:bCs/>
          <w:color w:val="000000" w:themeColor="text1"/>
          <w:sz w:val="24"/>
          <w:szCs w:val="24"/>
        </w:rPr>
        <w:t>Mg</w:t>
      </w:r>
      <w:r w:rsidRPr="004D5E49">
        <w:rPr>
          <w:bCs/>
          <w:color w:val="000000" w:themeColor="text1"/>
          <w:sz w:val="24"/>
          <w:szCs w:val="24"/>
        </w:rPr>
        <w:t>/h</w:t>
      </w:r>
      <w:r w:rsidR="00121EC8" w:rsidRPr="004D5E49">
        <w:rPr>
          <w:bCs/>
          <w:color w:val="000000" w:themeColor="text1"/>
          <w:sz w:val="24"/>
          <w:szCs w:val="24"/>
        </w:rPr>
        <w:t>,</w:t>
      </w:r>
    </w:p>
    <w:p w14:paraId="49A48DD6" w14:textId="52CD2FD9" w:rsidR="00A01B72" w:rsidRPr="004D5E49" w:rsidRDefault="00A01B72" w:rsidP="00D154A1">
      <w:pPr>
        <w:pStyle w:val="Akapitzlist"/>
        <w:numPr>
          <w:ilvl w:val="0"/>
          <w:numId w:val="34"/>
        </w:numPr>
        <w:spacing w:line="276" w:lineRule="auto"/>
        <w:rPr>
          <w:bCs/>
          <w:color w:val="000000" w:themeColor="text1"/>
          <w:sz w:val="24"/>
          <w:szCs w:val="24"/>
        </w:rPr>
      </w:pPr>
      <w:r w:rsidRPr="004D5E49">
        <w:rPr>
          <w:bCs/>
          <w:color w:val="000000" w:themeColor="text1"/>
          <w:sz w:val="24"/>
          <w:szCs w:val="24"/>
        </w:rPr>
        <w:t>temperatura wody zasilającej; 1</w:t>
      </w:r>
      <w:r w:rsidR="00523F85" w:rsidRPr="004D5E49">
        <w:rPr>
          <w:bCs/>
          <w:color w:val="000000" w:themeColor="text1"/>
          <w:sz w:val="24"/>
          <w:szCs w:val="24"/>
        </w:rPr>
        <w:t>2</w:t>
      </w:r>
      <w:r w:rsidRPr="004D5E49">
        <w:rPr>
          <w:bCs/>
          <w:color w:val="000000" w:themeColor="text1"/>
          <w:sz w:val="24"/>
          <w:szCs w:val="24"/>
        </w:rPr>
        <w:t>5</w:t>
      </w:r>
      <w:r w:rsidRPr="004D5E49">
        <w:rPr>
          <w:bCs/>
          <w:color w:val="000000" w:themeColor="text1"/>
          <w:sz w:val="24"/>
          <w:szCs w:val="24"/>
          <w:vertAlign w:val="superscript"/>
        </w:rPr>
        <w:t>O</w:t>
      </w:r>
      <w:r w:rsidRPr="004D5E49">
        <w:rPr>
          <w:bCs/>
          <w:color w:val="000000" w:themeColor="text1"/>
          <w:sz w:val="24"/>
          <w:szCs w:val="24"/>
        </w:rPr>
        <w:t>C</w:t>
      </w:r>
      <w:r w:rsidR="00121EC8" w:rsidRPr="004D5E49">
        <w:rPr>
          <w:bCs/>
          <w:color w:val="000000" w:themeColor="text1"/>
          <w:sz w:val="24"/>
          <w:szCs w:val="24"/>
        </w:rPr>
        <w:t>,</w:t>
      </w:r>
    </w:p>
    <w:p w14:paraId="582CEEFE" w14:textId="69210B79" w:rsidR="00A01B72" w:rsidRPr="004D5E49" w:rsidRDefault="00523F85" w:rsidP="00D154A1">
      <w:pPr>
        <w:pStyle w:val="Akapitzlist"/>
        <w:numPr>
          <w:ilvl w:val="0"/>
          <w:numId w:val="34"/>
        </w:numPr>
        <w:spacing w:line="276" w:lineRule="auto"/>
        <w:rPr>
          <w:bCs/>
          <w:color w:val="000000" w:themeColor="text1"/>
          <w:sz w:val="24"/>
          <w:szCs w:val="24"/>
        </w:rPr>
      </w:pPr>
      <w:r w:rsidRPr="004D5E49">
        <w:rPr>
          <w:bCs/>
          <w:color w:val="000000" w:themeColor="text1"/>
          <w:sz w:val="24"/>
          <w:szCs w:val="24"/>
        </w:rPr>
        <w:t xml:space="preserve">efektywność: </w:t>
      </w:r>
      <w:r w:rsidR="00A01B72" w:rsidRPr="004D5E49">
        <w:rPr>
          <w:bCs/>
          <w:color w:val="000000" w:themeColor="text1"/>
          <w:sz w:val="24"/>
          <w:szCs w:val="24"/>
        </w:rPr>
        <w:t>91 %</w:t>
      </w:r>
      <w:r w:rsidR="006478FB" w:rsidRPr="004D5E49">
        <w:rPr>
          <w:bCs/>
          <w:color w:val="000000" w:themeColor="text1"/>
          <w:sz w:val="24"/>
          <w:szCs w:val="24"/>
        </w:rPr>
        <w:t>,</w:t>
      </w:r>
    </w:p>
    <w:p w14:paraId="13BB78F2" w14:textId="6C4EC845" w:rsidR="00A01B72" w:rsidRPr="004D5E49" w:rsidRDefault="006478FB" w:rsidP="00D154A1">
      <w:pPr>
        <w:pStyle w:val="Akapitzlist"/>
        <w:numPr>
          <w:ilvl w:val="0"/>
          <w:numId w:val="34"/>
        </w:numPr>
        <w:spacing w:line="276" w:lineRule="auto"/>
        <w:rPr>
          <w:bCs/>
          <w:color w:val="000000" w:themeColor="text1"/>
          <w:sz w:val="24"/>
          <w:szCs w:val="24"/>
        </w:rPr>
      </w:pPr>
      <w:r w:rsidRPr="004D5E49">
        <w:rPr>
          <w:bCs/>
          <w:color w:val="000000" w:themeColor="text1"/>
          <w:sz w:val="24"/>
          <w:szCs w:val="24"/>
        </w:rPr>
        <w:t>p</w:t>
      </w:r>
      <w:r w:rsidR="00A01B72" w:rsidRPr="004D5E49">
        <w:rPr>
          <w:bCs/>
          <w:color w:val="000000" w:themeColor="text1"/>
          <w:sz w:val="24"/>
          <w:szCs w:val="24"/>
        </w:rPr>
        <w:t>alnik rozruchowy 15 MW (gaz ziemny)</w:t>
      </w:r>
      <w:r w:rsidRPr="004D5E49">
        <w:rPr>
          <w:bCs/>
          <w:color w:val="000000" w:themeColor="text1"/>
          <w:sz w:val="24"/>
          <w:szCs w:val="24"/>
        </w:rPr>
        <w:t>,</w:t>
      </w:r>
    </w:p>
    <w:p w14:paraId="1AE2493C" w14:textId="31964F2F" w:rsidR="00A01B72" w:rsidRPr="004D5E49" w:rsidRDefault="006478FB" w:rsidP="00D154A1">
      <w:pPr>
        <w:pStyle w:val="Akapitzlist"/>
        <w:numPr>
          <w:ilvl w:val="0"/>
          <w:numId w:val="34"/>
        </w:numPr>
        <w:spacing w:line="276" w:lineRule="auto"/>
        <w:rPr>
          <w:bCs/>
          <w:color w:val="000000" w:themeColor="text1"/>
          <w:sz w:val="24"/>
          <w:szCs w:val="24"/>
        </w:rPr>
      </w:pPr>
      <w:r w:rsidRPr="004D5E49">
        <w:rPr>
          <w:bCs/>
          <w:color w:val="000000" w:themeColor="text1"/>
          <w:sz w:val="24"/>
          <w:szCs w:val="24"/>
        </w:rPr>
        <w:t>p</w:t>
      </w:r>
      <w:r w:rsidR="00523F85" w:rsidRPr="004D5E49">
        <w:rPr>
          <w:bCs/>
          <w:color w:val="000000" w:themeColor="text1"/>
          <w:sz w:val="24"/>
          <w:szCs w:val="24"/>
        </w:rPr>
        <w:t>alnik roboczy 20 MW (gaz ziemny)</w:t>
      </w:r>
      <w:r w:rsidR="00D64EC7" w:rsidRPr="004D5E49">
        <w:rPr>
          <w:bCs/>
          <w:color w:val="000000" w:themeColor="text1"/>
          <w:sz w:val="24"/>
          <w:szCs w:val="24"/>
        </w:rPr>
        <w:t>,</w:t>
      </w:r>
    </w:p>
    <w:p w14:paraId="2D7A6BDE" w14:textId="24B18441" w:rsidR="00523F85" w:rsidRPr="004D5E49" w:rsidRDefault="006478FB" w:rsidP="00D154A1">
      <w:pPr>
        <w:pStyle w:val="Akapitzlist"/>
        <w:numPr>
          <w:ilvl w:val="0"/>
          <w:numId w:val="34"/>
        </w:numPr>
        <w:spacing w:line="276" w:lineRule="auto"/>
        <w:rPr>
          <w:bCs/>
          <w:color w:val="000000" w:themeColor="text1"/>
          <w:sz w:val="24"/>
          <w:szCs w:val="24"/>
        </w:rPr>
      </w:pPr>
      <w:r w:rsidRPr="004D5E49">
        <w:rPr>
          <w:bCs/>
          <w:color w:val="000000" w:themeColor="text1"/>
          <w:sz w:val="24"/>
          <w:szCs w:val="24"/>
        </w:rPr>
        <w:t>m</w:t>
      </w:r>
      <w:r w:rsidR="00523F85" w:rsidRPr="004D5E49">
        <w:rPr>
          <w:bCs/>
          <w:color w:val="000000" w:themeColor="text1"/>
          <w:sz w:val="24"/>
          <w:szCs w:val="24"/>
        </w:rPr>
        <w:t>ożliwość współspalania z biomasą 8 MW</w:t>
      </w:r>
      <w:r w:rsidR="00121EC8" w:rsidRPr="004D5E49">
        <w:rPr>
          <w:bCs/>
          <w:color w:val="000000" w:themeColor="text1"/>
          <w:sz w:val="24"/>
          <w:szCs w:val="24"/>
        </w:rPr>
        <w:t>.</w:t>
      </w:r>
    </w:p>
    <w:p w14:paraId="511C641C" w14:textId="492B8515" w:rsidR="00523F85" w:rsidRPr="004D5E49" w:rsidRDefault="00523F85" w:rsidP="004D7514">
      <w:pPr>
        <w:spacing w:line="276" w:lineRule="auto"/>
        <w:rPr>
          <w:bCs/>
          <w:color w:val="000000" w:themeColor="text1"/>
          <w:sz w:val="24"/>
          <w:szCs w:val="24"/>
        </w:rPr>
      </w:pPr>
      <w:r w:rsidRPr="004D5E49">
        <w:rPr>
          <w:b/>
          <w:color w:val="000000" w:themeColor="text1"/>
          <w:sz w:val="24"/>
          <w:szCs w:val="24"/>
        </w:rPr>
        <w:t>I.2.2.2</w:t>
      </w:r>
      <w:r w:rsidRPr="004D5E49">
        <w:rPr>
          <w:bCs/>
          <w:color w:val="000000" w:themeColor="text1"/>
          <w:sz w:val="24"/>
          <w:szCs w:val="24"/>
        </w:rPr>
        <w:t xml:space="preserve"> Turbina o mocy elektrycznej ok. 6,2 </w:t>
      </w:r>
      <w:proofErr w:type="spellStart"/>
      <w:r w:rsidRPr="004D5E49">
        <w:rPr>
          <w:bCs/>
          <w:color w:val="000000" w:themeColor="text1"/>
          <w:sz w:val="24"/>
          <w:szCs w:val="24"/>
        </w:rPr>
        <w:t>MWe</w:t>
      </w:r>
      <w:proofErr w:type="spellEnd"/>
      <w:r w:rsidR="00121EC8" w:rsidRPr="004D5E49">
        <w:rPr>
          <w:bCs/>
          <w:color w:val="000000" w:themeColor="text1"/>
          <w:sz w:val="24"/>
          <w:szCs w:val="24"/>
        </w:rPr>
        <w:t>:</w:t>
      </w:r>
    </w:p>
    <w:p w14:paraId="6831BA60" w14:textId="5FBA56F9" w:rsidR="00523F85" w:rsidRPr="004D5E49" w:rsidRDefault="00523F85" w:rsidP="00D154A1">
      <w:pPr>
        <w:pStyle w:val="Akapitzlist"/>
        <w:numPr>
          <w:ilvl w:val="0"/>
          <w:numId w:val="39"/>
        </w:numPr>
        <w:spacing w:line="276" w:lineRule="auto"/>
        <w:ind w:left="284" w:hanging="284"/>
        <w:jc w:val="both"/>
        <w:rPr>
          <w:color w:val="000000" w:themeColor="text1"/>
          <w:sz w:val="24"/>
          <w:szCs w:val="24"/>
        </w:rPr>
      </w:pPr>
      <w:r w:rsidRPr="004D5E49">
        <w:rPr>
          <w:color w:val="000000" w:themeColor="text1"/>
          <w:sz w:val="24"/>
          <w:szCs w:val="24"/>
        </w:rPr>
        <w:t xml:space="preserve">moc – 6,2 </w:t>
      </w:r>
      <w:proofErr w:type="spellStart"/>
      <w:r w:rsidRPr="004D5E49">
        <w:rPr>
          <w:color w:val="000000" w:themeColor="text1"/>
          <w:sz w:val="24"/>
          <w:szCs w:val="24"/>
        </w:rPr>
        <w:t>MWe</w:t>
      </w:r>
      <w:proofErr w:type="spellEnd"/>
      <w:r w:rsidRPr="004D5E49">
        <w:rPr>
          <w:color w:val="000000" w:themeColor="text1"/>
          <w:sz w:val="24"/>
          <w:szCs w:val="24"/>
        </w:rPr>
        <w:t xml:space="preserve">, </w:t>
      </w:r>
    </w:p>
    <w:p w14:paraId="56C7DFDF" w14:textId="6C4F3E89" w:rsidR="00523F85" w:rsidRPr="004D5E49" w:rsidRDefault="00523F85" w:rsidP="00D154A1">
      <w:pPr>
        <w:pStyle w:val="Akapitzlist"/>
        <w:numPr>
          <w:ilvl w:val="0"/>
          <w:numId w:val="39"/>
        </w:numPr>
        <w:spacing w:line="276" w:lineRule="auto"/>
        <w:ind w:left="284" w:hanging="284"/>
        <w:jc w:val="both"/>
        <w:rPr>
          <w:color w:val="000000" w:themeColor="text1"/>
          <w:sz w:val="24"/>
          <w:szCs w:val="24"/>
        </w:rPr>
      </w:pPr>
      <w:r w:rsidRPr="004D5E49">
        <w:rPr>
          <w:color w:val="000000" w:themeColor="text1"/>
          <w:sz w:val="24"/>
          <w:szCs w:val="24"/>
        </w:rPr>
        <w:t xml:space="preserve">obroty – 9865 </w:t>
      </w:r>
      <w:proofErr w:type="spellStart"/>
      <w:r w:rsidRPr="004D5E49">
        <w:rPr>
          <w:color w:val="000000" w:themeColor="text1"/>
          <w:sz w:val="24"/>
          <w:szCs w:val="24"/>
        </w:rPr>
        <w:t>obr</w:t>
      </w:r>
      <w:proofErr w:type="spellEnd"/>
      <w:r w:rsidRPr="004D5E49">
        <w:rPr>
          <w:color w:val="000000" w:themeColor="text1"/>
          <w:sz w:val="24"/>
          <w:szCs w:val="24"/>
        </w:rPr>
        <w:t xml:space="preserve">/min. </w:t>
      </w:r>
    </w:p>
    <w:p w14:paraId="6E110C5B" w14:textId="1DE1D571" w:rsidR="00A01B72" w:rsidRPr="004D5E49" w:rsidRDefault="00523F85" w:rsidP="004D7514">
      <w:pPr>
        <w:spacing w:line="276" w:lineRule="auto"/>
        <w:rPr>
          <w:bCs/>
          <w:color w:val="000000" w:themeColor="text1"/>
          <w:sz w:val="24"/>
          <w:szCs w:val="24"/>
        </w:rPr>
      </w:pPr>
      <w:r w:rsidRPr="004D5E49">
        <w:rPr>
          <w:b/>
          <w:color w:val="000000" w:themeColor="text1"/>
          <w:sz w:val="24"/>
          <w:szCs w:val="24"/>
        </w:rPr>
        <w:t xml:space="preserve">I.2.2.3 </w:t>
      </w:r>
      <w:r w:rsidRPr="004D5E49">
        <w:rPr>
          <w:bCs/>
          <w:color w:val="000000" w:themeColor="text1"/>
          <w:sz w:val="24"/>
          <w:szCs w:val="24"/>
        </w:rPr>
        <w:t>Magazyn biomasy</w:t>
      </w:r>
    </w:p>
    <w:p w14:paraId="307F2332" w14:textId="20FB3E0F" w:rsidR="007D0218" w:rsidRPr="004D5E49" w:rsidRDefault="00807EF6" w:rsidP="004D7514">
      <w:pPr>
        <w:spacing w:line="276" w:lineRule="auto"/>
        <w:rPr>
          <w:color w:val="000000" w:themeColor="text1"/>
          <w:sz w:val="24"/>
          <w:szCs w:val="24"/>
        </w:rPr>
      </w:pPr>
      <w:r w:rsidRPr="004D5E49">
        <w:rPr>
          <w:color w:val="000000" w:themeColor="text1"/>
          <w:sz w:val="24"/>
          <w:szCs w:val="24"/>
        </w:rPr>
        <w:t xml:space="preserve">Magazyn biomasy w postaci </w:t>
      </w:r>
      <w:r w:rsidR="00D32BD7" w:rsidRPr="004D5E49">
        <w:rPr>
          <w:color w:val="000000" w:themeColor="text1"/>
          <w:sz w:val="24"/>
          <w:szCs w:val="24"/>
        </w:rPr>
        <w:t>pięciu betonowych, zadaszonych boksów.</w:t>
      </w:r>
    </w:p>
    <w:p w14:paraId="4AAE071D" w14:textId="77777777" w:rsidR="0075390F" w:rsidRPr="004D5E49" w:rsidRDefault="0075390F" w:rsidP="004D7514">
      <w:pPr>
        <w:spacing w:line="276" w:lineRule="auto"/>
        <w:rPr>
          <w:b/>
          <w:bCs/>
          <w:color w:val="000000" w:themeColor="text1"/>
        </w:rPr>
      </w:pPr>
    </w:p>
    <w:p w14:paraId="735BCBDA" w14:textId="77777777" w:rsidR="00F1370C" w:rsidRPr="004D5E49" w:rsidRDefault="00F1370C" w:rsidP="004D7514">
      <w:pPr>
        <w:spacing w:line="276" w:lineRule="auto"/>
        <w:rPr>
          <w:b/>
          <w:bCs/>
          <w:color w:val="000000" w:themeColor="text1"/>
        </w:rPr>
      </w:pPr>
    </w:p>
    <w:p w14:paraId="0C9F787B" w14:textId="77777777" w:rsidR="00F1370C" w:rsidRPr="004D5E49" w:rsidRDefault="00F1370C" w:rsidP="004D7514">
      <w:pPr>
        <w:spacing w:line="276" w:lineRule="auto"/>
        <w:rPr>
          <w:b/>
          <w:bCs/>
          <w:color w:val="000000" w:themeColor="text1"/>
        </w:rPr>
      </w:pPr>
    </w:p>
    <w:p w14:paraId="42245E17" w14:textId="77777777" w:rsidR="00F1370C" w:rsidRPr="004D5E49" w:rsidRDefault="00F1370C" w:rsidP="004D7514">
      <w:pPr>
        <w:spacing w:line="276" w:lineRule="auto"/>
        <w:rPr>
          <w:b/>
          <w:bCs/>
          <w:color w:val="000000" w:themeColor="text1"/>
        </w:rPr>
      </w:pPr>
    </w:p>
    <w:p w14:paraId="0C5FDDC0" w14:textId="1912B8AC" w:rsidR="007D0218" w:rsidRPr="004D5E49" w:rsidRDefault="007D0218" w:rsidP="004D7514">
      <w:pPr>
        <w:spacing w:line="276" w:lineRule="auto"/>
        <w:rPr>
          <w:b/>
          <w:color w:val="000000" w:themeColor="text1"/>
        </w:rPr>
      </w:pPr>
      <w:r w:rsidRPr="004D5E49">
        <w:rPr>
          <w:b/>
          <w:bCs/>
          <w:color w:val="000000" w:themeColor="text1"/>
        </w:rPr>
        <w:t>Tabela</w:t>
      </w:r>
      <w:r w:rsidR="0075390F" w:rsidRPr="004D5E49">
        <w:rPr>
          <w:b/>
          <w:bCs/>
          <w:color w:val="000000" w:themeColor="text1"/>
        </w:rPr>
        <w:t xml:space="preserve"> nr</w:t>
      </w:r>
      <w:r w:rsidRPr="004D5E49">
        <w:rPr>
          <w:b/>
          <w:bCs/>
          <w:color w:val="000000" w:themeColor="text1"/>
        </w:rPr>
        <w:t xml:space="preserve"> 1</w:t>
      </w:r>
    </w:p>
    <w:tbl>
      <w:tblPr>
        <w:tblStyle w:val="Tabela-Siatka10"/>
        <w:tblW w:w="0" w:type="auto"/>
        <w:tblLook w:val="04A0" w:firstRow="1" w:lastRow="0" w:firstColumn="1" w:lastColumn="0" w:noHBand="0" w:noVBand="1"/>
        <w:tblCaption w:val="Tabela określa parametry magazynu na biomasę."/>
        <w:tblDescription w:val="W tabeli określono powierzchnię zabudowy hali magazynowej, rozładunku i pomieszczenia technicznego. Określono wysokość tych miejsc, liczbę kondygnacji, powierzchnię użytkową. Powierzchnia użytkowa magazynu biomasy została określona na 873,75 m2.&#10;"/>
      </w:tblPr>
      <w:tblGrid>
        <w:gridCol w:w="2465"/>
        <w:gridCol w:w="2185"/>
        <w:gridCol w:w="2185"/>
        <w:gridCol w:w="2185"/>
      </w:tblGrid>
      <w:tr w:rsidR="004D5E49" w:rsidRPr="004D5E49" w14:paraId="28B86372" w14:textId="77777777" w:rsidTr="00F1370C">
        <w:trPr>
          <w:trHeight w:val="20"/>
          <w:tblHeader/>
        </w:trPr>
        <w:tc>
          <w:tcPr>
            <w:tcW w:w="2465" w:type="dxa"/>
          </w:tcPr>
          <w:p w14:paraId="305E9CEC" w14:textId="77777777" w:rsidR="00523F85" w:rsidRPr="004D5E49" w:rsidRDefault="00523F85" w:rsidP="004D7514">
            <w:pPr>
              <w:spacing w:line="276" w:lineRule="auto"/>
              <w:jc w:val="both"/>
              <w:rPr>
                <w:rFonts w:ascii="Arial" w:hAnsi="Arial" w:cs="Arial"/>
                <w:b/>
                <w:color w:val="000000" w:themeColor="text1"/>
              </w:rPr>
            </w:pPr>
            <w:r w:rsidRPr="004D5E49">
              <w:rPr>
                <w:rFonts w:ascii="Arial" w:hAnsi="Arial" w:cs="Arial"/>
                <w:b/>
                <w:color w:val="000000" w:themeColor="text1"/>
              </w:rPr>
              <w:t>-</w:t>
            </w:r>
          </w:p>
        </w:tc>
        <w:tc>
          <w:tcPr>
            <w:tcW w:w="2185" w:type="dxa"/>
          </w:tcPr>
          <w:p w14:paraId="38B6E2D3" w14:textId="77777777" w:rsidR="00523F85" w:rsidRPr="004D5E49" w:rsidRDefault="00523F85" w:rsidP="004D7514">
            <w:pPr>
              <w:spacing w:line="276" w:lineRule="auto"/>
              <w:jc w:val="center"/>
              <w:rPr>
                <w:rFonts w:ascii="Arial" w:hAnsi="Arial" w:cs="Arial"/>
                <w:b/>
                <w:color w:val="000000" w:themeColor="text1"/>
              </w:rPr>
            </w:pPr>
            <w:r w:rsidRPr="004D5E49">
              <w:rPr>
                <w:rFonts w:ascii="Arial" w:hAnsi="Arial" w:cs="Arial"/>
                <w:b/>
                <w:color w:val="000000" w:themeColor="text1"/>
              </w:rPr>
              <w:t>hala magazynu biomasy</w:t>
            </w:r>
          </w:p>
        </w:tc>
        <w:tc>
          <w:tcPr>
            <w:tcW w:w="2185" w:type="dxa"/>
          </w:tcPr>
          <w:p w14:paraId="5B28915E" w14:textId="77777777" w:rsidR="00523F85" w:rsidRPr="004D5E49" w:rsidRDefault="00523F85" w:rsidP="004D7514">
            <w:pPr>
              <w:spacing w:line="276" w:lineRule="auto"/>
              <w:jc w:val="center"/>
              <w:rPr>
                <w:rFonts w:ascii="Arial" w:hAnsi="Arial" w:cs="Arial"/>
                <w:b/>
                <w:color w:val="000000" w:themeColor="text1"/>
              </w:rPr>
            </w:pPr>
            <w:r w:rsidRPr="004D5E49">
              <w:rPr>
                <w:rFonts w:ascii="Arial" w:hAnsi="Arial" w:cs="Arial"/>
                <w:b/>
                <w:color w:val="000000" w:themeColor="text1"/>
              </w:rPr>
              <w:t>rozładunek ciężarówek</w:t>
            </w:r>
          </w:p>
        </w:tc>
        <w:tc>
          <w:tcPr>
            <w:tcW w:w="2185" w:type="dxa"/>
          </w:tcPr>
          <w:p w14:paraId="3E5D9F63" w14:textId="77777777" w:rsidR="00523F85" w:rsidRPr="004D5E49" w:rsidRDefault="00523F85" w:rsidP="004D7514">
            <w:pPr>
              <w:spacing w:line="276" w:lineRule="auto"/>
              <w:jc w:val="center"/>
              <w:rPr>
                <w:rFonts w:ascii="Arial" w:hAnsi="Arial" w:cs="Arial"/>
                <w:b/>
                <w:color w:val="000000" w:themeColor="text1"/>
              </w:rPr>
            </w:pPr>
            <w:r w:rsidRPr="004D5E49">
              <w:rPr>
                <w:rFonts w:ascii="Arial" w:hAnsi="Arial" w:cs="Arial"/>
                <w:b/>
                <w:color w:val="000000" w:themeColor="text1"/>
              </w:rPr>
              <w:t>Pomieszczenie techniczne</w:t>
            </w:r>
          </w:p>
        </w:tc>
      </w:tr>
      <w:tr w:rsidR="004D5E49" w:rsidRPr="004D5E49" w14:paraId="608DF1E5" w14:textId="77777777" w:rsidTr="00F1370C">
        <w:trPr>
          <w:trHeight w:val="20"/>
        </w:trPr>
        <w:tc>
          <w:tcPr>
            <w:tcW w:w="2465" w:type="dxa"/>
          </w:tcPr>
          <w:p w14:paraId="44CBD505" w14:textId="77777777" w:rsidR="00523F85" w:rsidRPr="004D5E49" w:rsidRDefault="00523F85" w:rsidP="004D7514">
            <w:pPr>
              <w:spacing w:line="276" w:lineRule="auto"/>
              <w:rPr>
                <w:rFonts w:ascii="Arial" w:hAnsi="Arial" w:cs="Arial"/>
                <w:color w:val="000000" w:themeColor="text1"/>
              </w:rPr>
            </w:pPr>
            <w:r w:rsidRPr="004D5E49">
              <w:rPr>
                <w:rFonts w:ascii="Arial" w:hAnsi="Arial" w:cs="Arial"/>
                <w:color w:val="000000" w:themeColor="text1"/>
              </w:rPr>
              <w:t>pow. zabudowy m</w:t>
            </w:r>
            <w:r w:rsidRPr="004D5E49">
              <w:rPr>
                <w:rFonts w:ascii="Arial" w:hAnsi="Arial" w:cs="Arial"/>
                <w:color w:val="000000" w:themeColor="text1"/>
                <w:vertAlign w:val="superscript"/>
              </w:rPr>
              <w:t>2</w:t>
            </w:r>
          </w:p>
        </w:tc>
        <w:tc>
          <w:tcPr>
            <w:tcW w:w="2185" w:type="dxa"/>
          </w:tcPr>
          <w:p w14:paraId="5AB7FB07" w14:textId="77777777" w:rsidR="00523F85" w:rsidRPr="004D5E49" w:rsidRDefault="00523F85" w:rsidP="004D7514">
            <w:pPr>
              <w:spacing w:line="276" w:lineRule="auto"/>
              <w:jc w:val="center"/>
              <w:rPr>
                <w:rFonts w:ascii="Arial" w:hAnsi="Arial" w:cs="Arial"/>
                <w:color w:val="000000" w:themeColor="text1"/>
              </w:rPr>
            </w:pPr>
            <w:r w:rsidRPr="004D5E49">
              <w:rPr>
                <w:rFonts w:ascii="Arial" w:hAnsi="Arial" w:cs="Arial"/>
                <w:color w:val="000000" w:themeColor="text1"/>
              </w:rPr>
              <w:t>980,2</w:t>
            </w:r>
          </w:p>
        </w:tc>
        <w:tc>
          <w:tcPr>
            <w:tcW w:w="2185" w:type="dxa"/>
          </w:tcPr>
          <w:p w14:paraId="5F26300E" w14:textId="77777777" w:rsidR="00523F85" w:rsidRPr="004D5E49" w:rsidRDefault="00523F85" w:rsidP="004D7514">
            <w:pPr>
              <w:spacing w:line="276" w:lineRule="auto"/>
              <w:jc w:val="center"/>
              <w:rPr>
                <w:rFonts w:ascii="Arial" w:hAnsi="Arial" w:cs="Arial"/>
                <w:color w:val="000000" w:themeColor="text1"/>
              </w:rPr>
            </w:pPr>
            <w:r w:rsidRPr="004D5E49">
              <w:rPr>
                <w:rFonts w:ascii="Arial" w:hAnsi="Arial" w:cs="Arial"/>
                <w:color w:val="000000" w:themeColor="text1"/>
              </w:rPr>
              <w:t>68,26</w:t>
            </w:r>
          </w:p>
        </w:tc>
        <w:tc>
          <w:tcPr>
            <w:tcW w:w="2185" w:type="dxa"/>
          </w:tcPr>
          <w:p w14:paraId="570E743B" w14:textId="77777777" w:rsidR="00523F85" w:rsidRPr="004D5E49" w:rsidRDefault="00523F85" w:rsidP="004D7514">
            <w:pPr>
              <w:spacing w:line="276" w:lineRule="auto"/>
              <w:jc w:val="center"/>
              <w:rPr>
                <w:rFonts w:ascii="Arial" w:hAnsi="Arial" w:cs="Arial"/>
                <w:color w:val="000000" w:themeColor="text1"/>
              </w:rPr>
            </w:pPr>
            <w:r w:rsidRPr="004D5E49">
              <w:rPr>
                <w:rFonts w:ascii="Arial" w:hAnsi="Arial" w:cs="Arial"/>
                <w:color w:val="000000" w:themeColor="text1"/>
              </w:rPr>
              <w:t>21,28</w:t>
            </w:r>
          </w:p>
        </w:tc>
      </w:tr>
      <w:tr w:rsidR="004D5E49" w:rsidRPr="004D5E49" w14:paraId="2D75A512" w14:textId="77777777" w:rsidTr="00F1370C">
        <w:trPr>
          <w:trHeight w:val="20"/>
        </w:trPr>
        <w:tc>
          <w:tcPr>
            <w:tcW w:w="2465" w:type="dxa"/>
          </w:tcPr>
          <w:p w14:paraId="4085BEB3" w14:textId="77777777" w:rsidR="00523F85" w:rsidRPr="004D5E49" w:rsidRDefault="00523F85" w:rsidP="004D7514">
            <w:pPr>
              <w:spacing w:line="276" w:lineRule="auto"/>
              <w:rPr>
                <w:rFonts w:ascii="Arial" w:hAnsi="Arial" w:cs="Arial"/>
                <w:color w:val="000000" w:themeColor="text1"/>
              </w:rPr>
            </w:pPr>
            <w:r w:rsidRPr="004D5E49">
              <w:rPr>
                <w:rFonts w:ascii="Arial" w:hAnsi="Arial" w:cs="Arial"/>
                <w:color w:val="000000" w:themeColor="text1"/>
              </w:rPr>
              <w:t>pow. użytkowa m</w:t>
            </w:r>
            <w:r w:rsidRPr="004D5E49">
              <w:rPr>
                <w:rFonts w:ascii="Arial" w:hAnsi="Arial" w:cs="Arial"/>
                <w:color w:val="000000" w:themeColor="text1"/>
                <w:vertAlign w:val="superscript"/>
              </w:rPr>
              <w:t>2</w:t>
            </w:r>
          </w:p>
        </w:tc>
        <w:tc>
          <w:tcPr>
            <w:tcW w:w="2185" w:type="dxa"/>
          </w:tcPr>
          <w:p w14:paraId="65F1B111" w14:textId="77777777" w:rsidR="00523F85" w:rsidRPr="004D5E49" w:rsidRDefault="00523F85" w:rsidP="004D7514">
            <w:pPr>
              <w:spacing w:line="276" w:lineRule="auto"/>
              <w:jc w:val="center"/>
              <w:rPr>
                <w:rFonts w:ascii="Arial" w:hAnsi="Arial" w:cs="Arial"/>
                <w:color w:val="000000" w:themeColor="text1"/>
              </w:rPr>
            </w:pPr>
            <w:r w:rsidRPr="004D5E49">
              <w:rPr>
                <w:rFonts w:ascii="Arial" w:hAnsi="Arial" w:cs="Arial"/>
                <w:color w:val="000000" w:themeColor="text1"/>
              </w:rPr>
              <w:t>873,75</w:t>
            </w:r>
          </w:p>
        </w:tc>
        <w:tc>
          <w:tcPr>
            <w:tcW w:w="2185" w:type="dxa"/>
          </w:tcPr>
          <w:p w14:paraId="0422C36E" w14:textId="77777777" w:rsidR="00523F85" w:rsidRPr="004D5E49" w:rsidRDefault="00523F85" w:rsidP="004D7514">
            <w:pPr>
              <w:spacing w:line="276" w:lineRule="auto"/>
              <w:jc w:val="center"/>
              <w:rPr>
                <w:rFonts w:ascii="Arial" w:hAnsi="Arial" w:cs="Arial"/>
                <w:color w:val="000000" w:themeColor="text1"/>
              </w:rPr>
            </w:pPr>
            <w:r w:rsidRPr="004D5E49">
              <w:rPr>
                <w:rFonts w:ascii="Arial" w:hAnsi="Arial" w:cs="Arial"/>
                <w:color w:val="000000" w:themeColor="text1"/>
              </w:rPr>
              <w:t>62,91</w:t>
            </w:r>
          </w:p>
        </w:tc>
        <w:tc>
          <w:tcPr>
            <w:tcW w:w="2185" w:type="dxa"/>
          </w:tcPr>
          <w:p w14:paraId="44AFF5CD" w14:textId="77777777" w:rsidR="00523F85" w:rsidRPr="004D5E49" w:rsidRDefault="00523F85" w:rsidP="004D7514">
            <w:pPr>
              <w:spacing w:line="276" w:lineRule="auto"/>
              <w:jc w:val="center"/>
              <w:rPr>
                <w:rFonts w:ascii="Arial" w:hAnsi="Arial" w:cs="Arial"/>
                <w:color w:val="000000" w:themeColor="text1"/>
              </w:rPr>
            </w:pPr>
            <w:r w:rsidRPr="004D5E49">
              <w:rPr>
                <w:rFonts w:ascii="Arial" w:hAnsi="Arial" w:cs="Arial"/>
                <w:color w:val="000000" w:themeColor="text1"/>
              </w:rPr>
              <w:t>19,83</w:t>
            </w:r>
          </w:p>
        </w:tc>
      </w:tr>
      <w:tr w:rsidR="004D5E49" w:rsidRPr="004D5E49" w14:paraId="427006E5" w14:textId="77777777" w:rsidTr="00F1370C">
        <w:trPr>
          <w:trHeight w:val="20"/>
        </w:trPr>
        <w:tc>
          <w:tcPr>
            <w:tcW w:w="2465" w:type="dxa"/>
          </w:tcPr>
          <w:p w14:paraId="154A7716" w14:textId="77777777" w:rsidR="00523F85" w:rsidRPr="004D5E49" w:rsidRDefault="00523F85" w:rsidP="004D7514">
            <w:pPr>
              <w:spacing w:line="276" w:lineRule="auto"/>
              <w:rPr>
                <w:rFonts w:ascii="Arial" w:hAnsi="Arial" w:cs="Arial"/>
                <w:color w:val="000000" w:themeColor="text1"/>
              </w:rPr>
            </w:pPr>
            <w:r w:rsidRPr="004D5E49">
              <w:rPr>
                <w:rFonts w:ascii="Arial" w:hAnsi="Arial" w:cs="Arial"/>
                <w:color w:val="000000" w:themeColor="text1"/>
              </w:rPr>
              <w:t>Wysokość m</w:t>
            </w:r>
          </w:p>
        </w:tc>
        <w:tc>
          <w:tcPr>
            <w:tcW w:w="2185" w:type="dxa"/>
          </w:tcPr>
          <w:p w14:paraId="64C74EC6" w14:textId="77777777" w:rsidR="00523F85" w:rsidRPr="004D5E49" w:rsidRDefault="00523F85" w:rsidP="004D7514">
            <w:pPr>
              <w:spacing w:line="276" w:lineRule="auto"/>
              <w:jc w:val="center"/>
              <w:rPr>
                <w:rFonts w:ascii="Arial" w:hAnsi="Arial" w:cs="Arial"/>
                <w:color w:val="000000" w:themeColor="text1"/>
              </w:rPr>
            </w:pPr>
            <w:r w:rsidRPr="004D5E49">
              <w:rPr>
                <w:rFonts w:ascii="Arial" w:hAnsi="Arial" w:cs="Arial"/>
                <w:color w:val="000000" w:themeColor="text1"/>
              </w:rPr>
              <w:t>12</w:t>
            </w:r>
          </w:p>
        </w:tc>
        <w:tc>
          <w:tcPr>
            <w:tcW w:w="2185" w:type="dxa"/>
          </w:tcPr>
          <w:p w14:paraId="4D25DC38" w14:textId="77777777" w:rsidR="00523F85" w:rsidRPr="004D5E49" w:rsidRDefault="00523F85" w:rsidP="004D7514">
            <w:pPr>
              <w:spacing w:line="276" w:lineRule="auto"/>
              <w:jc w:val="center"/>
              <w:rPr>
                <w:rFonts w:ascii="Arial" w:hAnsi="Arial" w:cs="Arial"/>
                <w:color w:val="000000" w:themeColor="text1"/>
              </w:rPr>
            </w:pPr>
            <w:r w:rsidRPr="004D5E49">
              <w:rPr>
                <w:rFonts w:ascii="Arial" w:hAnsi="Arial" w:cs="Arial"/>
                <w:color w:val="000000" w:themeColor="text1"/>
              </w:rPr>
              <w:t>6</w:t>
            </w:r>
          </w:p>
        </w:tc>
        <w:tc>
          <w:tcPr>
            <w:tcW w:w="2185" w:type="dxa"/>
          </w:tcPr>
          <w:p w14:paraId="407E2576" w14:textId="77777777" w:rsidR="00523F85" w:rsidRPr="004D5E49" w:rsidRDefault="00523F85" w:rsidP="004D7514">
            <w:pPr>
              <w:spacing w:line="276" w:lineRule="auto"/>
              <w:jc w:val="center"/>
              <w:rPr>
                <w:rFonts w:ascii="Arial" w:hAnsi="Arial" w:cs="Arial"/>
                <w:color w:val="000000" w:themeColor="text1"/>
              </w:rPr>
            </w:pPr>
            <w:r w:rsidRPr="004D5E49">
              <w:rPr>
                <w:rFonts w:ascii="Arial" w:hAnsi="Arial" w:cs="Arial"/>
                <w:color w:val="000000" w:themeColor="text1"/>
              </w:rPr>
              <w:t>4</w:t>
            </w:r>
          </w:p>
        </w:tc>
      </w:tr>
      <w:tr w:rsidR="004D5E49" w:rsidRPr="004D5E49" w14:paraId="0EBB0D1C" w14:textId="77777777" w:rsidTr="00F1370C">
        <w:trPr>
          <w:trHeight w:val="20"/>
        </w:trPr>
        <w:tc>
          <w:tcPr>
            <w:tcW w:w="2465" w:type="dxa"/>
          </w:tcPr>
          <w:p w14:paraId="5EC54FAA" w14:textId="77777777" w:rsidR="00523F85" w:rsidRPr="004D5E49" w:rsidRDefault="00523F85" w:rsidP="004D7514">
            <w:pPr>
              <w:spacing w:line="276" w:lineRule="auto"/>
              <w:rPr>
                <w:rFonts w:ascii="Arial" w:hAnsi="Arial" w:cs="Arial"/>
                <w:color w:val="000000" w:themeColor="text1"/>
              </w:rPr>
            </w:pPr>
            <w:r w:rsidRPr="004D5E49">
              <w:rPr>
                <w:rFonts w:ascii="Arial" w:hAnsi="Arial" w:cs="Arial"/>
                <w:color w:val="000000" w:themeColor="text1"/>
              </w:rPr>
              <w:t>liczba kondygnacji</w:t>
            </w:r>
          </w:p>
        </w:tc>
        <w:tc>
          <w:tcPr>
            <w:tcW w:w="2185" w:type="dxa"/>
          </w:tcPr>
          <w:p w14:paraId="528E09BE" w14:textId="77777777" w:rsidR="00523F85" w:rsidRPr="004D5E49" w:rsidRDefault="00523F85" w:rsidP="004D7514">
            <w:pPr>
              <w:spacing w:line="276" w:lineRule="auto"/>
              <w:jc w:val="center"/>
              <w:rPr>
                <w:rFonts w:ascii="Arial" w:hAnsi="Arial" w:cs="Arial"/>
                <w:color w:val="000000" w:themeColor="text1"/>
              </w:rPr>
            </w:pPr>
            <w:r w:rsidRPr="004D5E49">
              <w:rPr>
                <w:rFonts w:ascii="Arial" w:hAnsi="Arial" w:cs="Arial"/>
                <w:color w:val="000000" w:themeColor="text1"/>
              </w:rPr>
              <w:t>1</w:t>
            </w:r>
          </w:p>
        </w:tc>
        <w:tc>
          <w:tcPr>
            <w:tcW w:w="2185" w:type="dxa"/>
          </w:tcPr>
          <w:p w14:paraId="2E18A7D3" w14:textId="77777777" w:rsidR="00523F85" w:rsidRPr="004D5E49" w:rsidRDefault="00523F85" w:rsidP="004D7514">
            <w:pPr>
              <w:spacing w:line="276" w:lineRule="auto"/>
              <w:jc w:val="center"/>
              <w:rPr>
                <w:rFonts w:ascii="Arial" w:hAnsi="Arial" w:cs="Arial"/>
                <w:color w:val="000000" w:themeColor="text1"/>
              </w:rPr>
            </w:pPr>
            <w:r w:rsidRPr="004D5E49">
              <w:rPr>
                <w:rFonts w:ascii="Arial" w:hAnsi="Arial" w:cs="Arial"/>
                <w:color w:val="000000" w:themeColor="text1"/>
              </w:rPr>
              <w:t>1</w:t>
            </w:r>
          </w:p>
        </w:tc>
        <w:tc>
          <w:tcPr>
            <w:tcW w:w="2185" w:type="dxa"/>
          </w:tcPr>
          <w:p w14:paraId="02EB0F6A" w14:textId="77777777" w:rsidR="00523F85" w:rsidRPr="004D5E49" w:rsidRDefault="00523F85" w:rsidP="004D7514">
            <w:pPr>
              <w:spacing w:line="276" w:lineRule="auto"/>
              <w:jc w:val="center"/>
              <w:rPr>
                <w:rFonts w:ascii="Arial" w:hAnsi="Arial" w:cs="Arial"/>
                <w:color w:val="000000" w:themeColor="text1"/>
              </w:rPr>
            </w:pPr>
            <w:r w:rsidRPr="004D5E49">
              <w:rPr>
                <w:rFonts w:ascii="Arial" w:hAnsi="Arial" w:cs="Arial"/>
                <w:color w:val="000000" w:themeColor="text1"/>
              </w:rPr>
              <w:t>1</w:t>
            </w:r>
          </w:p>
        </w:tc>
      </w:tr>
    </w:tbl>
    <w:p w14:paraId="4CDA396B" w14:textId="4B5A705B" w:rsidR="007D0218" w:rsidRPr="004D5E49" w:rsidRDefault="0075390F" w:rsidP="004D7514">
      <w:pPr>
        <w:tabs>
          <w:tab w:val="left" w:pos="426"/>
        </w:tabs>
        <w:spacing w:before="120" w:after="120" w:line="276" w:lineRule="auto"/>
        <w:jc w:val="both"/>
        <w:rPr>
          <w:bCs/>
          <w:color w:val="000000" w:themeColor="text1"/>
          <w:sz w:val="24"/>
          <w:szCs w:val="24"/>
        </w:rPr>
      </w:pPr>
      <w:r w:rsidRPr="004D5E49">
        <w:rPr>
          <w:bCs/>
          <w:color w:val="000000" w:themeColor="text1"/>
          <w:sz w:val="24"/>
          <w:szCs w:val="24"/>
        </w:rPr>
        <w:t>Lignina magazynowa</w:t>
      </w:r>
      <w:r w:rsidR="00D32BD7" w:rsidRPr="004D5E49">
        <w:rPr>
          <w:bCs/>
          <w:color w:val="000000" w:themeColor="text1"/>
          <w:sz w:val="24"/>
          <w:szCs w:val="24"/>
        </w:rPr>
        <w:t>na</w:t>
      </w:r>
      <w:r w:rsidRPr="004D5E49">
        <w:rPr>
          <w:bCs/>
          <w:color w:val="000000" w:themeColor="text1"/>
          <w:sz w:val="24"/>
          <w:szCs w:val="24"/>
        </w:rPr>
        <w:t xml:space="preserve"> będzie w ilości max. 900 m</w:t>
      </w:r>
      <w:r w:rsidRPr="004D5E49">
        <w:rPr>
          <w:bCs/>
          <w:color w:val="000000" w:themeColor="text1"/>
          <w:sz w:val="24"/>
          <w:szCs w:val="24"/>
          <w:vertAlign w:val="superscript"/>
        </w:rPr>
        <w:t>3</w:t>
      </w:r>
      <w:r w:rsidRPr="004D5E49">
        <w:rPr>
          <w:bCs/>
          <w:color w:val="000000" w:themeColor="text1"/>
          <w:sz w:val="24"/>
          <w:szCs w:val="24"/>
        </w:rPr>
        <w:t xml:space="preserve">. </w:t>
      </w:r>
      <w:r w:rsidR="007D0218" w:rsidRPr="004D5E49">
        <w:rPr>
          <w:bCs/>
          <w:color w:val="000000" w:themeColor="text1"/>
          <w:sz w:val="24"/>
          <w:szCs w:val="24"/>
        </w:rPr>
        <w:t>Czas magazynowania ligniny nie może być dłuższy niż 10 dni.</w:t>
      </w:r>
    </w:p>
    <w:p w14:paraId="2BADEC52" w14:textId="28BBEF5B" w:rsidR="00FB7F24" w:rsidRPr="004D5E49" w:rsidRDefault="00474723" w:rsidP="004D7514">
      <w:pPr>
        <w:tabs>
          <w:tab w:val="left" w:pos="426"/>
        </w:tabs>
        <w:spacing w:before="120" w:after="120" w:line="276" w:lineRule="auto"/>
        <w:jc w:val="both"/>
        <w:rPr>
          <w:b/>
          <w:color w:val="000000" w:themeColor="text1"/>
          <w:sz w:val="24"/>
          <w:szCs w:val="24"/>
        </w:rPr>
      </w:pPr>
      <w:r w:rsidRPr="004D5E49">
        <w:rPr>
          <w:b/>
          <w:color w:val="000000" w:themeColor="text1"/>
          <w:sz w:val="24"/>
          <w:szCs w:val="24"/>
        </w:rPr>
        <w:t xml:space="preserve">I.2.2.4 Zespół urządzeń do rozładunku, magazynowania i transportu pneumatycznego biomasy do kotła </w:t>
      </w:r>
    </w:p>
    <w:p w14:paraId="3096C3CC" w14:textId="259D5DCF" w:rsidR="00812D65" w:rsidRPr="004D5E49" w:rsidRDefault="00F97867" w:rsidP="004D7514">
      <w:pPr>
        <w:tabs>
          <w:tab w:val="left" w:pos="284"/>
        </w:tabs>
        <w:spacing w:line="276" w:lineRule="auto"/>
        <w:jc w:val="both"/>
        <w:rPr>
          <w:bCs/>
          <w:color w:val="000000" w:themeColor="text1"/>
          <w:sz w:val="24"/>
          <w:szCs w:val="24"/>
        </w:rPr>
      </w:pPr>
      <w:r w:rsidRPr="004D5E49">
        <w:rPr>
          <w:bCs/>
          <w:color w:val="000000" w:themeColor="text1"/>
          <w:sz w:val="24"/>
          <w:szCs w:val="24"/>
        </w:rPr>
        <w:t xml:space="preserve">Biomasa dostarczana będzie w postaci niewymagającej dalszej przeróbki. </w:t>
      </w:r>
      <w:r w:rsidR="005A4AD5" w:rsidRPr="004D5E49">
        <w:rPr>
          <w:bCs/>
          <w:color w:val="000000" w:themeColor="text1"/>
          <w:sz w:val="24"/>
          <w:szCs w:val="24"/>
        </w:rPr>
        <w:t xml:space="preserve">Biomasa </w:t>
      </w:r>
      <w:r w:rsidR="00121EC8" w:rsidRPr="004D5E49">
        <w:rPr>
          <w:bCs/>
          <w:color w:val="000000" w:themeColor="text1"/>
          <w:sz w:val="24"/>
          <w:szCs w:val="24"/>
        </w:rPr>
        <w:br/>
      </w:r>
      <w:r w:rsidR="005A4AD5" w:rsidRPr="004D5E49">
        <w:rPr>
          <w:bCs/>
          <w:color w:val="000000" w:themeColor="text1"/>
          <w:sz w:val="24"/>
          <w:szCs w:val="24"/>
        </w:rPr>
        <w:t>w postaci zręb</w:t>
      </w:r>
      <w:r w:rsidR="00EE1A84" w:rsidRPr="004D5E49">
        <w:rPr>
          <w:bCs/>
          <w:color w:val="000000" w:themeColor="text1"/>
          <w:sz w:val="24"/>
          <w:szCs w:val="24"/>
        </w:rPr>
        <w:t>ków</w:t>
      </w:r>
      <w:r w:rsidR="005A4AD5" w:rsidRPr="004D5E49">
        <w:rPr>
          <w:bCs/>
          <w:color w:val="000000" w:themeColor="text1"/>
          <w:sz w:val="24"/>
          <w:szCs w:val="24"/>
        </w:rPr>
        <w:t xml:space="preserve"> </w:t>
      </w:r>
      <w:r w:rsidRPr="004D5E49">
        <w:rPr>
          <w:bCs/>
          <w:color w:val="000000" w:themeColor="text1"/>
          <w:sz w:val="24"/>
          <w:szCs w:val="24"/>
        </w:rPr>
        <w:t>przywożona</w:t>
      </w:r>
      <w:r w:rsidR="005A4AD5" w:rsidRPr="004D5E49">
        <w:rPr>
          <w:bCs/>
          <w:color w:val="000000" w:themeColor="text1"/>
          <w:sz w:val="24"/>
          <w:szCs w:val="24"/>
        </w:rPr>
        <w:t xml:space="preserve"> będzie </w:t>
      </w:r>
      <w:r w:rsidRPr="004D5E49">
        <w:rPr>
          <w:bCs/>
          <w:color w:val="000000" w:themeColor="text1"/>
          <w:sz w:val="24"/>
          <w:szCs w:val="24"/>
        </w:rPr>
        <w:t xml:space="preserve">głównie </w:t>
      </w:r>
      <w:r w:rsidR="005A4AD5" w:rsidRPr="004D5E49">
        <w:rPr>
          <w:bCs/>
          <w:color w:val="000000" w:themeColor="text1"/>
          <w:sz w:val="24"/>
          <w:szCs w:val="24"/>
        </w:rPr>
        <w:t>transportem samochodowym</w:t>
      </w:r>
      <w:r w:rsidRPr="004D5E49">
        <w:rPr>
          <w:bCs/>
          <w:color w:val="000000" w:themeColor="text1"/>
          <w:sz w:val="24"/>
          <w:szCs w:val="24"/>
        </w:rPr>
        <w:t xml:space="preserve">, </w:t>
      </w:r>
      <w:r w:rsidR="00A40807" w:rsidRPr="004D5E49">
        <w:rPr>
          <w:bCs/>
          <w:color w:val="000000" w:themeColor="text1"/>
          <w:sz w:val="24"/>
          <w:szCs w:val="24"/>
        </w:rPr>
        <w:br/>
      </w:r>
      <w:r w:rsidRPr="004D5E49">
        <w:rPr>
          <w:bCs/>
          <w:color w:val="000000" w:themeColor="text1"/>
          <w:sz w:val="24"/>
          <w:szCs w:val="24"/>
        </w:rPr>
        <w:t>r</w:t>
      </w:r>
      <w:r w:rsidR="00812D65" w:rsidRPr="004D5E49">
        <w:rPr>
          <w:bCs/>
          <w:color w:val="000000" w:themeColor="text1"/>
          <w:sz w:val="24"/>
          <w:szCs w:val="24"/>
        </w:rPr>
        <w:t xml:space="preserve">ozładunek będzie odbywał się bezpośrednio do boksów </w:t>
      </w:r>
      <w:r w:rsidR="00EC5411" w:rsidRPr="004D5E49">
        <w:rPr>
          <w:bCs/>
          <w:color w:val="000000" w:themeColor="text1"/>
          <w:sz w:val="24"/>
          <w:szCs w:val="24"/>
        </w:rPr>
        <w:t>magazynu biomasy.</w:t>
      </w:r>
      <w:r w:rsidR="00EE1A84" w:rsidRPr="004D5E49">
        <w:rPr>
          <w:bCs/>
          <w:color w:val="000000" w:themeColor="text1"/>
          <w:sz w:val="24"/>
          <w:szCs w:val="24"/>
        </w:rPr>
        <w:t xml:space="preserve"> </w:t>
      </w:r>
      <w:r w:rsidRPr="004D5E49">
        <w:rPr>
          <w:bCs/>
          <w:color w:val="000000" w:themeColor="text1"/>
          <w:sz w:val="24"/>
          <w:szCs w:val="24"/>
        </w:rPr>
        <w:t xml:space="preserve">Możliwy będzie również dowóz zrębków </w:t>
      </w:r>
      <w:r w:rsidR="00EE1A84" w:rsidRPr="004D5E49">
        <w:rPr>
          <w:bCs/>
          <w:color w:val="000000" w:themeColor="text1"/>
          <w:sz w:val="24"/>
          <w:szCs w:val="24"/>
        </w:rPr>
        <w:t>koleją</w:t>
      </w:r>
      <w:r w:rsidRPr="004D5E49">
        <w:rPr>
          <w:bCs/>
          <w:color w:val="000000" w:themeColor="text1"/>
          <w:sz w:val="24"/>
          <w:szCs w:val="24"/>
        </w:rPr>
        <w:t>, r</w:t>
      </w:r>
      <w:r w:rsidR="00EE1A84" w:rsidRPr="004D5E49">
        <w:rPr>
          <w:bCs/>
          <w:color w:val="000000" w:themeColor="text1"/>
          <w:sz w:val="24"/>
          <w:szCs w:val="24"/>
        </w:rPr>
        <w:t>ozład</w:t>
      </w:r>
      <w:r w:rsidRPr="004D5E49">
        <w:rPr>
          <w:bCs/>
          <w:color w:val="000000" w:themeColor="text1"/>
          <w:sz w:val="24"/>
          <w:szCs w:val="24"/>
        </w:rPr>
        <w:t xml:space="preserve">unek będzie miał miejsce na terenie </w:t>
      </w:r>
      <w:r w:rsidR="00EE1A84" w:rsidRPr="004D5E49">
        <w:rPr>
          <w:bCs/>
          <w:color w:val="000000" w:themeColor="text1"/>
          <w:sz w:val="24"/>
          <w:szCs w:val="24"/>
        </w:rPr>
        <w:t>zakładu w wyznaczonym miejscu przeładunku</w:t>
      </w:r>
      <w:r w:rsidRPr="004D5E49">
        <w:rPr>
          <w:bCs/>
          <w:color w:val="000000" w:themeColor="text1"/>
          <w:sz w:val="24"/>
          <w:szCs w:val="24"/>
        </w:rPr>
        <w:t xml:space="preserve">, </w:t>
      </w:r>
      <w:r w:rsidR="00613675" w:rsidRPr="004D5E49">
        <w:rPr>
          <w:bCs/>
          <w:color w:val="000000" w:themeColor="text1"/>
          <w:sz w:val="24"/>
          <w:szCs w:val="24"/>
        </w:rPr>
        <w:t>następnie</w:t>
      </w:r>
      <w:r w:rsidR="00EE1A84" w:rsidRPr="004D5E49">
        <w:rPr>
          <w:bCs/>
          <w:color w:val="000000" w:themeColor="text1"/>
          <w:sz w:val="24"/>
          <w:szCs w:val="24"/>
        </w:rPr>
        <w:t xml:space="preserve"> </w:t>
      </w:r>
      <w:r w:rsidRPr="004D5E49">
        <w:rPr>
          <w:bCs/>
          <w:color w:val="000000" w:themeColor="text1"/>
          <w:sz w:val="24"/>
          <w:szCs w:val="24"/>
        </w:rPr>
        <w:t>za pomocą ładowarek zrębki</w:t>
      </w:r>
      <w:r w:rsidR="00EE1A84" w:rsidRPr="004D5E49">
        <w:rPr>
          <w:bCs/>
          <w:color w:val="000000" w:themeColor="text1"/>
          <w:sz w:val="24"/>
          <w:szCs w:val="24"/>
        </w:rPr>
        <w:t xml:space="preserve"> transportowane będą do boksów magazynu biomasy.</w:t>
      </w:r>
    </w:p>
    <w:p w14:paraId="05840A48" w14:textId="7BE0DDE3" w:rsidR="00F97867" w:rsidRPr="004D5E49" w:rsidRDefault="002178D2" w:rsidP="004D7514">
      <w:pPr>
        <w:tabs>
          <w:tab w:val="left" w:pos="284"/>
        </w:tabs>
        <w:spacing w:line="276" w:lineRule="auto"/>
        <w:jc w:val="both"/>
        <w:rPr>
          <w:bCs/>
          <w:color w:val="000000" w:themeColor="text1"/>
          <w:sz w:val="24"/>
          <w:szCs w:val="24"/>
        </w:rPr>
      </w:pPr>
      <w:r w:rsidRPr="004D5E49">
        <w:rPr>
          <w:bCs/>
          <w:color w:val="000000" w:themeColor="text1"/>
          <w:sz w:val="24"/>
          <w:szCs w:val="24"/>
        </w:rPr>
        <w:t>Biomasa w postaci l</w:t>
      </w:r>
      <w:r w:rsidR="00C842B3" w:rsidRPr="004D5E49">
        <w:rPr>
          <w:bCs/>
          <w:color w:val="000000" w:themeColor="text1"/>
          <w:sz w:val="24"/>
          <w:szCs w:val="24"/>
        </w:rPr>
        <w:t>ign</w:t>
      </w:r>
      <w:r w:rsidR="00EC5411" w:rsidRPr="004D5E49">
        <w:rPr>
          <w:bCs/>
          <w:color w:val="000000" w:themeColor="text1"/>
          <w:sz w:val="24"/>
          <w:szCs w:val="24"/>
        </w:rPr>
        <w:t xml:space="preserve">iny z instalacji do produkcji bioetanolu transportowana będzie taśmociągiem bezpośrednio do </w:t>
      </w:r>
      <w:r w:rsidR="00613675" w:rsidRPr="004D5E49">
        <w:rPr>
          <w:bCs/>
          <w:color w:val="000000" w:themeColor="text1"/>
          <w:sz w:val="24"/>
          <w:szCs w:val="24"/>
        </w:rPr>
        <w:t>budynku magazynowego biomasy</w:t>
      </w:r>
      <w:r w:rsidR="00EC5411" w:rsidRPr="004D5E49">
        <w:rPr>
          <w:bCs/>
          <w:color w:val="000000" w:themeColor="text1"/>
          <w:sz w:val="24"/>
          <w:szCs w:val="24"/>
        </w:rPr>
        <w:t>.</w:t>
      </w:r>
    </w:p>
    <w:p w14:paraId="1C570181" w14:textId="5A8E10B8" w:rsidR="005A4AD5" w:rsidRPr="004D5E49" w:rsidRDefault="00393F2D" w:rsidP="004D7514">
      <w:pPr>
        <w:tabs>
          <w:tab w:val="left" w:pos="284"/>
        </w:tabs>
        <w:spacing w:line="276" w:lineRule="auto"/>
        <w:jc w:val="both"/>
        <w:rPr>
          <w:bCs/>
          <w:color w:val="000000" w:themeColor="text1"/>
          <w:sz w:val="24"/>
          <w:szCs w:val="24"/>
        </w:rPr>
      </w:pPr>
      <w:r w:rsidRPr="004D5E49">
        <w:rPr>
          <w:bCs/>
          <w:color w:val="000000" w:themeColor="text1"/>
          <w:sz w:val="24"/>
          <w:szCs w:val="24"/>
        </w:rPr>
        <w:t>Budynek wyposażony będzie w boksy z systemem ruchomych podłóg i przenośników, który pozwoli na transport do dwóch zbiorników dziennych o poj. 50 m</w:t>
      </w:r>
      <w:r w:rsidRPr="004D5E49">
        <w:rPr>
          <w:bCs/>
          <w:color w:val="000000" w:themeColor="text1"/>
          <w:sz w:val="24"/>
          <w:szCs w:val="24"/>
          <w:vertAlign w:val="superscript"/>
        </w:rPr>
        <w:t>3</w:t>
      </w:r>
      <w:r w:rsidRPr="004D5E49">
        <w:rPr>
          <w:bCs/>
          <w:color w:val="000000" w:themeColor="text1"/>
          <w:sz w:val="24"/>
          <w:szCs w:val="24"/>
        </w:rPr>
        <w:t xml:space="preserve"> każdy. Paliwo podawane będzie do kotła za pomocą przenośników </w:t>
      </w:r>
      <w:r w:rsidR="004D7514" w:rsidRPr="004D5E49">
        <w:rPr>
          <w:bCs/>
          <w:color w:val="000000" w:themeColor="text1"/>
          <w:sz w:val="24"/>
          <w:szCs w:val="24"/>
        </w:rPr>
        <w:t>z</w:t>
      </w:r>
      <w:r w:rsidRPr="004D5E49">
        <w:rPr>
          <w:bCs/>
          <w:color w:val="000000" w:themeColor="text1"/>
          <w:sz w:val="24"/>
          <w:szCs w:val="24"/>
        </w:rPr>
        <w:t xml:space="preserve"> zasobnika dozującego. </w:t>
      </w:r>
    </w:p>
    <w:p w14:paraId="7F1578FB" w14:textId="2124863F" w:rsidR="000B1BFF" w:rsidRPr="004D5E49" w:rsidRDefault="000B1BFF" w:rsidP="004D7514">
      <w:pPr>
        <w:tabs>
          <w:tab w:val="left" w:pos="284"/>
        </w:tabs>
        <w:spacing w:line="276" w:lineRule="auto"/>
        <w:jc w:val="both"/>
        <w:rPr>
          <w:bCs/>
          <w:color w:val="000000" w:themeColor="text1"/>
          <w:sz w:val="24"/>
          <w:szCs w:val="24"/>
        </w:rPr>
      </w:pPr>
      <w:r w:rsidRPr="004D5E49">
        <w:rPr>
          <w:bCs/>
          <w:color w:val="000000" w:themeColor="text1"/>
          <w:sz w:val="24"/>
          <w:szCs w:val="24"/>
        </w:rPr>
        <w:t>Drogi oraz stanowiska rozładunku i załadunku będą utwardzone</w:t>
      </w:r>
      <w:r w:rsidR="00121EC8" w:rsidRPr="004D5E49">
        <w:rPr>
          <w:bCs/>
          <w:color w:val="000000" w:themeColor="text1"/>
          <w:sz w:val="24"/>
          <w:szCs w:val="24"/>
        </w:rPr>
        <w:t>.</w:t>
      </w:r>
      <w:r w:rsidRPr="004D5E49">
        <w:rPr>
          <w:bCs/>
          <w:color w:val="000000" w:themeColor="text1"/>
          <w:sz w:val="24"/>
          <w:szCs w:val="24"/>
        </w:rPr>
        <w:t xml:space="preserve"> </w:t>
      </w:r>
    </w:p>
    <w:p w14:paraId="0622336B" w14:textId="40D6EE6D" w:rsidR="00316368" w:rsidRPr="004D5E49" w:rsidRDefault="00474723" w:rsidP="004D7514">
      <w:pPr>
        <w:spacing w:before="120" w:after="120" w:line="276" w:lineRule="auto"/>
        <w:jc w:val="both"/>
        <w:rPr>
          <w:rStyle w:val="FontStyle46"/>
          <w:rFonts w:ascii="Arial" w:hAnsi="Arial" w:cs="Arial"/>
          <w:b/>
          <w:color w:val="000000" w:themeColor="text1"/>
          <w:sz w:val="24"/>
          <w:szCs w:val="24"/>
        </w:rPr>
      </w:pPr>
      <w:r w:rsidRPr="004D5E49">
        <w:rPr>
          <w:b/>
          <w:color w:val="000000" w:themeColor="text1"/>
          <w:sz w:val="24"/>
          <w:szCs w:val="24"/>
        </w:rPr>
        <w:t xml:space="preserve">I.2.2.5 Zespół urządzeń do transportu popiołu </w:t>
      </w:r>
    </w:p>
    <w:p w14:paraId="41CCD426" w14:textId="14AB9C50" w:rsidR="00942F71" w:rsidRPr="004D5E49" w:rsidRDefault="00A40807" w:rsidP="004D7514">
      <w:pPr>
        <w:spacing w:line="276" w:lineRule="auto"/>
        <w:jc w:val="both"/>
        <w:rPr>
          <w:color w:val="000000" w:themeColor="text1"/>
          <w:sz w:val="28"/>
          <w:szCs w:val="28"/>
        </w:rPr>
      </w:pPr>
      <w:r w:rsidRPr="004D5E49">
        <w:rPr>
          <w:rStyle w:val="FontStyle46"/>
          <w:rFonts w:ascii="Arial" w:hAnsi="Arial" w:cs="Arial"/>
          <w:color w:val="000000" w:themeColor="text1"/>
          <w:sz w:val="24"/>
          <w:szCs w:val="24"/>
        </w:rPr>
        <w:t xml:space="preserve">Popiół denny będzie usuwany z paleniska przez zsypy popiołu dennego i dalej transportowany do podajnika zgrzebłowego. Następnie podajnikiem </w:t>
      </w:r>
      <w:r w:rsidR="00D32BD7" w:rsidRPr="004D5E49">
        <w:rPr>
          <w:rStyle w:val="FontStyle46"/>
          <w:rFonts w:ascii="Arial" w:hAnsi="Arial" w:cs="Arial"/>
          <w:color w:val="000000" w:themeColor="text1"/>
          <w:sz w:val="24"/>
          <w:szCs w:val="24"/>
        </w:rPr>
        <w:t>zgrzebłowym</w:t>
      </w:r>
      <w:r w:rsidRPr="004D5E49">
        <w:rPr>
          <w:rStyle w:val="FontStyle46"/>
          <w:rFonts w:ascii="Arial" w:hAnsi="Arial" w:cs="Arial"/>
          <w:color w:val="000000" w:themeColor="text1"/>
          <w:sz w:val="24"/>
          <w:szCs w:val="24"/>
        </w:rPr>
        <w:t xml:space="preserve"> do przesiewacza. Część, która przejdzie przez sito będzie </w:t>
      </w:r>
      <w:r w:rsidR="00D32BD7" w:rsidRPr="004D5E49">
        <w:rPr>
          <w:rStyle w:val="FontStyle46"/>
          <w:rFonts w:ascii="Arial" w:hAnsi="Arial" w:cs="Arial"/>
          <w:color w:val="000000" w:themeColor="text1"/>
          <w:sz w:val="24"/>
          <w:szCs w:val="24"/>
        </w:rPr>
        <w:t xml:space="preserve">zawracana </w:t>
      </w:r>
      <w:r w:rsidRPr="004D5E49">
        <w:rPr>
          <w:rStyle w:val="FontStyle46"/>
          <w:rFonts w:ascii="Arial" w:hAnsi="Arial" w:cs="Arial"/>
          <w:color w:val="000000" w:themeColor="text1"/>
          <w:sz w:val="24"/>
          <w:szCs w:val="24"/>
        </w:rPr>
        <w:t>transport</w:t>
      </w:r>
      <w:r w:rsidR="00D32BD7" w:rsidRPr="004D5E49">
        <w:rPr>
          <w:rStyle w:val="FontStyle46"/>
          <w:rFonts w:ascii="Arial" w:hAnsi="Arial" w:cs="Arial"/>
          <w:color w:val="000000" w:themeColor="text1"/>
          <w:sz w:val="24"/>
          <w:szCs w:val="24"/>
        </w:rPr>
        <w:t xml:space="preserve">em </w:t>
      </w:r>
      <w:r w:rsidRPr="004D5E49">
        <w:rPr>
          <w:rStyle w:val="FontStyle46"/>
          <w:rFonts w:ascii="Arial" w:hAnsi="Arial" w:cs="Arial"/>
          <w:color w:val="000000" w:themeColor="text1"/>
          <w:sz w:val="24"/>
          <w:szCs w:val="24"/>
        </w:rPr>
        <w:t>pneumatyczn</w:t>
      </w:r>
      <w:r w:rsidR="00D32BD7" w:rsidRPr="004D5E49">
        <w:rPr>
          <w:rStyle w:val="FontStyle46"/>
          <w:rFonts w:ascii="Arial" w:hAnsi="Arial" w:cs="Arial"/>
          <w:color w:val="000000" w:themeColor="text1"/>
          <w:sz w:val="24"/>
          <w:szCs w:val="24"/>
        </w:rPr>
        <w:t>ym do złoża</w:t>
      </w:r>
      <w:r w:rsidRPr="004D5E49">
        <w:rPr>
          <w:rStyle w:val="FontStyle46"/>
          <w:rFonts w:ascii="Arial" w:hAnsi="Arial" w:cs="Arial"/>
          <w:color w:val="000000" w:themeColor="text1"/>
          <w:sz w:val="24"/>
          <w:szCs w:val="24"/>
        </w:rPr>
        <w:t>, natomiast materiał gruby do kontenera</w:t>
      </w:r>
      <w:r w:rsidRPr="004D5E49">
        <w:rPr>
          <w:color w:val="000000" w:themeColor="text1"/>
          <w:sz w:val="28"/>
          <w:szCs w:val="28"/>
        </w:rPr>
        <w:t xml:space="preserve"> </w:t>
      </w:r>
      <w:r w:rsidR="00C407B2" w:rsidRPr="004D5E49">
        <w:rPr>
          <w:color w:val="000000" w:themeColor="text1"/>
          <w:sz w:val="28"/>
          <w:szCs w:val="28"/>
        </w:rPr>
        <w:br/>
      </w:r>
      <w:r w:rsidR="00D32BD7" w:rsidRPr="004D5E49">
        <w:rPr>
          <w:rStyle w:val="FontStyle46"/>
          <w:rFonts w:ascii="Arial" w:hAnsi="Arial" w:cs="Arial"/>
          <w:color w:val="000000" w:themeColor="text1"/>
          <w:sz w:val="24"/>
          <w:szCs w:val="24"/>
        </w:rPr>
        <w:t>popiołu dennego. Popiół denny odbierany będzie przez odbiorców zewnętrznych do dalszego zagospodarowania.</w:t>
      </w:r>
      <w:r w:rsidRPr="004D5E49">
        <w:rPr>
          <w:color w:val="000000" w:themeColor="text1"/>
          <w:sz w:val="28"/>
          <w:szCs w:val="28"/>
        </w:rPr>
        <w:t xml:space="preserve"> </w:t>
      </w:r>
    </w:p>
    <w:p w14:paraId="0A6A529F" w14:textId="08F01730" w:rsidR="004619D8" w:rsidRPr="004D5E49" w:rsidRDefault="00942F71" w:rsidP="004D7514">
      <w:pPr>
        <w:pStyle w:val="Style6"/>
        <w:spacing w:before="120" w:line="276" w:lineRule="auto"/>
        <w:ind w:firstLine="0"/>
        <w:rPr>
          <w:rStyle w:val="FontStyle46"/>
          <w:rFonts w:ascii="Arial" w:hAnsi="Arial" w:cs="Arial"/>
          <w:color w:val="000000" w:themeColor="text1"/>
          <w:sz w:val="24"/>
          <w:szCs w:val="24"/>
        </w:rPr>
      </w:pPr>
      <w:r w:rsidRPr="004D5E49">
        <w:rPr>
          <w:rStyle w:val="FontStyle46"/>
          <w:rFonts w:ascii="Arial" w:hAnsi="Arial" w:cs="Arial"/>
          <w:color w:val="000000" w:themeColor="text1"/>
          <w:sz w:val="24"/>
          <w:szCs w:val="24"/>
        </w:rPr>
        <w:t xml:space="preserve">Popiół lotny składa się z popiołu w paliwie, niespalonego węgla i drobnych frakcji piasku. </w:t>
      </w:r>
      <w:r w:rsidR="00316368" w:rsidRPr="004D5E49">
        <w:rPr>
          <w:rStyle w:val="FontStyle46"/>
          <w:rFonts w:ascii="Arial" w:hAnsi="Arial" w:cs="Arial"/>
          <w:color w:val="000000" w:themeColor="text1"/>
          <w:sz w:val="24"/>
          <w:szCs w:val="24"/>
        </w:rPr>
        <w:t xml:space="preserve">Popiół </w:t>
      </w:r>
      <w:r w:rsidR="00EC0829" w:rsidRPr="004D5E49">
        <w:rPr>
          <w:rStyle w:val="FontStyle46"/>
          <w:rFonts w:ascii="Arial" w:hAnsi="Arial" w:cs="Arial"/>
          <w:color w:val="000000" w:themeColor="text1"/>
          <w:sz w:val="24"/>
          <w:szCs w:val="24"/>
        </w:rPr>
        <w:t>lotny</w:t>
      </w:r>
      <w:r w:rsidR="00A40807" w:rsidRPr="004D5E49">
        <w:rPr>
          <w:rStyle w:val="FontStyle46"/>
          <w:rFonts w:ascii="Arial" w:hAnsi="Arial" w:cs="Arial"/>
          <w:color w:val="000000" w:themeColor="text1"/>
          <w:sz w:val="24"/>
          <w:szCs w:val="24"/>
        </w:rPr>
        <w:t xml:space="preserve"> </w:t>
      </w:r>
      <w:r w:rsidR="003D7A49" w:rsidRPr="004D5E49">
        <w:rPr>
          <w:rStyle w:val="FontStyle46"/>
          <w:rFonts w:ascii="Arial" w:hAnsi="Arial" w:cs="Arial"/>
          <w:color w:val="000000" w:themeColor="text1"/>
          <w:sz w:val="24"/>
          <w:szCs w:val="24"/>
        </w:rPr>
        <w:t xml:space="preserve">usuwany będzie z lejów </w:t>
      </w:r>
      <w:r w:rsidR="00697FC6" w:rsidRPr="004D5E49">
        <w:rPr>
          <w:rStyle w:val="FontStyle46"/>
          <w:rFonts w:ascii="Arial" w:hAnsi="Arial" w:cs="Arial"/>
          <w:color w:val="000000" w:themeColor="text1"/>
          <w:sz w:val="24"/>
          <w:szCs w:val="24"/>
        </w:rPr>
        <w:t>drugiego i trzeciego</w:t>
      </w:r>
      <w:r w:rsidR="003D7A49" w:rsidRPr="004D5E49">
        <w:rPr>
          <w:rStyle w:val="FontStyle46"/>
          <w:rFonts w:ascii="Arial" w:hAnsi="Arial" w:cs="Arial"/>
          <w:color w:val="000000" w:themeColor="text1"/>
          <w:sz w:val="24"/>
          <w:szCs w:val="24"/>
        </w:rPr>
        <w:t xml:space="preserve"> ciągu ora</w:t>
      </w:r>
      <w:r w:rsidR="00EC0829" w:rsidRPr="004D5E49">
        <w:rPr>
          <w:rStyle w:val="FontStyle46"/>
          <w:rFonts w:ascii="Arial" w:hAnsi="Arial" w:cs="Arial"/>
          <w:color w:val="000000" w:themeColor="text1"/>
          <w:sz w:val="24"/>
          <w:szCs w:val="24"/>
        </w:rPr>
        <w:t>z filtra workowego</w:t>
      </w:r>
      <w:r w:rsidR="004619D8" w:rsidRPr="004D5E49">
        <w:rPr>
          <w:rStyle w:val="FontStyle46"/>
          <w:rFonts w:ascii="Arial" w:hAnsi="Arial" w:cs="Arial"/>
          <w:color w:val="000000" w:themeColor="text1"/>
          <w:sz w:val="24"/>
          <w:szCs w:val="24"/>
        </w:rPr>
        <w:t>. P</w:t>
      </w:r>
      <w:r w:rsidR="00697FC6" w:rsidRPr="004D5E49">
        <w:rPr>
          <w:rStyle w:val="FontStyle46"/>
          <w:rFonts w:ascii="Arial" w:hAnsi="Arial" w:cs="Arial"/>
          <w:color w:val="000000" w:themeColor="text1"/>
          <w:sz w:val="24"/>
          <w:szCs w:val="24"/>
        </w:rPr>
        <w:t xml:space="preserve">opiół lotny zatrzymany w lejach ciągu drugiego </w:t>
      </w:r>
      <w:r w:rsidR="004619D8" w:rsidRPr="004D5E49">
        <w:rPr>
          <w:rStyle w:val="FontStyle46"/>
          <w:rFonts w:ascii="Arial" w:hAnsi="Arial" w:cs="Arial"/>
          <w:color w:val="000000" w:themeColor="text1"/>
          <w:sz w:val="24"/>
          <w:szCs w:val="24"/>
        </w:rPr>
        <w:t xml:space="preserve">i trzeciego transportowany będzie bezpośrednio do silosu popiołu lotnego za pomocą przenośnika pneumatycznego. </w:t>
      </w:r>
      <w:r w:rsidR="00697FC6" w:rsidRPr="004D5E49">
        <w:rPr>
          <w:rStyle w:val="FontStyle46"/>
          <w:rFonts w:ascii="Arial" w:hAnsi="Arial" w:cs="Arial"/>
          <w:color w:val="000000" w:themeColor="text1"/>
          <w:sz w:val="24"/>
          <w:szCs w:val="24"/>
        </w:rPr>
        <w:t xml:space="preserve">Pozostały popiół lotny </w:t>
      </w:r>
      <w:r w:rsidR="004619D8" w:rsidRPr="004D5E49">
        <w:rPr>
          <w:rStyle w:val="FontStyle46"/>
          <w:rFonts w:ascii="Arial" w:hAnsi="Arial" w:cs="Arial"/>
          <w:color w:val="000000" w:themeColor="text1"/>
          <w:sz w:val="24"/>
          <w:szCs w:val="24"/>
        </w:rPr>
        <w:t xml:space="preserve">odbierany będzie z lejów filtra workowego za pomocą przenośnika ślimakowego i przenoszony na podajnik pneumatyczny, który transportował będzie popiół do silosu popiołu lotnego. Silos popiołu lotnego wyposażony będzie w układ suchego rozładunku. Podczas rozładunku dno silosu będzie okresowo fluidyzowane sprężonym powietrzem w celu zapobiegnięcia tworzenia się mostków z popiołu. </w:t>
      </w:r>
    </w:p>
    <w:p w14:paraId="731B1FC8" w14:textId="04393755" w:rsidR="00474723" w:rsidRPr="004D5E49" w:rsidRDefault="00942F71" w:rsidP="004D7514">
      <w:pPr>
        <w:spacing w:line="276" w:lineRule="auto"/>
        <w:jc w:val="both"/>
        <w:rPr>
          <w:b/>
          <w:color w:val="000000" w:themeColor="text1"/>
          <w:sz w:val="28"/>
          <w:szCs w:val="28"/>
        </w:rPr>
      </w:pPr>
      <w:r w:rsidRPr="004D5E49">
        <w:rPr>
          <w:rStyle w:val="FontStyle46"/>
          <w:rFonts w:ascii="Arial" w:hAnsi="Arial" w:cs="Arial"/>
          <w:color w:val="000000" w:themeColor="text1"/>
          <w:sz w:val="24"/>
          <w:szCs w:val="24"/>
        </w:rPr>
        <w:lastRenderedPageBreak/>
        <w:t xml:space="preserve">Popiół odbierany będzie przez odbiorców zewnętrznych do dalszego zagospodarowania. </w:t>
      </w:r>
      <w:r w:rsidR="00A40807" w:rsidRPr="004D5E49">
        <w:rPr>
          <w:rStyle w:val="FontStyle46"/>
          <w:rFonts w:ascii="Arial" w:hAnsi="Arial" w:cs="Arial"/>
          <w:color w:val="000000" w:themeColor="text1"/>
          <w:sz w:val="24"/>
          <w:szCs w:val="24"/>
        </w:rPr>
        <w:t>Silosy wyposażone zostaną w króciec wylotowy do podłączenia ich w trakcie  rozładunku do autocysterny.</w:t>
      </w:r>
    </w:p>
    <w:p w14:paraId="60CAA914" w14:textId="02E1C3F8" w:rsidR="005A1498" w:rsidRPr="004D5E49" w:rsidRDefault="00474723" w:rsidP="004D7514">
      <w:pPr>
        <w:spacing w:before="120" w:after="120" w:line="276" w:lineRule="auto"/>
        <w:jc w:val="both"/>
        <w:rPr>
          <w:b/>
          <w:color w:val="000000" w:themeColor="text1"/>
          <w:sz w:val="24"/>
          <w:szCs w:val="24"/>
        </w:rPr>
      </w:pPr>
      <w:r w:rsidRPr="004D5E49">
        <w:rPr>
          <w:b/>
          <w:color w:val="000000" w:themeColor="text1"/>
          <w:sz w:val="24"/>
          <w:szCs w:val="24"/>
        </w:rPr>
        <w:t xml:space="preserve">I.2.2.6 </w:t>
      </w:r>
      <w:r w:rsidR="005A1498" w:rsidRPr="004D5E49">
        <w:rPr>
          <w:b/>
          <w:color w:val="000000" w:themeColor="text1"/>
          <w:sz w:val="24"/>
          <w:szCs w:val="24"/>
        </w:rPr>
        <w:t xml:space="preserve">Węzeł </w:t>
      </w:r>
      <w:r w:rsidR="008C56D7" w:rsidRPr="004D5E49">
        <w:rPr>
          <w:b/>
          <w:color w:val="000000" w:themeColor="text1"/>
          <w:sz w:val="24"/>
          <w:szCs w:val="24"/>
        </w:rPr>
        <w:t>oczyszczania spalin</w:t>
      </w:r>
    </w:p>
    <w:p w14:paraId="48576E0C" w14:textId="2C72C55A" w:rsidR="0065054A" w:rsidRPr="004D5E49" w:rsidRDefault="00994008" w:rsidP="004D7514">
      <w:pPr>
        <w:spacing w:line="276" w:lineRule="auto"/>
        <w:jc w:val="both"/>
        <w:rPr>
          <w:color w:val="000000" w:themeColor="text1"/>
          <w:sz w:val="24"/>
          <w:szCs w:val="24"/>
        </w:rPr>
      </w:pPr>
      <w:r w:rsidRPr="004D5E49">
        <w:rPr>
          <w:color w:val="000000" w:themeColor="text1"/>
          <w:sz w:val="24"/>
          <w:szCs w:val="24"/>
        </w:rPr>
        <w:t xml:space="preserve">Kocioł </w:t>
      </w:r>
      <w:proofErr w:type="spellStart"/>
      <w:r w:rsidRPr="004D5E49">
        <w:rPr>
          <w:color w:val="000000" w:themeColor="text1"/>
          <w:sz w:val="24"/>
          <w:szCs w:val="24"/>
        </w:rPr>
        <w:t>biomasowy</w:t>
      </w:r>
      <w:proofErr w:type="spellEnd"/>
      <w:r w:rsidRPr="004D5E49">
        <w:rPr>
          <w:color w:val="000000" w:themeColor="text1"/>
          <w:sz w:val="24"/>
          <w:szCs w:val="24"/>
        </w:rPr>
        <w:t xml:space="preserve"> wyposażony będzie w układ odsiarczania</w:t>
      </w:r>
      <w:r w:rsidR="008C56D7" w:rsidRPr="004D5E49">
        <w:rPr>
          <w:color w:val="000000" w:themeColor="text1"/>
          <w:sz w:val="24"/>
          <w:szCs w:val="24"/>
        </w:rPr>
        <w:t xml:space="preserve"> i odpylania </w:t>
      </w:r>
      <w:r w:rsidR="00EC0829" w:rsidRPr="004D5E49">
        <w:rPr>
          <w:color w:val="000000" w:themeColor="text1"/>
          <w:sz w:val="24"/>
          <w:szCs w:val="24"/>
        </w:rPr>
        <w:t>spalin</w:t>
      </w:r>
      <w:r w:rsidR="008C56D7" w:rsidRPr="004D5E49">
        <w:rPr>
          <w:color w:val="000000" w:themeColor="text1"/>
          <w:sz w:val="24"/>
          <w:szCs w:val="24"/>
        </w:rPr>
        <w:br/>
      </w:r>
      <w:r w:rsidR="005A1498" w:rsidRPr="004D5E49">
        <w:rPr>
          <w:color w:val="000000" w:themeColor="text1"/>
          <w:sz w:val="24"/>
          <w:szCs w:val="24"/>
        </w:rPr>
        <w:t xml:space="preserve">z wykorzystaniem </w:t>
      </w:r>
      <w:r w:rsidR="00EC0829" w:rsidRPr="004D5E49">
        <w:rPr>
          <w:color w:val="000000" w:themeColor="text1"/>
          <w:sz w:val="24"/>
          <w:szCs w:val="24"/>
        </w:rPr>
        <w:t>wodorowęglanu sodu</w:t>
      </w:r>
      <w:r w:rsidR="005A1498" w:rsidRPr="004D5E49">
        <w:rPr>
          <w:color w:val="000000" w:themeColor="text1"/>
          <w:sz w:val="24"/>
          <w:szCs w:val="24"/>
        </w:rPr>
        <w:t xml:space="preserve"> oraz filtr</w:t>
      </w:r>
      <w:r w:rsidR="008C56D7" w:rsidRPr="004D5E49">
        <w:rPr>
          <w:color w:val="000000" w:themeColor="text1"/>
          <w:sz w:val="24"/>
          <w:szCs w:val="24"/>
        </w:rPr>
        <w:t>a</w:t>
      </w:r>
      <w:r w:rsidR="005A1498" w:rsidRPr="004D5E49">
        <w:rPr>
          <w:color w:val="000000" w:themeColor="text1"/>
          <w:sz w:val="24"/>
          <w:szCs w:val="24"/>
        </w:rPr>
        <w:t xml:space="preserve"> workow</w:t>
      </w:r>
      <w:r w:rsidR="008C56D7" w:rsidRPr="004D5E49">
        <w:rPr>
          <w:color w:val="000000" w:themeColor="text1"/>
          <w:sz w:val="24"/>
          <w:szCs w:val="24"/>
        </w:rPr>
        <w:t>ego. Zadaniem filtra workowego będzie separacja popiołu lotnego oraz innych cząstek ze strumienia spalin poprzez filtrowanie materiałowych worków filtracyjnych oraz ograniczenie ilości emitowanych kwaśnych zanieczyszczeń. Do kanału spalin przed filtrem wstrzykiwany będzie wodorowęglan sodu (NaHCO</w:t>
      </w:r>
      <w:r w:rsidR="008C56D7" w:rsidRPr="004D5E49">
        <w:rPr>
          <w:color w:val="000000" w:themeColor="text1"/>
          <w:sz w:val="24"/>
          <w:szCs w:val="24"/>
          <w:vertAlign w:val="subscript"/>
        </w:rPr>
        <w:t>3</w:t>
      </w:r>
      <w:r w:rsidR="008C56D7" w:rsidRPr="004D5E49">
        <w:rPr>
          <w:color w:val="000000" w:themeColor="text1"/>
          <w:sz w:val="24"/>
          <w:szCs w:val="24"/>
        </w:rPr>
        <w:t>)</w:t>
      </w:r>
      <w:r w:rsidR="0065054A" w:rsidRPr="004D5E49">
        <w:rPr>
          <w:color w:val="000000" w:themeColor="text1"/>
          <w:sz w:val="24"/>
          <w:szCs w:val="24"/>
        </w:rPr>
        <w:t xml:space="preserve"> reagujący z kwaśnymi składnikami spalin. Dalsza reakcja usuwania dwutlenku siarki przebiegać będzie na placku filtracyjnym wytrąconym na powierzchni tkaniny worków filtra tkaninowego.</w:t>
      </w:r>
    </w:p>
    <w:p w14:paraId="6CEEA341" w14:textId="421BA62B" w:rsidR="0065054A" w:rsidRPr="004D5E49" w:rsidRDefault="0065054A" w:rsidP="004D7514">
      <w:pPr>
        <w:spacing w:line="276" w:lineRule="auto"/>
        <w:jc w:val="both"/>
        <w:rPr>
          <w:color w:val="000000" w:themeColor="text1"/>
          <w:sz w:val="24"/>
          <w:szCs w:val="24"/>
        </w:rPr>
      </w:pPr>
      <w:r w:rsidRPr="004D5E49">
        <w:rPr>
          <w:color w:val="000000" w:themeColor="text1"/>
          <w:sz w:val="24"/>
          <w:szCs w:val="24"/>
        </w:rPr>
        <w:t>Wodorowęglan sodu będzie dostarczany na teren zakładu w postaci gotowego proszku w big-</w:t>
      </w:r>
      <w:proofErr w:type="spellStart"/>
      <w:r w:rsidRPr="004D5E49">
        <w:rPr>
          <w:color w:val="000000" w:themeColor="text1"/>
          <w:sz w:val="24"/>
          <w:szCs w:val="24"/>
        </w:rPr>
        <w:t>bagach</w:t>
      </w:r>
      <w:proofErr w:type="spellEnd"/>
      <w:r w:rsidRPr="004D5E49">
        <w:rPr>
          <w:color w:val="000000" w:themeColor="text1"/>
          <w:sz w:val="24"/>
          <w:szCs w:val="24"/>
        </w:rPr>
        <w:t xml:space="preserve">, które będą podnoszone do leja zasypowego za pomocą elektrycznego podajnika. Lej będzie wyposażony w filtr przeciwpyłowy i wentylator które będą się uruchamiać po otwarciu pokrywy. Z leja </w:t>
      </w:r>
      <w:proofErr w:type="spellStart"/>
      <w:r w:rsidR="003D7A49" w:rsidRPr="004D5E49">
        <w:rPr>
          <w:color w:val="000000" w:themeColor="text1"/>
          <w:sz w:val="24"/>
          <w:szCs w:val="24"/>
        </w:rPr>
        <w:t>bikarbonat</w:t>
      </w:r>
      <w:proofErr w:type="spellEnd"/>
      <w:r w:rsidR="003D7A49" w:rsidRPr="004D5E49">
        <w:rPr>
          <w:color w:val="000000" w:themeColor="text1"/>
          <w:sz w:val="24"/>
          <w:szCs w:val="24"/>
        </w:rPr>
        <w:t xml:space="preserve"> rozładowywany będzie za pomocą śruby dozującej i poprzez podajnik celkowy podawany do przewodu podawania.</w:t>
      </w:r>
    </w:p>
    <w:p w14:paraId="6AE943EB" w14:textId="6E6B3D1F" w:rsidR="00090AE7" w:rsidRPr="004D5E49" w:rsidRDefault="0065054A" w:rsidP="004D7514">
      <w:pPr>
        <w:spacing w:line="276" w:lineRule="auto"/>
        <w:jc w:val="both"/>
        <w:rPr>
          <w:bCs/>
          <w:color w:val="000000" w:themeColor="text1"/>
          <w:sz w:val="24"/>
          <w:szCs w:val="24"/>
        </w:rPr>
      </w:pPr>
      <w:r w:rsidRPr="004D5E49">
        <w:rPr>
          <w:color w:val="000000" w:themeColor="text1"/>
          <w:sz w:val="24"/>
          <w:szCs w:val="24"/>
        </w:rPr>
        <w:t>W</w:t>
      </w:r>
      <w:r w:rsidR="008C56D7" w:rsidRPr="004D5E49">
        <w:rPr>
          <w:bCs/>
          <w:color w:val="000000" w:themeColor="text1"/>
          <w:sz w:val="24"/>
          <w:szCs w:val="24"/>
        </w:rPr>
        <w:t xml:space="preserve"> celu redukcji tlenków azotu kocioł </w:t>
      </w:r>
      <w:r w:rsidR="00090AE7" w:rsidRPr="004D5E49">
        <w:rPr>
          <w:bCs/>
          <w:color w:val="000000" w:themeColor="text1"/>
          <w:sz w:val="24"/>
          <w:szCs w:val="24"/>
        </w:rPr>
        <w:t xml:space="preserve">wyposażony będzie w układ selektywnej </w:t>
      </w:r>
      <w:proofErr w:type="spellStart"/>
      <w:r w:rsidR="00090AE7" w:rsidRPr="004D5E49">
        <w:rPr>
          <w:bCs/>
          <w:color w:val="000000" w:themeColor="text1"/>
          <w:sz w:val="24"/>
          <w:szCs w:val="24"/>
        </w:rPr>
        <w:t>niekatalicznej</w:t>
      </w:r>
      <w:proofErr w:type="spellEnd"/>
      <w:r w:rsidR="00090AE7" w:rsidRPr="004D5E49">
        <w:rPr>
          <w:bCs/>
          <w:color w:val="000000" w:themeColor="text1"/>
          <w:sz w:val="24"/>
          <w:szCs w:val="24"/>
        </w:rPr>
        <w:t xml:space="preserve"> redukcji tlenków azotu (SNCR)</w:t>
      </w:r>
      <w:r w:rsidR="008C56D7" w:rsidRPr="004D5E49">
        <w:rPr>
          <w:bCs/>
          <w:color w:val="000000" w:themeColor="text1"/>
          <w:sz w:val="24"/>
          <w:szCs w:val="24"/>
        </w:rPr>
        <w:t>.</w:t>
      </w:r>
    </w:p>
    <w:p w14:paraId="454E0EB9" w14:textId="619D4EEA" w:rsidR="00CA6ED9" w:rsidRPr="004D5E49" w:rsidRDefault="00CA6ED9" w:rsidP="004D7514">
      <w:pPr>
        <w:spacing w:line="276" w:lineRule="auto"/>
        <w:jc w:val="both"/>
        <w:rPr>
          <w:bCs/>
          <w:color w:val="000000" w:themeColor="text1"/>
          <w:sz w:val="24"/>
          <w:szCs w:val="24"/>
        </w:rPr>
      </w:pPr>
      <w:r w:rsidRPr="004D5E49">
        <w:rPr>
          <w:bCs/>
          <w:color w:val="000000" w:themeColor="text1"/>
          <w:sz w:val="24"/>
          <w:szCs w:val="24"/>
        </w:rPr>
        <w:t xml:space="preserve">Układ redukcji </w:t>
      </w:r>
      <w:proofErr w:type="spellStart"/>
      <w:r w:rsidRPr="004D5E49">
        <w:rPr>
          <w:bCs/>
          <w:color w:val="000000" w:themeColor="text1"/>
          <w:sz w:val="24"/>
          <w:szCs w:val="24"/>
        </w:rPr>
        <w:t>NO</w:t>
      </w:r>
      <w:r w:rsidRPr="004D5E49">
        <w:rPr>
          <w:bCs/>
          <w:color w:val="000000" w:themeColor="text1"/>
          <w:sz w:val="24"/>
          <w:szCs w:val="24"/>
          <w:vertAlign w:val="subscript"/>
        </w:rPr>
        <w:t>x</w:t>
      </w:r>
      <w:proofErr w:type="spellEnd"/>
      <w:r w:rsidRPr="004D5E49">
        <w:rPr>
          <w:bCs/>
          <w:color w:val="000000" w:themeColor="text1"/>
          <w:sz w:val="24"/>
          <w:szCs w:val="24"/>
        </w:rPr>
        <w:t xml:space="preserve"> będzie się składał z:</w:t>
      </w:r>
    </w:p>
    <w:p w14:paraId="3694BBE6" w14:textId="2357049A" w:rsidR="00CA6ED9" w:rsidRPr="004D5E49" w:rsidRDefault="00CA6ED9" w:rsidP="00D154A1">
      <w:pPr>
        <w:pStyle w:val="Akapitzlist"/>
        <w:numPr>
          <w:ilvl w:val="0"/>
          <w:numId w:val="44"/>
        </w:numPr>
        <w:spacing w:line="276" w:lineRule="auto"/>
        <w:jc w:val="both"/>
        <w:rPr>
          <w:bCs/>
          <w:color w:val="000000" w:themeColor="text1"/>
          <w:sz w:val="24"/>
          <w:szCs w:val="24"/>
        </w:rPr>
      </w:pPr>
      <w:r w:rsidRPr="004D5E49">
        <w:rPr>
          <w:bCs/>
          <w:color w:val="000000" w:themeColor="text1"/>
          <w:sz w:val="24"/>
          <w:szCs w:val="24"/>
        </w:rPr>
        <w:t>zbiornika mocznika</w:t>
      </w:r>
      <w:r w:rsidR="00D32BD7" w:rsidRPr="004D5E49">
        <w:rPr>
          <w:bCs/>
          <w:color w:val="000000" w:themeColor="text1"/>
          <w:sz w:val="24"/>
          <w:szCs w:val="24"/>
        </w:rPr>
        <w:t>,</w:t>
      </w:r>
    </w:p>
    <w:p w14:paraId="10D88DD9" w14:textId="164482CD" w:rsidR="00CA6ED9" w:rsidRPr="004D5E49" w:rsidRDefault="00CA6ED9" w:rsidP="00D154A1">
      <w:pPr>
        <w:pStyle w:val="Akapitzlist"/>
        <w:numPr>
          <w:ilvl w:val="0"/>
          <w:numId w:val="44"/>
        </w:numPr>
        <w:spacing w:line="276" w:lineRule="auto"/>
        <w:jc w:val="both"/>
        <w:rPr>
          <w:bCs/>
          <w:color w:val="000000" w:themeColor="text1"/>
          <w:sz w:val="24"/>
          <w:szCs w:val="24"/>
        </w:rPr>
      </w:pPr>
      <w:r w:rsidRPr="004D5E49">
        <w:rPr>
          <w:bCs/>
          <w:color w:val="000000" w:themeColor="text1"/>
          <w:sz w:val="24"/>
          <w:szCs w:val="24"/>
        </w:rPr>
        <w:t>rur połączeniowych,</w:t>
      </w:r>
    </w:p>
    <w:p w14:paraId="264BE9D7" w14:textId="5D5AA2A6" w:rsidR="00CA6ED9" w:rsidRPr="004D5E49" w:rsidRDefault="00CA6ED9" w:rsidP="00D154A1">
      <w:pPr>
        <w:pStyle w:val="Akapitzlist"/>
        <w:numPr>
          <w:ilvl w:val="0"/>
          <w:numId w:val="44"/>
        </w:numPr>
        <w:spacing w:line="276" w:lineRule="auto"/>
        <w:jc w:val="both"/>
        <w:rPr>
          <w:bCs/>
          <w:color w:val="000000" w:themeColor="text1"/>
          <w:sz w:val="24"/>
          <w:szCs w:val="24"/>
        </w:rPr>
      </w:pPr>
      <w:r w:rsidRPr="004D5E49">
        <w:rPr>
          <w:bCs/>
          <w:color w:val="000000" w:themeColor="text1"/>
          <w:sz w:val="24"/>
          <w:szCs w:val="24"/>
        </w:rPr>
        <w:t>pomp mocznika,</w:t>
      </w:r>
    </w:p>
    <w:p w14:paraId="4BD0344E" w14:textId="551B6026" w:rsidR="00CA6ED9" w:rsidRPr="004D5E49" w:rsidRDefault="00CA6ED9" w:rsidP="00D154A1">
      <w:pPr>
        <w:pStyle w:val="Akapitzlist"/>
        <w:numPr>
          <w:ilvl w:val="0"/>
          <w:numId w:val="44"/>
        </w:numPr>
        <w:spacing w:line="276" w:lineRule="auto"/>
        <w:jc w:val="both"/>
        <w:rPr>
          <w:bCs/>
          <w:color w:val="000000" w:themeColor="text1"/>
          <w:sz w:val="24"/>
          <w:szCs w:val="24"/>
        </w:rPr>
      </w:pPr>
      <w:r w:rsidRPr="004D5E49">
        <w:rPr>
          <w:bCs/>
          <w:color w:val="000000" w:themeColor="text1"/>
          <w:sz w:val="24"/>
          <w:szCs w:val="24"/>
        </w:rPr>
        <w:t xml:space="preserve">układu wody rozcieńczającej, </w:t>
      </w:r>
    </w:p>
    <w:p w14:paraId="1EDFDB86" w14:textId="77777777" w:rsidR="00CA6ED9" w:rsidRPr="004D5E49" w:rsidRDefault="00CA6ED9" w:rsidP="00D154A1">
      <w:pPr>
        <w:pStyle w:val="Akapitzlist"/>
        <w:numPr>
          <w:ilvl w:val="0"/>
          <w:numId w:val="44"/>
        </w:numPr>
        <w:spacing w:line="276" w:lineRule="auto"/>
        <w:jc w:val="both"/>
        <w:rPr>
          <w:bCs/>
          <w:color w:val="000000" w:themeColor="text1"/>
          <w:sz w:val="24"/>
          <w:szCs w:val="24"/>
        </w:rPr>
      </w:pPr>
      <w:r w:rsidRPr="004D5E49">
        <w:rPr>
          <w:bCs/>
          <w:color w:val="000000" w:themeColor="text1"/>
          <w:sz w:val="24"/>
          <w:szCs w:val="24"/>
        </w:rPr>
        <w:t>urządzeń do wtrysku mocznika</w:t>
      </w:r>
    </w:p>
    <w:p w14:paraId="6BF21C7F" w14:textId="113EF3A2" w:rsidR="00EC0829" w:rsidRPr="004D5E49" w:rsidRDefault="00CA6ED9" w:rsidP="004D7514">
      <w:pPr>
        <w:spacing w:line="276" w:lineRule="auto"/>
        <w:jc w:val="both"/>
        <w:rPr>
          <w:bCs/>
          <w:color w:val="000000" w:themeColor="text1"/>
          <w:sz w:val="24"/>
          <w:szCs w:val="24"/>
        </w:rPr>
      </w:pPr>
      <w:r w:rsidRPr="004D5E49">
        <w:rPr>
          <w:bCs/>
          <w:color w:val="000000" w:themeColor="text1"/>
          <w:sz w:val="24"/>
          <w:szCs w:val="24"/>
        </w:rPr>
        <w:t>Do redukcji emisji tlenków azotu stosowany będzie 32,5</w:t>
      </w:r>
      <w:r w:rsidR="00D32BD7" w:rsidRPr="004D5E49">
        <w:rPr>
          <w:bCs/>
          <w:color w:val="000000" w:themeColor="text1"/>
          <w:sz w:val="24"/>
          <w:szCs w:val="24"/>
        </w:rPr>
        <w:t xml:space="preserve"> %</w:t>
      </w:r>
      <w:r w:rsidRPr="004D5E49">
        <w:rPr>
          <w:bCs/>
          <w:color w:val="000000" w:themeColor="text1"/>
          <w:sz w:val="24"/>
          <w:szCs w:val="24"/>
        </w:rPr>
        <w:t xml:space="preserve"> lub 40 % roztwór mocznika. Uwodniony mocznik będzie wtryskiwany </w:t>
      </w:r>
      <w:r w:rsidR="00090AE7" w:rsidRPr="004D5E49">
        <w:rPr>
          <w:bCs/>
          <w:color w:val="000000" w:themeColor="text1"/>
          <w:sz w:val="24"/>
          <w:szCs w:val="24"/>
        </w:rPr>
        <w:t xml:space="preserve">będzie do komory paleniska </w:t>
      </w:r>
      <w:r w:rsidRPr="004D5E49">
        <w:rPr>
          <w:bCs/>
          <w:color w:val="000000" w:themeColor="text1"/>
          <w:sz w:val="24"/>
          <w:szCs w:val="24"/>
        </w:rPr>
        <w:t>na trzech poziomach przez 12 dysz</w:t>
      </w:r>
      <w:r w:rsidR="00090AE7" w:rsidRPr="004D5E49">
        <w:rPr>
          <w:bCs/>
          <w:color w:val="000000" w:themeColor="text1"/>
          <w:sz w:val="24"/>
          <w:szCs w:val="24"/>
        </w:rPr>
        <w:t xml:space="preserve">. Rozładunek z  </w:t>
      </w:r>
      <w:r w:rsidR="00EC0829" w:rsidRPr="004D5E49">
        <w:rPr>
          <w:bCs/>
          <w:color w:val="000000" w:themeColor="text1"/>
          <w:sz w:val="24"/>
          <w:szCs w:val="24"/>
        </w:rPr>
        <w:t>autocysterny</w:t>
      </w:r>
      <w:r w:rsidR="00090AE7" w:rsidRPr="004D5E49">
        <w:rPr>
          <w:bCs/>
          <w:color w:val="000000" w:themeColor="text1"/>
          <w:sz w:val="24"/>
          <w:szCs w:val="24"/>
        </w:rPr>
        <w:t xml:space="preserve"> do  zbiornika </w:t>
      </w:r>
      <w:r w:rsidR="00EC0829" w:rsidRPr="004D5E49">
        <w:rPr>
          <w:bCs/>
          <w:color w:val="000000" w:themeColor="text1"/>
          <w:sz w:val="24"/>
          <w:szCs w:val="24"/>
        </w:rPr>
        <w:t>magazynowanego</w:t>
      </w:r>
      <w:r w:rsidR="00090AE7" w:rsidRPr="004D5E49">
        <w:rPr>
          <w:bCs/>
          <w:color w:val="000000" w:themeColor="text1"/>
          <w:sz w:val="24"/>
          <w:szCs w:val="24"/>
        </w:rPr>
        <w:t xml:space="preserve"> o poj. 30 m</w:t>
      </w:r>
      <w:r w:rsidR="00090AE7" w:rsidRPr="004D5E49">
        <w:rPr>
          <w:bCs/>
          <w:color w:val="000000" w:themeColor="text1"/>
          <w:sz w:val="24"/>
          <w:szCs w:val="24"/>
          <w:vertAlign w:val="superscript"/>
        </w:rPr>
        <w:t xml:space="preserve">3 </w:t>
      </w:r>
      <w:r w:rsidR="00090AE7" w:rsidRPr="004D5E49">
        <w:rPr>
          <w:bCs/>
          <w:color w:val="000000" w:themeColor="text1"/>
          <w:sz w:val="24"/>
          <w:szCs w:val="24"/>
        </w:rPr>
        <w:t>za pomocą pompy rozładunkowej</w:t>
      </w:r>
      <w:r w:rsidR="00121EC8" w:rsidRPr="004D5E49">
        <w:rPr>
          <w:bCs/>
          <w:color w:val="000000" w:themeColor="text1"/>
          <w:sz w:val="24"/>
          <w:szCs w:val="24"/>
        </w:rPr>
        <w:t>.</w:t>
      </w:r>
    </w:p>
    <w:p w14:paraId="786EF2D0" w14:textId="72EA3030" w:rsidR="00976201" w:rsidRPr="004D5E49" w:rsidRDefault="00976201" w:rsidP="004D7514">
      <w:pPr>
        <w:spacing w:before="120" w:after="120" w:line="276" w:lineRule="auto"/>
        <w:rPr>
          <w:b/>
          <w:color w:val="000000" w:themeColor="text1"/>
          <w:sz w:val="24"/>
          <w:szCs w:val="24"/>
        </w:rPr>
      </w:pPr>
      <w:r w:rsidRPr="004D5E49">
        <w:rPr>
          <w:b/>
          <w:color w:val="000000" w:themeColor="text1"/>
          <w:sz w:val="24"/>
          <w:szCs w:val="24"/>
        </w:rPr>
        <w:t>I.</w:t>
      </w:r>
      <w:r w:rsidR="00FB7F24" w:rsidRPr="004D5E49">
        <w:rPr>
          <w:b/>
          <w:color w:val="000000" w:themeColor="text1"/>
          <w:sz w:val="24"/>
          <w:szCs w:val="24"/>
        </w:rPr>
        <w:t>3</w:t>
      </w:r>
      <w:r w:rsidRPr="004D5E49">
        <w:rPr>
          <w:b/>
          <w:color w:val="000000" w:themeColor="text1"/>
          <w:sz w:val="24"/>
          <w:szCs w:val="24"/>
        </w:rPr>
        <w:t>. Instalacja będzie działała w oparciu o spalanie:</w:t>
      </w:r>
    </w:p>
    <w:p w14:paraId="18D9D111" w14:textId="77777777" w:rsidR="006478FB" w:rsidRPr="004D5E49" w:rsidRDefault="00FB7F24" w:rsidP="004D7514">
      <w:pPr>
        <w:spacing w:before="120" w:after="240" w:line="276" w:lineRule="auto"/>
        <w:rPr>
          <w:b/>
          <w:color w:val="000000" w:themeColor="text1"/>
          <w:sz w:val="24"/>
          <w:szCs w:val="24"/>
        </w:rPr>
      </w:pPr>
      <w:r w:rsidRPr="004D5E49">
        <w:rPr>
          <w:b/>
          <w:color w:val="000000" w:themeColor="text1"/>
          <w:sz w:val="24"/>
          <w:szCs w:val="24"/>
        </w:rPr>
        <w:t>I.3.1 Kotłownia nr 1</w:t>
      </w:r>
    </w:p>
    <w:p w14:paraId="5CD7E75D" w14:textId="7725021D" w:rsidR="00FB7F24" w:rsidRPr="004D5E49" w:rsidRDefault="00B91AC9" w:rsidP="00121EC8">
      <w:pPr>
        <w:spacing w:line="276" w:lineRule="auto"/>
        <w:rPr>
          <w:b/>
          <w:color w:val="000000" w:themeColor="text1"/>
          <w:sz w:val="24"/>
          <w:szCs w:val="24"/>
        </w:rPr>
      </w:pPr>
      <w:r w:rsidRPr="004D5E49">
        <w:rPr>
          <w:b/>
          <w:color w:val="000000" w:themeColor="text1"/>
        </w:rPr>
        <w:t xml:space="preserve">Tabela nr </w:t>
      </w:r>
      <w:r w:rsidR="0075390F" w:rsidRPr="004D5E49">
        <w:rPr>
          <w:b/>
          <w:color w:val="000000" w:themeColor="text1"/>
        </w:rPr>
        <w:t>2</w:t>
      </w:r>
    </w:p>
    <w:tbl>
      <w:tblPr>
        <w:tblStyle w:val="Tabela-Siatka10"/>
        <w:tblW w:w="8799" w:type="dxa"/>
        <w:tblLayout w:type="fixed"/>
        <w:tblLook w:val="0020" w:firstRow="1" w:lastRow="0" w:firstColumn="0" w:lastColumn="0" w:noHBand="0" w:noVBand="0"/>
        <w:tblCaption w:val="Tabela określa rodzaje paliw stosowane na instalacji energetycznego spalania paliw w Kotłowni nr 1."/>
        <w:tblDescription w:val="Tabela zawiera 5 wierszy w których wymieniono rodzaje paliw stosowanych w instalacji tj.: węgiel kamienny, gaz ziemny , frakcja butanowa ,olej opałowy ciężki, olej opałowy. Dla każdego z paliw określono maksymalne ilości zużycia oraz ich parametry. Dla węgla kamiennego minimalna wartość opałowa musi wynosi 22 MJ/kg, zawartość siarki max 0,63% , zawartość popiołu max 25%.&#10;"/>
      </w:tblPr>
      <w:tblGrid>
        <w:gridCol w:w="534"/>
        <w:gridCol w:w="1886"/>
        <w:gridCol w:w="1984"/>
        <w:gridCol w:w="4395"/>
      </w:tblGrid>
      <w:tr w:rsidR="004D5E49" w:rsidRPr="004D5E49" w14:paraId="1E9C4574" w14:textId="77777777" w:rsidTr="00F1370C">
        <w:trPr>
          <w:trHeight w:val="17"/>
          <w:tblHeader/>
        </w:trPr>
        <w:tc>
          <w:tcPr>
            <w:tcW w:w="534" w:type="dxa"/>
            <w:vAlign w:val="center"/>
          </w:tcPr>
          <w:p w14:paraId="3FE5BCE8" w14:textId="68F3B948" w:rsidR="0031617C" w:rsidRPr="004D5E49" w:rsidRDefault="0031617C" w:rsidP="004D7514">
            <w:pPr>
              <w:pStyle w:val="Nagwek"/>
              <w:tabs>
                <w:tab w:val="clear" w:pos="4536"/>
                <w:tab w:val="clear" w:pos="9072"/>
              </w:tabs>
              <w:spacing w:line="276" w:lineRule="auto"/>
              <w:rPr>
                <w:rFonts w:ascii="Arial" w:hAnsi="Arial" w:cs="Arial"/>
                <w:b/>
                <w:color w:val="000000" w:themeColor="text1"/>
              </w:rPr>
            </w:pPr>
            <w:r w:rsidRPr="004D5E49">
              <w:rPr>
                <w:rFonts w:ascii="Arial" w:hAnsi="Arial" w:cs="Arial"/>
                <w:b/>
                <w:color w:val="000000" w:themeColor="text1"/>
              </w:rPr>
              <w:t>Lp.</w:t>
            </w:r>
          </w:p>
        </w:tc>
        <w:tc>
          <w:tcPr>
            <w:tcW w:w="1886" w:type="dxa"/>
            <w:vAlign w:val="center"/>
          </w:tcPr>
          <w:p w14:paraId="506490E0" w14:textId="4E4B7574" w:rsidR="0031617C" w:rsidRPr="004D5E49" w:rsidRDefault="0031617C" w:rsidP="004D7514">
            <w:pPr>
              <w:pStyle w:val="Nagwek"/>
              <w:tabs>
                <w:tab w:val="clear" w:pos="4536"/>
                <w:tab w:val="clear" w:pos="9072"/>
              </w:tabs>
              <w:spacing w:line="276" w:lineRule="auto"/>
              <w:jc w:val="center"/>
              <w:rPr>
                <w:rFonts w:ascii="Arial" w:hAnsi="Arial" w:cs="Arial"/>
                <w:b/>
                <w:color w:val="000000" w:themeColor="text1"/>
              </w:rPr>
            </w:pPr>
            <w:r w:rsidRPr="004D5E49">
              <w:rPr>
                <w:rFonts w:ascii="Arial" w:hAnsi="Arial" w:cs="Arial"/>
                <w:b/>
                <w:color w:val="000000" w:themeColor="text1"/>
              </w:rPr>
              <w:t>Rodzaj paliwa</w:t>
            </w:r>
          </w:p>
        </w:tc>
        <w:tc>
          <w:tcPr>
            <w:tcW w:w="1984" w:type="dxa"/>
            <w:vAlign w:val="center"/>
          </w:tcPr>
          <w:p w14:paraId="3D16C27C" w14:textId="77777777" w:rsidR="0031617C" w:rsidRPr="004D5E49" w:rsidRDefault="0031617C" w:rsidP="004D7514">
            <w:pPr>
              <w:pStyle w:val="Nagwek"/>
              <w:tabs>
                <w:tab w:val="clear" w:pos="4536"/>
                <w:tab w:val="clear" w:pos="9072"/>
              </w:tabs>
              <w:spacing w:line="276" w:lineRule="auto"/>
              <w:jc w:val="center"/>
              <w:rPr>
                <w:rFonts w:ascii="Arial" w:hAnsi="Arial" w:cs="Arial"/>
                <w:b/>
                <w:color w:val="000000" w:themeColor="text1"/>
              </w:rPr>
            </w:pPr>
            <w:r w:rsidRPr="004D5E49">
              <w:rPr>
                <w:rFonts w:ascii="Arial" w:hAnsi="Arial" w:cs="Arial"/>
                <w:b/>
                <w:color w:val="000000" w:themeColor="text1"/>
              </w:rPr>
              <w:t>Maksymalna ilość paliwa</w:t>
            </w:r>
          </w:p>
        </w:tc>
        <w:tc>
          <w:tcPr>
            <w:tcW w:w="4395" w:type="dxa"/>
            <w:vAlign w:val="center"/>
          </w:tcPr>
          <w:p w14:paraId="2D2FD21C" w14:textId="77777777" w:rsidR="0031617C" w:rsidRPr="004D5E49" w:rsidRDefault="0031617C" w:rsidP="004D7514">
            <w:pPr>
              <w:pStyle w:val="Nagwek"/>
              <w:tabs>
                <w:tab w:val="clear" w:pos="4536"/>
                <w:tab w:val="clear" w:pos="9072"/>
              </w:tabs>
              <w:spacing w:line="276" w:lineRule="auto"/>
              <w:jc w:val="center"/>
              <w:rPr>
                <w:rFonts w:ascii="Arial" w:hAnsi="Arial" w:cs="Arial"/>
                <w:b/>
                <w:color w:val="000000" w:themeColor="text1"/>
              </w:rPr>
            </w:pPr>
            <w:r w:rsidRPr="004D5E49">
              <w:rPr>
                <w:rFonts w:ascii="Arial" w:hAnsi="Arial" w:cs="Arial"/>
                <w:b/>
                <w:color w:val="000000" w:themeColor="text1"/>
              </w:rPr>
              <w:t>Parametry paliwa</w:t>
            </w:r>
          </w:p>
        </w:tc>
      </w:tr>
      <w:tr w:rsidR="004D5E49" w:rsidRPr="004D5E49" w14:paraId="019EFC68" w14:textId="77777777" w:rsidTr="00F1370C">
        <w:trPr>
          <w:trHeight w:val="17"/>
        </w:trPr>
        <w:tc>
          <w:tcPr>
            <w:tcW w:w="534" w:type="dxa"/>
            <w:vAlign w:val="center"/>
          </w:tcPr>
          <w:p w14:paraId="15B9D30F" w14:textId="77777777" w:rsidR="0031617C" w:rsidRPr="004D5E49" w:rsidRDefault="0031617C" w:rsidP="00D154A1">
            <w:pPr>
              <w:pStyle w:val="Nagwek"/>
              <w:numPr>
                <w:ilvl w:val="0"/>
                <w:numId w:val="46"/>
              </w:numPr>
              <w:tabs>
                <w:tab w:val="clear" w:pos="4536"/>
                <w:tab w:val="clear" w:pos="9072"/>
              </w:tabs>
              <w:spacing w:line="276" w:lineRule="auto"/>
              <w:jc w:val="center"/>
              <w:rPr>
                <w:rFonts w:ascii="Arial" w:hAnsi="Arial" w:cs="Arial"/>
                <w:color w:val="000000" w:themeColor="text1"/>
              </w:rPr>
            </w:pPr>
          </w:p>
        </w:tc>
        <w:tc>
          <w:tcPr>
            <w:tcW w:w="1886" w:type="dxa"/>
            <w:vAlign w:val="center"/>
          </w:tcPr>
          <w:p w14:paraId="6C213F57" w14:textId="161727CB" w:rsidR="0031617C" w:rsidRPr="004D5E49" w:rsidRDefault="0031617C" w:rsidP="004D7514">
            <w:pPr>
              <w:pStyle w:val="Nagwek"/>
              <w:tabs>
                <w:tab w:val="clear" w:pos="4536"/>
                <w:tab w:val="clear" w:pos="9072"/>
              </w:tabs>
              <w:spacing w:line="276" w:lineRule="auto"/>
              <w:rPr>
                <w:rFonts w:ascii="Arial" w:hAnsi="Arial" w:cs="Arial"/>
                <w:color w:val="000000" w:themeColor="text1"/>
              </w:rPr>
            </w:pPr>
            <w:r w:rsidRPr="004D5E49">
              <w:rPr>
                <w:rFonts w:ascii="Arial" w:hAnsi="Arial" w:cs="Arial"/>
                <w:color w:val="000000" w:themeColor="text1"/>
              </w:rPr>
              <w:t>węgiel kamienny</w:t>
            </w:r>
          </w:p>
        </w:tc>
        <w:tc>
          <w:tcPr>
            <w:tcW w:w="1984" w:type="dxa"/>
            <w:vAlign w:val="center"/>
          </w:tcPr>
          <w:p w14:paraId="5287E264" w14:textId="77777777" w:rsidR="0031617C" w:rsidRPr="004D5E49" w:rsidRDefault="0031617C" w:rsidP="004D7514">
            <w:pPr>
              <w:pStyle w:val="Nagwek"/>
              <w:tabs>
                <w:tab w:val="clear" w:pos="4536"/>
                <w:tab w:val="clear" w:pos="9072"/>
              </w:tabs>
              <w:spacing w:line="276" w:lineRule="auto"/>
              <w:jc w:val="center"/>
              <w:rPr>
                <w:rFonts w:ascii="Arial" w:hAnsi="Arial" w:cs="Arial"/>
                <w:color w:val="000000" w:themeColor="text1"/>
              </w:rPr>
            </w:pPr>
            <w:r w:rsidRPr="004D5E49">
              <w:rPr>
                <w:rFonts w:ascii="Arial" w:hAnsi="Arial" w:cs="Arial"/>
                <w:color w:val="000000" w:themeColor="text1"/>
              </w:rPr>
              <w:t>8 000 Mg</w:t>
            </w:r>
          </w:p>
        </w:tc>
        <w:tc>
          <w:tcPr>
            <w:tcW w:w="4395" w:type="dxa"/>
            <w:vAlign w:val="center"/>
          </w:tcPr>
          <w:p w14:paraId="420504D9" w14:textId="77777777" w:rsidR="0031617C" w:rsidRPr="004D5E49" w:rsidRDefault="0031617C" w:rsidP="00D154A1">
            <w:pPr>
              <w:pStyle w:val="Nagwek"/>
              <w:numPr>
                <w:ilvl w:val="0"/>
                <w:numId w:val="40"/>
              </w:numPr>
              <w:tabs>
                <w:tab w:val="clear" w:pos="4536"/>
                <w:tab w:val="clear" w:pos="9072"/>
                <w:tab w:val="left" w:pos="-3240"/>
              </w:tabs>
              <w:autoSpaceDN w:val="0"/>
              <w:spacing w:line="276" w:lineRule="auto"/>
              <w:rPr>
                <w:rFonts w:ascii="Arial" w:hAnsi="Arial" w:cs="Arial"/>
                <w:color w:val="000000" w:themeColor="text1"/>
              </w:rPr>
            </w:pPr>
            <w:r w:rsidRPr="004D5E49">
              <w:rPr>
                <w:rFonts w:ascii="Arial" w:hAnsi="Arial" w:cs="Arial"/>
                <w:color w:val="000000" w:themeColor="text1"/>
              </w:rPr>
              <w:t>wartość opałowa minimalna: 22,0 MJ/kg</w:t>
            </w:r>
          </w:p>
          <w:p w14:paraId="5597CF99" w14:textId="77777777" w:rsidR="0031617C" w:rsidRPr="004D5E49" w:rsidRDefault="0031617C" w:rsidP="00D154A1">
            <w:pPr>
              <w:pStyle w:val="Nagwek"/>
              <w:numPr>
                <w:ilvl w:val="0"/>
                <w:numId w:val="40"/>
              </w:numPr>
              <w:tabs>
                <w:tab w:val="clear" w:pos="4536"/>
                <w:tab w:val="clear" w:pos="9072"/>
                <w:tab w:val="left" w:pos="-3240"/>
              </w:tabs>
              <w:autoSpaceDN w:val="0"/>
              <w:spacing w:line="276" w:lineRule="auto"/>
              <w:rPr>
                <w:rFonts w:ascii="Arial" w:hAnsi="Arial" w:cs="Arial"/>
                <w:color w:val="000000" w:themeColor="text1"/>
              </w:rPr>
            </w:pPr>
            <w:r w:rsidRPr="004D5E49">
              <w:rPr>
                <w:rFonts w:ascii="Arial" w:hAnsi="Arial" w:cs="Arial"/>
                <w:color w:val="000000" w:themeColor="text1"/>
              </w:rPr>
              <w:t>zawartość siarki maksymalna: 0,63%</w:t>
            </w:r>
          </w:p>
          <w:p w14:paraId="3C040776" w14:textId="77777777" w:rsidR="0031617C" w:rsidRPr="004D5E49" w:rsidRDefault="0031617C" w:rsidP="00D154A1">
            <w:pPr>
              <w:pStyle w:val="Nagwek"/>
              <w:numPr>
                <w:ilvl w:val="0"/>
                <w:numId w:val="40"/>
              </w:numPr>
              <w:tabs>
                <w:tab w:val="clear" w:pos="4536"/>
                <w:tab w:val="clear" w:pos="9072"/>
                <w:tab w:val="left" w:pos="-3240"/>
              </w:tabs>
              <w:autoSpaceDN w:val="0"/>
              <w:spacing w:line="276" w:lineRule="auto"/>
              <w:rPr>
                <w:rFonts w:ascii="Arial" w:hAnsi="Arial" w:cs="Arial"/>
                <w:color w:val="000000" w:themeColor="text1"/>
              </w:rPr>
            </w:pPr>
            <w:r w:rsidRPr="004D5E49">
              <w:rPr>
                <w:rFonts w:ascii="Arial" w:hAnsi="Arial" w:cs="Arial"/>
                <w:color w:val="000000" w:themeColor="text1"/>
              </w:rPr>
              <w:t>zawartość popiołu: max 25 %</w:t>
            </w:r>
          </w:p>
        </w:tc>
      </w:tr>
      <w:tr w:rsidR="004D5E49" w:rsidRPr="004D5E49" w14:paraId="319360ED" w14:textId="77777777" w:rsidTr="00F1370C">
        <w:trPr>
          <w:trHeight w:val="17"/>
        </w:trPr>
        <w:tc>
          <w:tcPr>
            <w:tcW w:w="534" w:type="dxa"/>
            <w:vAlign w:val="center"/>
          </w:tcPr>
          <w:p w14:paraId="582BBD3F" w14:textId="77777777" w:rsidR="0031617C" w:rsidRPr="004D5E49" w:rsidRDefault="0031617C" w:rsidP="00D154A1">
            <w:pPr>
              <w:pStyle w:val="Nagwek"/>
              <w:numPr>
                <w:ilvl w:val="0"/>
                <w:numId w:val="46"/>
              </w:numPr>
              <w:tabs>
                <w:tab w:val="clear" w:pos="4536"/>
                <w:tab w:val="clear" w:pos="9072"/>
              </w:tabs>
              <w:spacing w:line="276" w:lineRule="auto"/>
              <w:jc w:val="center"/>
              <w:rPr>
                <w:rFonts w:ascii="Arial" w:hAnsi="Arial" w:cs="Arial"/>
                <w:color w:val="000000" w:themeColor="text1"/>
              </w:rPr>
            </w:pPr>
          </w:p>
        </w:tc>
        <w:tc>
          <w:tcPr>
            <w:tcW w:w="1886" w:type="dxa"/>
            <w:vAlign w:val="center"/>
          </w:tcPr>
          <w:p w14:paraId="4B45E0A5" w14:textId="414F4B5C" w:rsidR="0031617C" w:rsidRPr="004D5E49" w:rsidRDefault="0031617C" w:rsidP="004D7514">
            <w:pPr>
              <w:pStyle w:val="Nagwek"/>
              <w:tabs>
                <w:tab w:val="clear" w:pos="4536"/>
                <w:tab w:val="clear" w:pos="9072"/>
              </w:tabs>
              <w:spacing w:line="276" w:lineRule="auto"/>
              <w:rPr>
                <w:rFonts w:ascii="Arial" w:hAnsi="Arial" w:cs="Arial"/>
                <w:color w:val="000000" w:themeColor="text1"/>
              </w:rPr>
            </w:pPr>
            <w:r w:rsidRPr="004D5E49">
              <w:rPr>
                <w:rFonts w:ascii="Arial" w:hAnsi="Arial" w:cs="Arial"/>
                <w:color w:val="000000" w:themeColor="text1"/>
              </w:rPr>
              <w:t>gaz ziemny</w:t>
            </w:r>
          </w:p>
        </w:tc>
        <w:tc>
          <w:tcPr>
            <w:tcW w:w="1984" w:type="dxa"/>
            <w:vAlign w:val="center"/>
          </w:tcPr>
          <w:p w14:paraId="52C802FE" w14:textId="77777777" w:rsidR="0031617C" w:rsidRPr="004D5E49" w:rsidRDefault="0031617C" w:rsidP="004D7514">
            <w:pPr>
              <w:pStyle w:val="Nagwek"/>
              <w:tabs>
                <w:tab w:val="clear" w:pos="4536"/>
                <w:tab w:val="clear" w:pos="9072"/>
              </w:tabs>
              <w:spacing w:line="276" w:lineRule="auto"/>
              <w:jc w:val="center"/>
              <w:rPr>
                <w:rFonts w:ascii="Arial" w:hAnsi="Arial" w:cs="Arial"/>
                <w:color w:val="000000" w:themeColor="text1"/>
              </w:rPr>
            </w:pPr>
            <w:r w:rsidRPr="004D5E49">
              <w:rPr>
                <w:rFonts w:ascii="Arial" w:hAnsi="Arial" w:cs="Arial"/>
                <w:color w:val="000000" w:themeColor="text1"/>
              </w:rPr>
              <w:t>12 580 900 m</w:t>
            </w:r>
            <w:r w:rsidRPr="004D5E49">
              <w:rPr>
                <w:rFonts w:ascii="Arial" w:hAnsi="Arial" w:cs="Arial"/>
                <w:color w:val="000000" w:themeColor="text1"/>
                <w:vertAlign w:val="superscript"/>
              </w:rPr>
              <w:t>3</w:t>
            </w:r>
          </w:p>
        </w:tc>
        <w:tc>
          <w:tcPr>
            <w:tcW w:w="4395" w:type="dxa"/>
            <w:vAlign w:val="center"/>
          </w:tcPr>
          <w:p w14:paraId="5E27A28A" w14:textId="77777777" w:rsidR="0031617C" w:rsidRPr="004D5E49" w:rsidRDefault="0031617C" w:rsidP="00D154A1">
            <w:pPr>
              <w:pStyle w:val="Nagwek"/>
              <w:numPr>
                <w:ilvl w:val="0"/>
                <w:numId w:val="41"/>
              </w:numPr>
              <w:tabs>
                <w:tab w:val="clear" w:pos="4536"/>
                <w:tab w:val="clear" w:pos="9072"/>
                <w:tab w:val="left" w:pos="-3240"/>
              </w:tabs>
              <w:autoSpaceDN w:val="0"/>
              <w:spacing w:line="276" w:lineRule="auto"/>
              <w:rPr>
                <w:rFonts w:ascii="Arial" w:hAnsi="Arial" w:cs="Arial"/>
                <w:color w:val="000000" w:themeColor="text1"/>
              </w:rPr>
            </w:pPr>
            <w:r w:rsidRPr="004D5E49">
              <w:rPr>
                <w:rFonts w:ascii="Arial" w:hAnsi="Arial" w:cs="Arial"/>
                <w:color w:val="000000" w:themeColor="text1"/>
              </w:rPr>
              <w:t>wartość opałowa minimalna: 34,3 MJ/m</w:t>
            </w:r>
            <w:r w:rsidRPr="004D5E49">
              <w:rPr>
                <w:rFonts w:ascii="Arial" w:hAnsi="Arial" w:cs="Arial"/>
                <w:color w:val="000000" w:themeColor="text1"/>
                <w:vertAlign w:val="superscript"/>
              </w:rPr>
              <w:t>3</w:t>
            </w:r>
          </w:p>
        </w:tc>
      </w:tr>
      <w:tr w:rsidR="004D5E49" w:rsidRPr="004D5E49" w14:paraId="1CE992C4" w14:textId="77777777" w:rsidTr="00F1370C">
        <w:trPr>
          <w:trHeight w:val="17"/>
        </w:trPr>
        <w:tc>
          <w:tcPr>
            <w:tcW w:w="534" w:type="dxa"/>
            <w:vAlign w:val="center"/>
          </w:tcPr>
          <w:p w14:paraId="4A20AC9A" w14:textId="77777777" w:rsidR="0031617C" w:rsidRPr="004D5E49" w:rsidRDefault="0031617C" w:rsidP="00D154A1">
            <w:pPr>
              <w:pStyle w:val="Nagwek"/>
              <w:numPr>
                <w:ilvl w:val="0"/>
                <w:numId w:val="46"/>
              </w:numPr>
              <w:tabs>
                <w:tab w:val="clear" w:pos="4536"/>
                <w:tab w:val="clear" w:pos="9072"/>
              </w:tabs>
              <w:spacing w:line="276" w:lineRule="auto"/>
              <w:jc w:val="center"/>
              <w:rPr>
                <w:rFonts w:ascii="Arial" w:hAnsi="Arial" w:cs="Arial"/>
                <w:color w:val="000000" w:themeColor="text1"/>
              </w:rPr>
            </w:pPr>
          </w:p>
        </w:tc>
        <w:tc>
          <w:tcPr>
            <w:tcW w:w="1886" w:type="dxa"/>
            <w:vAlign w:val="center"/>
          </w:tcPr>
          <w:p w14:paraId="7DFA20F0" w14:textId="6BCFD72C" w:rsidR="0031617C" w:rsidRPr="004D5E49" w:rsidRDefault="0031617C" w:rsidP="004D7514">
            <w:pPr>
              <w:pStyle w:val="Nagwek"/>
              <w:tabs>
                <w:tab w:val="clear" w:pos="4536"/>
                <w:tab w:val="clear" w:pos="9072"/>
              </w:tabs>
              <w:spacing w:line="276" w:lineRule="auto"/>
              <w:rPr>
                <w:rFonts w:ascii="Arial" w:hAnsi="Arial" w:cs="Arial"/>
                <w:color w:val="000000" w:themeColor="text1"/>
              </w:rPr>
            </w:pPr>
            <w:r w:rsidRPr="004D5E49">
              <w:rPr>
                <w:rFonts w:ascii="Arial" w:hAnsi="Arial" w:cs="Arial"/>
                <w:color w:val="000000" w:themeColor="text1"/>
              </w:rPr>
              <w:t>frakcja butanowa</w:t>
            </w:r>
          </w:p>
        </w:tc>
        <w:tc>
          <w:tcPr>
            <w:tcW w:w="1984" w:type="dxa"/>
            <w:vAlign w:val="center"/>
          </w:tcPr>
          <w:p w14:paraId="7FCE83E8" w14:textId="77777777" w:rsidR="0031617C" w:rsidRPr="004D5E49" w:rsidRDefault="0031617C" w:rsidP="004D7514">
            <w:pPr>
              <w:pStyle w:val="Nagwek"/>
              <w:tabs>
                <w:tab w:val="clear" w:pos="4536"/>
                <w:tab w:val="clear" w:pos="9072"/>
              </w:tabs>
              <w:spacing w:line="276" w:lineRule="auto"/>
              <w:jc w:val="center"/>
              <w:rPr>
                <w:rFonts w:ascii="Arial" w:hAnsi="Arial" w:cs="Arial"/>
                <w:color w:val="000000" w:themeColor="text1"/>
              </w:rPr>
            </w:pPr>
            <w:r w:rsidRPr="004D5E49">
              <w:rPr>
                <w:rFonts w:ascii="Arial" w:hAnsi="Arial" w:cs="Arial"/>
                <w:color w:val="000000" w:themeColor="text1"/>
              </w:rPr>
              <w:t>500 Mg</w:t>
            </w:r>
          </w:p>
        </w:tc>
        <w:tc>
          <w:tcPr>
            <w:tcW w:w="4395" w:type="dxa"/>
            <w:vAlign w:val="center"/>
          </w:tcPr>
          <w:p w14:paraId="30A74AB3" w14:textId="77777777" w:rsidR="0031617C" w:rsidRPr="004D5E49" w:rsidRDefault="0031617C" w:rsidP="00D154A1">
            <w:pPr>
              <w:pStyle w:val="Nagwek"/>
              <w:numPr>
                <w:ilvl w:val="0"/>
                <w:numId w:val="41"/>
              </w:numPr>
              <w:tabs>
                <w:tab w:val="clear" w:pos="4536"/>
                <w:tab w:val="clear" w:pos="9072"/>
                <w:tab w:val="left" w:pos="-3240"/>
              </w:tabs>
              <w:autoSpaceDN w:val="0"/>
              <w:spacing w:line="276" w:lineRule="auto"/>
              <w:rPr>
                <w:rFonts w:ascii="Arial" w:hAnsi="Arial" w:cs="Arial"/>
                <w:color w:val="000000" w:themeColor="text1"/>
              </w:rPr>
            </w:pPr>
            <w:r w:rsidRPr="004D5E49">
              <w:rPr>
                <w:rFonts w:ascii="Arial" w:hAnsi="Arial" w:cs="Arial"/>
                <w:color w:val="000000" w:themeColor="text1"/>
              </w:rPr>
              <w:t>wartość opałowa minimalna:42 MJ/kg</w:t>
            </w:r>
          </w:p>
        </w:tc>
      </w:tr>
      <w:tr w:rsidR="004D5E49" w:rsidRPr="004D5E49" w14:paraId="5429D7A9" w14:textId="77777777" w:rsidTr="00F1370C">
        <w:trPr>
          <w:trHeight w:val="17"/>
        </w:trPr>
        <w:tc>
          <w:tcPr>
            <w:tcW w:w="534" w:type="dxa"/>
            <w:vAlign w:val="center"/>
          </w:tcPr>
          <w:p w14:paraId="74E0807B" w14:textId="77777777" w:rsidR="0031617C" w:rsidRPr="004D5E49" w:rsidRDefault="0031617C" w:rsidP="00D154A1">
            <w:pPr>
              <w:pStyle w:val="Nagwek"/>
              <w:numPr>
                <w:ilvl w:val="0"/>
                <w:numId w:val="46"/>
              </w:numPr>
              <w:tabs>
                <w:tab w:val="clear" w:pos="4536"/>
                <w:tab w:val="clear" w:pos="9072"/>
              </w:tabs>
              <w:spacing w:line="276" w:lineRule="auto"/>
              <w:jc w:val="center"/>
              <w:rPr>
                <w:rFonts w:ascii="Arial" w:hAnsi="Arial" w:cs="Arial"/>
                <w:color w:val="000000" w:themeColor="text1"/>
              </w:rPr>
            </w:pPr>
          </w:p>
        </w:tc>
        <w:tc>
          <w:tcPr>
            <w:tcW w:w="1886" w:type="dxa"/>
            <w:vAlign w:val="center"/>
          </w:tcPr>
          <w:p w14:paraId="47B02598" w14:textId="58A7A176" w:rsidR="0031617C" w:rsidRPr="004D5E49" w:rsidRDefault="0031617C" w:rsidP="004D7514">
            <w:pPr>
              <w:pStyle w:val="Nagwek"/>
              <w:tabs>
                <w:tab w:val="clear" w:pos="4536"/>
                <w:tab w:val="clear" w:pos="9072"/>
              </w:tabs>
              <w:spacing w:line="276" w:lineRule="auto"/>
              <w:rPr>
                <w:rFonts w:ascii="Arial" w:hAnsi="Arial" w:cs="Arial"/>
                <w:color w:val="000000" w:themeColor="text1"/>
              </w:rPr>
            </w:pPr>
            <w:r w:rsidRPr="004D5E49">
              <w:rPr>
                <w:rFonts w:ascii="Arial" w:hAnsi="Arial" w:cs="Arial"/>
                <w:color w:val="000000" w:themeColor="text1"/>
              </w:rPr>
              <w:t>olej opałowy ciężki</w:t>
            </w:r>
          </w:p>
        </w:tc>
        <w:tc>
          <w:tcPr>
            <w:tcW w:w="1984" w:type="dxa"/>
            <w:vAlign w:val="center"/>
          </w:tcPr>
          <w:p w14:paraId="4B9F217E" w14:textId="77777777" w:rsidR="0031617C" w:rsidRPr="004D5E49" w:rsidRDefault="0031617C" w:rsidP="004D7514">
            <w:pPr>
              <w:pStyle w:val="Nagwek"/>
              <w:tabs>
                <w:tab w:val="clear" w:pos="4536"/>
                <w:tab w:val="clear" w:pos="9072"/>
              </w:tabs>
              <w:spacing w:line="276" w:lineRule="auto"/>
              <w:jc w:val="center"/>
              <w:rPr>
                <w:rFonts w:ascii="Arial" w:hAnsi="Arial" w:cs="Arial"/>
                <w:color w:val="000000" w:themeColor="text1"/>
              </w:rPr>
            </w:pPr>
            <w:r w:rsidRPr="004D5E49">
              <w:rPr>
                <w:rFonts w:ascii="Arial" w:hAnsi="Arial" w:cs="Arial"/>
                <w:color w:val="000000" w:themeColor="text1"/>
              </w:rPr>
              <w:t>14 720 m</w:t>
            </w:r>
            <w:r w:rsidRPr="004D5E49">
              <w:rPr>
                <w:rFonts w:ascii="Arial" w:hAnsi="Arial" w:cs="Arial"/>
                <w:color w:val="000000" w:themeColor="text1"/>
                <w:vertAlign w:val="superscript"/>
              </w:rPr>
              <w:t>3</w:t>
            </w:r>
          </w:p>
        </w:tc>
        <w:tc>
          <w:tcPr>
            <w:tcW w:w="4395" w:type="dxa"/>
            <w:vAlign w:val="center"/>
          </w:tcPr>
          <w:p w14:paraId="32D4C07B" w14:textId="77777777" w:rsidR="0031617C" w:rsidRPr="004D5E49" w:rsidRDefault="0031617C" w:rsidP="00D154A1">
            <w:pPr>
              <w:pStyle w:val="Nagwek"/>
              <w:numPr>
                <w:ilvl w:val="0"/>
                <w:numId w:val="42"/>
              </w:numPr>
              <w:tabs>
                <w:tab w:val="clear" w:pos="4536"/>
                <w:tab w:val="clear" w:pos="9072"/>
                <w:tab w:val="left" w:pos="-3240"/>
              </w:tabs>
              <w:autoSpaceDN w:val="0"/>
              <w:spacing w:line="276" w:lineRule="auto"/>
              <w:rPr>
                <w:rFonts w:ascii="Arial" w:hAnsi="Arial" w:cs="Arial"/>
                <w:color w:val="000000" w:themeColor="text1"/>
              </w:rPr>
            </w:pPr>
            <w:r w:rsidRPr="004D5E49">
              <w:rPr>
                <w:rFonts w:ascii="Arial" w:hAnsi="Arial" w:cs="Arial"/>
                <w:color w:val="000000" w:themeColor="text1"/>
              </w:rPr>
              <w:t>wartość opałowa minimalna: 40,2 MJ/kg</w:t>
            </w:r>
          </w:p>
          <w:p w14:paraId="26E90321" w14:textId="77777777" w:rsidR="0031617C" w:rsidRPr="004D5E49" w:rsidRDefault="0031617C" w:rsidP="00D154A1">
            <w:pPr>
              <w:pStyle w:val="Nagwek"/>
              <w:numPr>
                <w:ilvl w:val="0"/>
                <w:numId w:val="42"/>
              </w:numPr>
              <w:tabs>
                <w:tab w:val="clear" w:pos="4536"/>
                <w:tab w:val="clear" w:pos="9072"/>
                <w:tab w:val="left" w:pos="-3240"/>
              </w:tabs>
              <w:autoSpaceDN w:val="0"/>
              <w:spacing w:line="276" w:lineRule="auto"/>
              <w:rPr>
                <w:rFonts w:ascii="Arial" w:hAnsi="Arial" w:cs="Arial"/>
                <w:color w:val="000000" w:themeColor="text1"/>
              </w:rPr>
            </w:pPr>
            <w:r w:rsidRPr="004D5E49">
              <w:rPr>
                <w:rFonts w:ascii="Arial" w:hAnsi="Arial" w:cs="Arial"/>
                <w:color w:val="000000" w:themeColor="text1"/>
              </w:rPr>
              <w:t>zawartość siarki maksymalna: 1,0%</w:t>
            </w:r>
          </w:p>
        </w:tc>
      </w:tr>
      <w:tr w:rsidR="004D5E49" w:rsidRPr="004D5E49" w14:paraId="6749B235" w14:textId="77777777" w:rsidTr="00F1370C">
        <w:trPr>
          <w:trHeight w:val="17"/>
        </w:trPr>
        <w:tc>
          <w:tcPr>
            <w:tcW w:w="534" w:type="dxa"/>
            <w:vAlign w:val="center"/>
          </w:tcPr>
          <w:p w14:paraId="1F14B5DB" w14:textId="77777777" w:rsidR="0031617C" w:rsidRPr="004D5E49" w:rsidRDefault="0031617C" w:rsidP="00D154A1">
            <w:pPr>
              <w:pStyle w:val="Nagwek"/>
              <w:numPr>
                <w:ilvl w:val="0"/>
                <w:numId w:val="46"/>
              </w:numPr>
              <w:tabs>
                <w:tab w:val="clear" w:pos="4536"/>
                <w:tab w:val="clear" w:pos="9072"/>
              </w:tabs>
              <w:spacing w:line="276" w:lineRule="auto"/>
              <w:jc w:val="center"/>
              <w:rPr>
                <w:rFonts w:ascii="Arial" w:hAnsi="Arial" w:cs="Arial"/>
                <w:color w:val="000000" w:themeColor="text1"/>
              </w:rPr>
            </w:pPr>
          </w:p>
        </w:tc>
        <w:tc>
          <w:tcPr>
            <w:tcW w:w="1886" w:type="dxa"/>
            <w:vAlign w:val="center"/>
          </w:tcPr>
          <w:p w14:paraId="644363F5" w14:textId="31EA191D" w:rsidR="0031617C" w:rsidRPr="004D5E49" w:rsidRDefault="0031617C" w:rsidP="004D7514">
            <w:pPr>
              <w:pStyle w:val="Nagwek"/>
              <w:tabs>
                <w:tab w:val="clear" w:pos="4536"/>
                <w:tab w:val="clear" w:pos="9072"/>
              </w:tabs>
              <w:spacing w:line="276" w:lineRule="auto"/>
              <w:rPr>
                <w:rFonts w:ascii="Arial" w:hAnsi="Arial" w:cs="Arial"/>
                <w:color w:val="000000" w:themeColor="text1"/>
              </w:rPr>
            </w:pPr>
            <w:r w:rsidRPr="004D5E49">
              <w:rPr>
                <w:rFonts w:ascii="Arial" w:hAnsi="Arial" w:cs="Arial"/>
                <w:color w:val="000000" w:themeColor="text1"/>
              </w:rPr>
              <w:t xml:space="preserve"> olej opałowy</w:t>
            </w:r>
          </w:p>
        </w:tc>
        <w:tc>
          <w:tcPr>
            <w:tcW w:w="1984" w:type="dxa"/>
            <w:vAlign w:val="center"/>
          </w:tcPr>
          <w:p w14:paraId="085E879F" w14:textId="77777777" w:rsidR="0031617C" w:rsidRPr="004D5E49" w:rsidRDefault="0031617C" w:rsidP="004D7514">
            <w:pPr>
              <w:pStyle w:val="Nagwek"/>
              <w:tabs>
                <w:tab w:val="clear" w:pos="4536"/>
                <w:tab w:val="clear" w:pos="9072"/>
              </w:tabs>
              <w:spacing w:line="276" w:lineRule="auto"/>
              <w:jc w:val="center"/>
              <w:rPr>
                <w:rFonts w:ascii="Arial" w:hAnsi="Arial" w:cs="Arial"/>
                <w:color w:val="000000" w:themeColor="text1"/>
              </w:rPr>
            </w:pPr>
            <w:r w:rsidRPr="004D5E49">
              <w:rPr>
                <w:rFonts w:ascii="Arial" w:hAnsi="Arial" w:cs="Arial"/>
                <w:color w:val="000000" w:themeColor="text1"/>
              </w:rPr>
              <w:t>14 359 m</w:t>
            </w:r>
            <w:r w:rsidRPr="004D5E49">
              <w:rPr>
                <w:rFonts w:ascii="Arial" w:hAnsi="Arial" w:cs="Arial"/>
                <w:color w:val="000000" w:themeColor="text1"/>
                <w:vertAlign w:val="superscript"/>
              </w:rPr>
              <w:t>3</w:t>
            </w:r>
          </w:p>
        </w:tc>
        <w:tc>
          <w:tcPr>
            <w:tcW w:w="4395" w:type="dxa"/>
            <w:vAlign w:val="center"/>
          </w:tcPr>
          <w:p w14:paraId="2D859B88" w14:textId="77777777" w:rsidR="0031617C" w:rsidRPr="004D5E49" w:rsidRDefault="0031617C" w:rsidP="00D154A1">
            <w:pPr>
              <w:pStyle w:val="Nagwek"/>
              <w:numPr>
                <w:ilvl w:val="0"/>
                <w:numId w:val="43"/>
              </w:numPr>
              <w:tabs>
                <w:tab w:val="clear" w:pos="4536"/>
                <w:tab w:val="clear" w:pos="9072"/>
                <w:tab w:val="left" w:pos="-3240"/>
              </w:tabs>
              <w:autoSpaceDN w:val="0"/>
              <w:spacing w:line="276" w:lineRule="auto"/>
              <w:rPr>
                <w:rFonts w:ascii="Arial" w:hAnsi="Arial" w:cs="Arial"/>
                <w:color w:val="000000" w:themeColor="text1"/>
              </w:rPr>
            </w:pPr>
            <w:r w:rsidRPr="004D5E49">
              <w:rPr>
                <w:rFonts w:ascii="Arial" w:hAnsi="Arial" w:cs="Arial"/>
                <w:color w:val="000000" w:themeColor="text1"/>
              </w:rPr>
              <w:t>wartość opałowa minimalna: 34 MJ/kg</w:t>
            </w:r>
          </w:p>
          <w:p w14:paraId="79AC6FCB" w14:textId="77777777" w:rsidR="0031617C" w:rsidRPr="004D5E49" w:rsidRDefault="0031617C" w:rsidP="00D154A1">
            <w:pPr>
              <w:pStyle w:val="Nagwek"/>
              <w:numPr>
                <w:ilvl w:val="0"/>
                <w:numId w:val="43"/>
              </w:numPr>
              <w:tabs>
                <w:tab w:val="clear" w:pos="4536"/>
                <w:tab w:val="clear" w:pos="9072"/>
                <w:tab w:val="left" w:pos="-3240"/>
              </w:tabs>
              <w:autoSpaceDN w:val="0"/>
              <w:spacing w:line="276" w:lineRule="auto"/>
              <w:rPr>
                <w:rFonts w:ascii="Arial" w:hAnsi="Arial" w:cs="Arial"/>
                <w:color w:val="000000" w:themeColor="text1"/>
              </w:rPr>
            </w:pPr>
            <w:r w:rsidRPr="004D5E49">
              <w:rPr>
                <w:rFonts w:ascii="Arial" w:hAnsi="Arial" w:cs="Arial"/>
                <w:color w:val="000000" w:themeColor="text1"/>
              </w:rPr>
              <w:t>zawartość siarki maksymalna: 0,6 %</w:t>
            </w:r>
          </w:p>
        </w:tc>
      </w:tr>
    </w:tbl>
    <w:p w14:paraId="508B9238" w14:textId="77777777" w:rsidR="00B91AC9" w:rsidRPr="004D5E49" w:rsidRDefault="00FB7F24" w:rsidP="004D7514">
      <w:pPr>
        <w:pStyle w:val="Akapitzlist"/>
        <w:spacing w:before="240" w:after="240" w:line="276" w:lineRule="auto"/>
        <w:ind w:left="0"/>
        <w:contextualSpacing w:val="0"/>
        <w:jc w:val="both"/>
        <w:rPr>
          <w:b/>
          <w:bCs/>
          <w:color w:val="000000" w:themeColor="text1"/>
          <w:sz w:val="24"/>
          <w:szCs w:val="24"/>
        </w:rPr>
      </w:pPr>
      <w:r w:rsidRPr="004D5E49">
        <w:rPr>
          <w:b/>
          <w:bCs/>
          <w:color w:val="000000" w:themeColor="text1"/>
          <w:sz w:val="24"/>
          <w:szCs w:val="24"/>
        </w:rPr>
        <w:t>I.3.2 Kotłownia nr 2</w:t>
      </w:r>
    </w:p>
    <w:p w14:paraId="20511645" w14:textId="60482BD2" w:rsidR="00FB7F24" w:rsidRPr="004D5E49" w:rsidRDefault="00B91AC9" w:rsidP="004D7514">
      <w:pPr>
        <w:pStyle w:val="Akapitzlist"/>
        <w:spacing w:before="240" w:line="276" w:lineRule="auto"/>
        <w:ind w:left="0"/>
        <w:contextualSpacing w:val="0"/>
        <w:jc w:val="both"/>
        <w:rPr>
          <w:b/>
          <w:bCs/>
          <w:color w:val="000000" w:themeColor="text1"/>
          <w:sz w:val="22"/>
          <w:szCs w:val="22"/>
        </w:rPr>
      </w:pPr>
      <w:r w:rsidRPr="004D5E49">
        <w:rPr>
          <w:b/>
          <w:bCs/>
          <w:color w:val="000000" w:themeColor="text1"/>
        </w:rPr>
        <w:t xml:space="preserve">Tabela nr </w:t>
      </w:r>
      <w:r w:rsidR="0075390F" w:rsidRPr="004D5E49">
        <w:rPr>
          <w:b/>
          <w:bCs/>
          <w:color w:val="000000" w:themeColor="text1"/>
        </w:rPr>
        <w:t>3</w:t>
      </w:r>
    </w:p>
    <w:tbl>
      <w:tblPr>
        <w:tblStyle w:val="Tabela-Siatka10"/>
        <w:tblW w:w="9138" w:type="dxa"/>
        <w:tblLayout w:type="fixed"/>
        <w:tblLook w:val="0020" w:firstRow="1" w:lastRow="0" w:firstColumn="0" w:lastColumn="0" w:noHBand="0" w:noVBand="0"/>
        <w:tblCaption w:val="Tabela określa rodzaje paliw stosowane na instalacji energetycznego spalania paliw w Kotłowni nr 2."/>
        <w:tblDescription w:val="Tabela opisuje parametry i maksymalne ilości biomasy spalania w Kotłowni nr 2. Rocznie w Kotłowni nr 2 może być spalone 90 000 Mg ligniny oraz 58 000 Mg zrębki. Wartość opałowa dla ligniny 12 000 MJ/kg dla zrębki 6,9 MJ/kg.&#10;"/>
      </w:tblPr>
      <w:tblGrid>
        <w:gridCol w:w="562"/>
        <w:gridCol w:w="1939"/>
        <w:gridCol w:w="2065"/>
        <w:gridCol w:w="4572"/>
      </w:tblGrid>
      <w:tr w:rsidR="004D5E49" w:rsidRPr="004D5E49" w14:paraId="337A9EF4" w14:textId="77777777" w:rsidTr="00F1370C">
        <w:trPr>
          <w:trHeight w:val="48"/>
          <w:tblHeader/>
        </w:trPr>
        <w:tc>
          <w:tcPr>
            <w:tcW w:w="562" w:type="dxa"/>
            <w:vAlign w:val="center"/>
          </w:tcPr>
          <w:p w14:paraId="1C0AA2AF" w14:textId="049DA557" w:rsidR="0031617C" w:rsidRPr="004D5E49" w:rsidRDefault="0031617C" w:rsidP="004D7514">
            <w:pPr>
              <w:pStyle w:val="Nagwek"/>
              <w:tabs>
                <w:tab w:val="clear" w:pos="4536"/>
                <w:tab w:val="clear" w:pos="9072"/>
              </w:tabs>
              <w:spacing w:line="276" w:lineRule="auto"/>
              <w:rPr>
                <w:rFonts w:ascii="Arial" w:hAnsi="Arial" w:cs="Arial"/>
                <w:b/>
                <w:color w:val="000000" w:themeColor="text1"/>
              </w:rPr>
            </w:pPr>
            <w:r w:rsidRPr="004D5E49">
              <w:rPr>
                <w:rFonts w:ascii="Arial" w:hAnsi="Arial" w:cs="Arial"/>
                <w:b/>
                <w:color w:val="000000" w:themeColor="text1"/>
              </w:rPr>
              <w:t>Lp.</w:t>
            </w:r>
          </w:p>
        </w:tc>
        <w:tc>
          <w:tcPr>
            <w:tcW w:w="1939" w:type="dxa"/>
            <w:vAlign w:val="center"/>
          </w:tcPr>
          <w:p w14:paraId="2E92D86D" w14:textId="5849A34D" w:rsidR="0031617C" w:rsidRPr="004D5E49" w:rsidRDefault="0031617C" w:rsidP="004D7514">
            <w:pPr>
              <w:pStyle w:val="Nagwek"/>
              <w:tabs>
                <w:tab w:val="clear" w:pos="4536"/>
                <w:tab w:val="clear" w:pos="9072"/>
              </w:tabs>
              <w:spacing w:line="276" w:lineRule="auto"/>
              <w:jc w:val="center"/>
              <w:rPr>
                <w:rFonts w:ascii="Arial" w:hAnsi="Arial" w:cs="Arial"/>
                <w:color w:val="000000" w:themeColor="text1"/>
              </w:rPr>
            </w:pPr>
            <w:r w:rsidRPr="004D5E49">
              <w:rPr>
                <w:rFonts w:ascii="Arial" w:hAnsi="Arial" w:cs="Arial"/>
                <w:b/>
                <w:color w:val="000000" w:themeColor="text1"/>
              </w:rPr>
              <w:t>Rodzaj paliwa</w:t>
            </w:r>
          </w:p>
        </w:tc>
        <w:tc>
          <w:tcPr>
            <w:tcW w:w="2065" w:type="dxa"/>
            <w:vAlign w:val="center"/>
          </w:tcPr>
          <w:p w14:paraId="52858C9D" w14:textId="4A4CA308" w:rsidR="0031617C" w:rsidRPr="004D5E49" w:rsidRDefault="0031617C" w:rsidP="004D7514">
            <w:pPr>
              <w:pStyle w:val="Nagwek"/>
              <w:tabs>
                <w:tab w:val="clear" w:pos="4536"/>
                <w:tab w:val="clear" w:pos="9072"/>
              </w:tabs>
              <w:spacing w:line="276" w:lineRule="auto"/>
              <w:jc w:val="center"/>
              <w:rPr>
                <w:rFonts w:ascii="Arial" w:hAnsi="Arial" w:cs="Arial"/>
                <w:color w:val="000000" w:themeColor="text1"/>
              </w:rPr>
            </w:pPr>
            <w:r w:rsidRPr="004D5E49">
              <w:rPr>
                <w:rFonts w:ascii="Arial" w:hAnsi="Arial" w:cs="Arial"/>
                <w:b/>
                <w:color w:val="000000" w:themeColor="text1"/>
              </w:rPr>
              <w:t>Maksymalna ilość paliwa</w:t>
            </w:r>
          </w:p>
        </w:tc>
        <w:tc>
          <w:tcPr>
            <w:tcW w:w="4572" w:type="dxa"/>
            <w:vAlign w:val="center"/>
          </w:tcPr>
          <w:p w14:paraId="687033A8" w14:textId="791747B7" w:rsidR="0031617C" w:rsidRPr="004D5E49" w:rsidRDefault="0031617C" w:rsidP="004D7514">
            <w:pPr>
              <w:pStyle w:val="Nagwek"/>
              <w:tabs>
                <w:tab w:val="clear" w:pos="4536"/>
                <w:tab w:val="clear" w:pos="9072"/>
                <w:tab w:val="left" w:pos="-3240"/>
              </w:tabs>
              <w:autoSpaceDN w:val="0"/>
              <w:spacing w:line="276" w:lineRule="auto"/>
              <w:jc w:val="center"/>
              <w:rPr>
                <w:rFonts w:ascii="Arial" w:hAnsi="Arial" w:cs="Arial"/>
                <w:color w:val="000000" w:themeColor="text1"/>
              </w:rPr>
            </w:pPr>
            <w:r w:rsidRPr="004D5E49">
              <w:rPr>
                <w:rFonts w:ascii="Arial" w:hAnsi="Arial" w:cs="Arial"/>
                <w:b/>
                <w:color w:val="000000" w:themeColor="text1"/>
              </w:rPr>
              <w:t>Parametry paliwa</w:t>
            </w:r>
          </w:p>
        </w:tc>
      </w:tr>
      <w:tr w:rsidR="004D5E49" w:rsidRPr="004D5E49" w14:paraId="119E2C10" w14:textId="77777777" w:rsidTr="00F1370C">
        <w:trPr>
          <w:trHeight w:val="48"/>
        </w:trPr>
        <w:tc>
          <w:tcPr>
            <w:tcW w:w="562" w:type="dxa"/>
            <w:vAlign w:val="center"/>
          </w:tcPr>
          <w:p w14:paraId="7A8518B4" w14:textId="77777777" w:rsidR="0031617C" w:rsidRPr="004D5E49" w:rsidRDefault="0031617C" w:rsidP="00D154A1">
            <w:pPr>
              <w:pStyle w:val="Nagwek"/>
              <w:numPr>
                <w:ilvl w:val="0"/>
                <w:numId w:val="47"/>
              </w:numPr>
              <w:tabs>
                <w:tab w:val="clear" w:pos="4536"/>
                <w:tab w:val="clear" w:pos="9072"/>
              </w:tabs>
              <w:spacing w:line="276" w:lineRule="auto"/>
              <w:rPr>
                <w:rFonts w:ascii="Arial" w:hAnsi="Arial" w:cs="Arial"/>
                <w:color w:val="000000" w:themeColor="text1"/>
              </w:rPr>
            </w:pPr>
          </w:p>
        </w:tc>
        <w:tc>
          <w:tcPr>
            <w:tcW w:w="1939" w:type="dxa"/>
            <w:vAlign w:val="center"/>
          </w:tcPr>
          <w:p w14:paraId="3B7036D1" w14:textId="30B07DD4" w:rsidR="0031617C" w:rsidRPr="004D5E49" w:rsidRDefault="0031617C" w:rsidP="004D7514">
            <w:pPr>
              <w:pStyle w:val="Nagwek"/>
              <w:tabs>
                <w:tab w:val="clear" w:pos="4536"/>
                <w:tab w:val="clear" w:pos="9072"/>
              </w:tabs>
              <w:spacing w:line="276" w:lineRule="auto"/>
              <w:rPr>
                <w:rFonts w:ascii="Arial" w:hAnsi="Arial" w:cs="Arial"/>
                <w:color w:val="000000" w:themeColor="text1"/>
              </w:rPr>
            </w:pPr>
            <w:r w:rsidRPr="004D5E49">
              <w:rPr>
                <w:rFonts w:ascii="Arial" w:hAnsi="Arial" w:cs="Arial"/>
                <w:color w:val="000000" w:themeColor="text1"/>
              </w:rPr>
              <w:t>biomasa lignina</w:t>
            </w:r>
          </w:p>
        </w:tc>
        <w:tc>
          <w:tcPr>
            <w:tcW w:w="2065" w:type="dxa"/>
            <w:vAlign w:val="center"/>
          </w:tcPr>
          <w:p w14:paraId="5AF3D574" w14:textId="77777777" w:rsidR="0031617C" w:rsidRPr="004D5E49" w:rsidRDefault="0031617C" w:rsidP="004D7514">
            <w:pPr>
              <w:pStyle w:val="Nagwek"/>
              <w:tabs>
                <w:tab w:val="clear" w:pos="4536"/>
                <w:tab w:val="clear" w:pos="9072"/>
              </w:tabs>
              <w:spacing w:line="276" w:lineRule="auto"/>
              <w:jc w:val="center"/>
              <w:rPr>
                <w:rFonts w:ascii="Arial" w:hAnsi="Arial" w:cs="Arial"/>
                <w:color w:val="000000" w:themeColor="text1"/>
              </w:rPr>
            </w:pPr>
            <w:r w:rsidRPr="004D5E49">
              <w:rPr>
                <w:rFonts w:ascii="Arial" w:hAnsi="Arial" w:cs="Arial"/>
                <w:color w:val="000000" w:themeColor="text1"/>
              </w:rPr>
              <w:t>90 000 Mg</w:t>
            </w:r>
          </w:p>
        </w:tc>
        <w:tc>
          <w:tcPr>
            <w:tcW w:w="4572" w:type="dxa"/>
            <w:vAlign w:val="center"/>
          </w:tcPr>
          <w:p w14:paraId="5750A1B3" w14:textId="77777777" w:rsidR="0031617C" w:rsidRPr="004D5E49" w:rsidRDefault="0031617C" w:rsidP="00D154A1">
            <w:pPr>
              <w:pStyle w:val="Nagwek"/>
              <w:numPr>
                <w:ilvl w:val="0"/>
                <w:numId w:val="43"/>
              </w:numPr>
              <w:tabs>
                <w:tab w:val="clear" w:pos="4536"/>
                <w:tab w:val="clear" w:pos="9072"/>
                <w:tab w:val="left" w:pos="-3240"/>
              </w:tabs>
              <w:autoSpaceDN w:val="0"/>
              <w:spacing w:line="276" w:lineRule="auto"/>
              <w:rPr>
                <w:rFonts w:ascii="Arial" w:hAnsi="Arial" w:cs="Arial"/>
                <w:color w:val="000000" w:themeColor="text1"/>
              </w:rPr>
            </w:pPr>
            <w:r w:rsidRPr="004D5E49">
              <w:rPr>
                <w:rFonts w:ascii="Arial" w:hAnsi="Arial" w:cs="Arial"/>
                <w:color w:val="000000" w:themeColor="text1"/>
              </w:rPr>
              <w:t>wartość opałowa minimalna: 12 000 MJ/kg</w:t>
            </w:r>
          </w:p>
          <w:p w14:paraId="4B5832B5" w14:textId="77777777" w:rsidR="0031617C" w:rsidRPr="004D5E49" w:rsidRDefault="0031617C" w:rsidP="00D154A1">
            <w:pPr>
              <w:pStyle w:val="Nagwek"/>
              <w:numPr>
                <w:ilvl w:val="0"/>
                <w:numId w:val="43"/>
              </w:numPr>
              <w:tabs>
                <w:tab w:val="clear" w:pos="4536"/>
                <w:tab w:val="clear" w:pos="9072"/>
                <w:tab w:val="left" w:pos="-3240"/>
              </w:tabs>
              <w:autoSpaceDN w:val="0"/>
              <w:spacing w:line="276" w:lineRule="auto"/>
              <w:rPr>
                <w:rFonts w:ascii="Arial" w:hAnsi="Arial" w:cs="Arial"/>
                <w:color w:val="000000" w:themeColor="text1"/>
              </w:rPr>
            </w:pPr>
            <w:r w:rsidRPr="004D5E49">
              <w:rPr>
                <w:rFonts w:ascii="Arial" w:hAnsi="Arial" w:cs="Arial"/>
                <w:color w:val="000000" w:themeColor="text1"/>
              </w:rPr>
              <w:t>zawartość siarki maksymalna: 0,3%</w:t>
            </w:r>
          </w:p>
        </w:tc>
      </w:tr>
      <w:tr w:rsidR="0031617C" w:rsidRPr="004D5E49" w14:paraId="69E6E4EE" w14:textId="77777777" w:rsidTr="00F1370C">
        <w:trPr>
          <w:trHeight w:val="48"/>
        </w:trPr>
        <w:tc>
          <w:tcPr>
            <w:tcW w:w="562" w:type="dxa"/>
            <w:vAlign w:val="center"/>
          </w:tcPr>
          <w:p w14:paraId="433EB854" w14:textId="77777777" w:rsidR="0031617C" w:rsidRPr="004D5E49" w:rsidRDefault="0031617C" w:rsidP="00D154A1">
            <w:pPr>
              <w:pStyle w:val="Nagwek"/>
              <w:numPr>
                <w:ilvl w:val="0"/>
                <w:numId w:val="47"/>
              </w:numPr>
              <w:tabs>
                <w:tab w:val="clear" w:pos="4536"/>
                <w:tab w:val="clear" w:pos="9072"/>
              </w:tabs>
              <w:spacing w:line="276" w:lineRule="auto"/>
              <w:rPr>
                <w:rFonts w:ascii="Arial" w:hAnsi="Arial" w:cs="Arial"/>
                <w:color w:val="000000" w:themeColor="text1"/>
              </w:rPr>
            </w:pPr>
          </w:p>
        </w:tc>
        <w:tc>
          <w:tcPr>
            <w:tcW w:w="1939" w:type="dxa"/>
            <w:vAlign w:val="center"/>
          </w:tcPr>
          <w:p w14:paraId="7C0D2146" w14:textId="631F94D3" w:rsidR="0031617C" w:rsidRPr="004D5E49" w:rsidRDefault="0031617C" w:rsidP="004D7514">
            <w:pPr>
              <w:pStyle w:val="Nagwek"/>
              <w:tabs>
                <w:tab w:val="clear" w:pos="4536"/>
                <w:tab w:val="clear" w:pos="9072"/>
              </w:tabs>
              <w:spacing w:line="276" w:lineRule="auto"/>
              <w:rPr>
                <w:rFonts w:ascii="Arial" w:hAnsi="Arial" w:cs="Arial"/>
                <w:color w:val="000000" w:themeColor="text1"/>
              </w:rPr>
            </w:pPr>
            <w:r w:rsidRPr="004D5E49">
              <w:rPr>
                <w:rFonts w:ascii="Arial" w:hAnsi="Arial" w:cs="Arial"/>
                <w:color w:val="000000" w:themeColor="text1"/>
              </w:rPr>
              <w:t>biomasa zrębka</w:t>
            </w:r>
          </w:p>
        </w:tc>
        <w:tc>
          <w:tcPr>
            <w:tcW w:w="2065" w:type="dxa"/>
            <w:vAlign w:val="center"/>
          </w:tcPr>
          <w:p w14:paraId="1EC274DD" w14:textId="77777777" w:rsidR="0031617C" w:rsidRPr="004D5E49" w:rsidRDefault="0031617C" w:rsidP="004D7514">
            <w:pPr>
              <w:pStyle w:val="Nagwek"/>
              <w:tabs>
                <w:tab w:val="clear" w:pos="4536"/>
                <w:tab w:val="clear" w:pos="9072"/>
              </w:tabs>
              <w:spacing w:line="276" w:lineRule="auto"/>
              <w:jc w:val="center"/>
              <w:rPr>
                <w:rFonts w:ascii="Arial" w:hAnsi="Arial" w:cs="Arial"/>
                <w:color w:val="000000" w:themeColor="text1"/>
                <w:vertAlign w:val="superscript"/>
              </w:rPr>
            </w:pPr>
            <w:r w:rsidRPr="004D5E49">
              <w:rPr>
                <w:rFonts w:ascii="Arial" w:hAnsi="Arial" w:cs="Arial"/>
                <w:color w:val="000000" w:themeColor="text1"/>
              </w:rPr>
              <w:t>58000 Mg</w:t>
            </w:r>
          </w:p>
        </w:tc>
        <w:tc>
          <w:tcPr>
            <w:tcW w:w="4572" w:type="dxa"/>
            <w:vAlign w:val="center"/>
          </w:tcPr>
          <w:p w14:paraId="250A14A2" w14:textId="77777777" w:rsidR="0031617C" w:rsidRPr="004D5E49" w:rsidRDefault="0031617C" w:rsidP="00D154A1">
            <w:pPr>
              <w:pStyle w:val="Nagwek"/>
              <w:numPr>
                <w:ilvl w:val="0"/>
                <w:numId w:val="43"/>
              </w:numPr>
              <w:tabs>
                <w:tab w:val="clear" w:pos="4536"/>
                <w:tab w:val="clear" w:pos="9072"/>
                <w:tab w:val="left" w:pos="-3240"/>
              </w:tabs>
              <w:autoSpaceDN w:val="0"/>
              <w:spacing w:line="276" w:lineRule="auto"/>
              <w:rPr>
                <w:rFonts w:ascii="Arial" w:hAnsi="Arial" w:cs="Arial"/>
                <w:color w:val="000000" w:themeColor="text1"/>
              </w:rPr>
            </w:pPr>
            <w:r w:rsidRPr="004D5E49">
              <w:rPr>
                <w:rFonts w:ascii="Arial" w:hAnsi="Arial" w:cs="Arial"/>
                <w:color w:val="000000" w:themeColor="text1"/>
              </w:rPr>
              <w:t>wartość opałowa minimalna: 6,9 MJ/kg</w:t>
            </w:r>
          </w:p>
          <w:p w14:paraId="0EC6563C" w14:textId="77777777" w:rsidR="0031617C" w:rsidRPr="004D5E49" w:rsidRDefault="0031617C" w:rsidP="00D154A1">
            <w:pPr>
              <w:pStyle w:val="Nagwek"/>
              <w:numPr>
                <w:ilvl w:val="0"/>
                <w:numId w:val="43"/>
              </w:numPr>
              <w:tabs>
                <w:tab w:val="clear" w:pos="4536"/>
                <w:tab w:val="clear" w:pos="9072"/>
                <w:tab w:val="left" w:pos="-3240"/>
              </w:tabs>
              <w:autoSpaceDN w:val="0"/>
              <w:spacing w:line="276" w:lineRule="auto"/>
              <w:rPr>
                <w:rFonts w:ascii="Arial" w:hAnsi="Arial" w:cs="Arial"/>
                <w:color w:val="000000" w:themeColor="text1"/>
              </w:rPr>
            </w:pPr>
            <w:r w:rsidRPr="004D5E49">
              <w:rPr>
                <w:rFonts w:ascii="Arial" w:hAnsi="Arial" w:cs="Arial"/>
                <w:color w:val="000000" w:themeColor="text1"/>
              </w:rPr>
              <w:t>zawartość siarki maksymalna: 0,3 %</w:t>
            </w:r>
          </w:p>
        </w:tc>
      </w:tr>
    </w:tbl>
    <w:p w14:paraId="4953776B" w14:textId="77777777" w:rsidR="00FB7F24" w:rsidRPr="004D5E49" w:rsidRDefault="00FB7F24" w:rsidP="004D7514">
      <w:pPr>
        <w:pStyle w:val="Akapitzlist"/>
        <w:spacing w:line="276" w:lineRule="auto"/>
        <w:ind w:left="0"/>
        <w:jc w:val="both"/>
        <w:rPr>
          <w:b/>
          <w:bCs/>
          <w:color w:val="000000" w:themeColor="text1"/>
          <w:sz w:val="24"/>
          <w:szCs w:val="24"/>
        </w:rPr>
      </w:pPr>
    </w:p>
    <w:p w14:paraId="785E304B" w14:textId="486EA8EF" w:rsidR="0076063D" w:rsidRPr="004D5E49" w:rsidRDefault="00976201" w:rsidP="004D7514">
      <w:pPr>
        <w:pStyle w:val="Default"/>
        <w:tabs>
          <w:tab w:val="left" w:pos="426"/>
        </w:tabs>
        <w:spacing w:line="276" w:lineRule="auto"/>
        <w:ind w:left="425" w:hanging="425"/>
        <w:rPr>
          <w:rFonts w:ascii="Arial" w:hAnsi="Arial" w:cs="Arial"/>
          <w:b/>
          <w:color w:val="000000" w:themeColor="text1"/>
          <w:szCs w:val="24"/>
        </w:rPr>
      </w:pPr>
      <w:r w:rsidRPr="004D5E49">
        <w:rPr>
          <w:rFonts w:ascii="Arial" w:hAnsi="Arial" w:cs="Arial"/>
          <w:b/>
          <w:color w:val="000000" w:themeColor="text1"/>
          <w:szCs w:val="24"/>
        </w:rPr>
        <w:t>I.</w:t>
      </w:r>
      <w:r w:rsidR="00FB7F24" w:rsidRPr="004D5E49">
        <w:rPr>
          <w:rFonts w:ascii="Arial" w:hAnsi="Arial" w:cs="Arial"/>
          <w:b/>
          <w:color w:val="000000" w:themeColor="text1"/>
          <w:szCs w:val="24"/>
        </w:rPr>
        <w:t>4</w:t>
      </w:r>
      <w:r w:rsidRPr="004D5E49">
        <w:rPr>
          <w:rFonts w:ascii="Arial" w:hAnsi="Arial" w:cs="Arial"/>
          <w:b/>
          <w:color w:val="000000" w:themeColor="text1"/>
          <w:szCs w:val="24"/>
        </w:rPr>
        <w:t xml:space="preserve">. Instalacja będzie pracować w wariantach określonych w Tabeli Nr </w:t>
      </w:r>
      <w:r w:rsidR="0031617C" w:rsidRPr="004D5E49">
        <w:rPr>
          <w:rFonts w:ascii="Arial" w:hAnsi="Arial" w:cs="Arial"/>
          <w:b/>
          <w:color w:val="000000" w:themeColor="text1"/>
          <w:szCs w:val="24"/>
        </w:rPr>
        <w:t>3</w:t>
      </w:r>
      <w:r w:rsidRPr="004D5E49">
        <w:rPr>
          <w:rFonts w:ascii="Arial" w:hAnsi="Arial" w:cs="Arial"/>
          <w:b/>
          <w:color w:val="000000" w:themeColor="text1"/>
          <w:szCs w:val="24"/>
        </w:rPr>
        <w:t>. Czas</w:t>
      </w:r>
    </w:p>
    <w:p w14:paraId="6162E7FB" w14:textId="303B9209" w:rsidR="00976201" w:rsidRPr="004D5E49" w:rsidRDefault="00976201" w:rsidP="004D7514">
      <w:pPr>
        <w:pStyle w:val="Default"/>
        <w:tabs>
          <w:tab w:val="left" w:pos="426"/>
        </w:tabs>
        <w:spacing w:line="276" w:lineRule="auto"/>
        <w:ind w:left="425" w:hanging="425"/>
        <w:rPr>
          <w:rFonts w:ascii="Arial" w:hAnsi="Arial" w:cs="Arial"/>
          <w:b/>
          <w:color w:val="000000" w:themeColor="text1"/>
          <w:szCs w:val="24"/>
        </w:rPr>
      </w:pPr>
      <w:r w:rsidRPr="004D5E49">
        <w:rPr>
          <w:rFonts w:ascii="Arial" w:hAnsi="Arial" w:cs="Arial"/>
          <w:b/>
          <w:color w:val="000000" w:themeColor="text1"/>
          <w:szCs w:val="24"/>
        </w:rPr>
        <w:t>pracy instalacji 8760 h/rok.</w:t>
      </w:r>
    </w:p>
    <w:p w14:paraId="5B855EFA" w14:textId="77777777" w:rsidR="004D7514" w:rsidRPr="004D5E49" w:rsidRDefault="004D7514" w:rsidP="004D7514">
      <w:pPr>
        <w:pStyle w:val="Default"/>
        <w:tabs>
          <w:tab w:val="left" w:pos="0"/>
        </w:tabs>
        <w:spacing w:line="276" w:lineRule="auto"/>
        <w:rPr>
          <w:rFonts w:ascii="Arial" w:hAnsi="Arial" w:cs="Arial"/>
          <w:i/>
          <w:iCs/>
          <w:color w:val="000000" w:themeColor="text1"/>
          <w:sz w:val="22"/>
          <w:szCs w:val="22"/>
        </w:rPr>
      </w:pPr>
    </w:p>
    <w:p w14:paraId="65F3FB32" w14:textId="42834C87" w:rsidR="005A2AF9" w:rsidRPr="004D5E49" w:rsidRDefault="005A2AF9" w:rsidP="004D7514">
      <w:pPr>
        <w:pStyle w:val="Default"/>
        <w:tabs>
          <w:tab w:val="left" w:pos="0"/>
        </w:tabs>
        <w:spacing w:line="276" w:lineRule="auto"/>
        <w:rPr>
          <w:rFonts w:ascii="Arial" w:hAnsi="Arial" w:cs="Arial"/>
          <w:b/>
          <w:bCs/>
          <w:color w:val="000000" w:themeColor="text1"/>
          <w:sz w:val="20"/>
        </w:rPr>
      </w:pPr>
      <w:r w:rsidRPr="004D5E49">
        <w:rPr>
          <w:rFonts w:ascii="Arial" w:hAnsi="Arial" w:cs="Arial"/>
          <w:b/>
          <w:bCs/>
          <w:color w:val="000000" w:themeColor="text1"/>
          <w:sz w:val="20"/>
        </w:rPr>
        <w:t xml:space="preserve">Tabela </w:t>
      </w:r>
      <w:r w:rsidR="0075390F" w:rsidRPr="004D5E49">
        <w:rPr>
          <w:rFonts w:ascii="Arial" w:hAnsi="Arial" w:cs="Arial"/>
          <w:b/>
          <w:bCs/>
          <w:color w:val="000000" w:themeColor="text1"/>
          <w:sz w:val="20"/>
        </w:rPr>
        <w:t>n</w:t>
      </w:r>
      <w:r w:rsidRPr="004D5E49">
        <w:rPr>
          <w:rFonts w:ascii="Arial" w:hAnsi="Arial" w:cs="Arial"/>
          <w:b/>
          <w:bCs/>
          <w:color w:val="000000" w:themeColor="text1"/>
          <w:sz w:val="20"/>
        </w:rPr>
        <w:t xml:space="preserve">r </w:t>
      </w:r>
      <w:r w:rsidR="0075390F" w:rsidRPr="004D5E49">
        <w:rPr>
          <w:rFonts w:ascii="Arial" w:hAnsi="Arial" w:cs="Arial"/>
          <w:b/>
          <w:bCs/>
          <w:color w:val="000000" w:themeColor="text1"/>
          <w:sz w:val="20"/>
        </w:rPr>
        <w:t>4</w:t>
      </w:r>
    </w:p>
    <w:tbl>
      <w:tblPr>
        <w:tblStyle w:val="Tabela-Siatka10"/>
        <w:tblW w:w="9208" w:type="dxa"/>
        <w:tblLook w:val="04A0" w:firstRow="1" w:lastRow="0" w:firstColumn="1" w:lastColumn="0" w:noHBand="0" w:noVBand="1"/>
        <w:tblCaption w:val="Tabela określa warianty pracy elektrociepłowni."/>
        <w:tblDescription w:val="Tabela zawiera łączone i zagnieżdżone komórki. W tabeli wskazano XXXVII wariantów pracy Instalacji wymieniając wszystkie możliwe konfiguracje dla kotłów i paliw.&#10;&#10;"/>
      </w:tblPr>
      <w:tblGrid>
        <w:gridCol w:w="1312"/>
        <w:gridCol w:w="1518"/>
        <w:gridCol w:w="1132"/>
        <w:gridCol w:w="1424"/>
        <w:gridCol w:w="1023"/>
        <w:gridCol w:w="2799"/>
      </w:tblGrid>
      <w:tr w:rsidR="004D5E49" w:rsidRPr="004D5E49" w14:paraId="137BA38B" w14:textId="77777777" w:rsidTr="00F1370C">
        <w:trPr>
          <w:trHeight w:val="20"/>
          <w:tblHeader/>
        </w:trPr>
        <w:tc>
          <w:tcPr>
            <w:tcW w:w="1312" w:type="dxa"/>
            <w:vAlign w:val="center"/>
          </w:tcPr>
          <w:p w14:paraId="5BF8ABDE"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bookmarkStart w:id="3" w:name="_Hlk163725141"/>
            <w:r w:rsidRPr="004D5E49">
              <w:rPr>
                <w:rFonts w:ascii="Arial" w:hAnsi="Arial" w:cs="Arial"/>
                <w:b/>
                <w:color w:val="000000" w:themeColor="text1"/>
                <w:sz w:val="20"/>
              </w:rPr>
              <w:t>Wariant pracy</w:t>
            </w:r>
          </w:p>
        </w:tc>
        <w:tc>
          <w:tcPr>
            <w:tcW w:w="1518" w:type="dxa"/>
            <w:vAlign w:val="center"/>
          </w:tcPr>
          <w:p w14:paraId="6DE64368"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b/>
                <w:color w:val="000000" w:themeColor="text1"/>
                <w:sz w:val="20"/>
              </w:rPr>
              <w:t>Praca kotła</w:t>
            </w:r>
          </w:p>
        </w:tc>
        <w:tc>
          <w:tcPr>
            <w:tcW w:w="1132" w:type="dxa"/>
            <w:vAlign w:val="center"/>
          </w:tcPr>
          <w:p w14:paraId="35B4CBDE" w14:textId="77777777" w:rsidR="005A2AF9" w:rsidRPr="004D5E49" w:rsidRDefault="005A2AF9" w:rsidP="004D7514">
            <w:pPr>
              <w:pStyle w:val="Default"/>
              <w:tabs>
                <w:tab w:val="left" w:pos="426"/>
              </w:tabs>
              <w:spacing w:line="276" w:lineRule="auto"/>
              <w:jc w:val="center"/>
              <w:rPr>
                <w:rFonts w:ascii="Arial" w:hAnsi="Arial" w:cs="Arial"/>
                <w:b/>
                <w:color w:val="000000" w:themeColor="text1"/>
                <w:sz w:val="20"/>
              </w:rPr>
            </w:pPr>
            <w:r w:rsidRPr="004D5E49">
              <w:rPr>
                <w:rFonts w:ascii="Arial" w:hAnsi="Arial" w:cs="Arial"/>
                <w:b/>
                <w:color w:val="000000" w:themeColor="text1"/>
                <w:sz w:val="20"/>
              </w:rPr>
              <w:t>Wariant pracy</w:t>
            </w:r>
          </w:p>
        </w:tc>
        <w:tc>
          <w:tcPr>
            <w:tcW w:w="1424" w:type="dxa"/>
            <w:vAlign w:val="center"/>
          </w:tcPr>
          <w:p w14:paraId="73FDCA74" w14:textId="77777777" w:rsidR="005A2AF9" w:rsidRPr="004D5E49" w:rsidRDefault="005A2AF9" w:rsidP="004D7514">
            <w:pPr>
              <w:pStyle w:val="Default"/>
              <w:tabs>
                <w:tab w:val="left" w:pos="426"/>
              </w:tabs>
              <w:spacing w:line="276" w:lineRule="auto"/>
              <w:rPr>
                <w:rFonts w:ascii="Arial" w:hAnsi="Arial" w:cs="Arial"/>
                <w:b/>
                <w:color w:val="000000" w:themeColor="text1"/>
                <w:sz w:val="20"/>
              </w:rPr>
            </w:pPr>
            <w:r w:rsidRPr="004D5E49">
              <w:rPr>
                <w:rFonts w:ascii="Arial" w:hAnsi="Arial" w:cs="Arial"/>
                <w:b/>
                <w:color w:val="000000" w:themeColor="text1"/>
                <w:sz w:val="20"/>
              </w:rPr>
              <w:t>Praca kotła</w:t>
            </w:r>
          </w:p>
        </w:tc>
        <w:tc>
          <w:tcPr>
            <w:tcW w:w="1023" w:type="dxa"/>
            <w:vAlign w:val="center"/>
          </w:tcPr>
          <w:p w14:paraId="6A4CB6EE" w14:textId="77777777" w:rsidR="005A2AF9" w:rsidRPr="004D5E49" w:rsidRDefault="005A2AF9" w:rsidP="004D7514">
            <w:pPr>
              <w:pStyle w:val="Default"/>
              <w:tabs>
                <w:tab w:val="left" w:pos="426"/>
              </w:tabs>
              <w:spacing w:line="276" w:lineRule="auto"/>
              <w:jc w:val="center"/>
              <w:rPr>
                <w:rFonts w:ascii="Arial" w:hAnsi="Arial" w:cs="Arial"/>
                <w:b/>
                <w:color w:val="000000" w:themeColor="text1"/>
                <w:sz w:val="20"/>
              </w:rPr>
            </w:pPr>
            <w:r w:rsidRPr="004D5E49">
              <w:rPr>
                <w:rFonts w:ascii="Arial" w:hAnsi="Arial" w:cs="Arial"/>
                <w:b/>
                <w:color w:val="000000" w:themeColor="text1"/>
                <w:sz w:val="20"/>
              </w:rPr>
              <w:t>Wariant pracy</w:t>
            </w:r>
          </w:p>
        </w:tc>
        <w:tc>
          <w:tcPr>
            <w:tcW w:w="2799" w:type="dxa"/>
            <w:vAlign w:val="center"/>
          </w:tcPr>
          <w:p w14:paraId="1C12ACCB" w14:textId="77777777" w:rsidR="005A2AF9" w:rsidRPr="004D5E49" w:rsidRDefault="005A2AF9" w:rsidP="004D7514">
            <w:pPr>
              <w:pStyle w:val="Default"/>
              <w:tabs>
                <w:tab w:val="left" w:pos="426"/>
              </w:tabs>
              <w:spacing w:line="276" w:lineRule="auto"/>
              <w:ind w:left="13" w:right="-113"/>
              <w:jc w:val="both"/>
              <w:rPr>
                <w:rFonts w:ascii="Arial" w:hAnsi="Arial" w:cs="Arial"/>
                <w:b/>
                <w:color w:val="000000" w:themeColor="text1"/>
                <w:sz w:val="20"/>
              </w:rPr>
            </w:pPr>
            <w:r w:rsidRPr="004D5E49">
              <w:rPr>
                <w:rFonts w:ascii="Arial" w:hAnsi="Arial" w:cs="Arial"/>
                <w:b/>
                <w:color w:val="000000" w:themeColor="text1"/>
                <w:sz w:val="20"/>
              </w:rPr>
              <w:t>Praca kotła</w:t>
            </w:r>
          </w:p>
        </w:tc>
      </w:tr>
      <w:tr w:rsidR="004D5E49" w:rsidRPr="004D5E49" w14:paraId="61495A6A" w14:textId="77777777" w:rsidTr="00F1370C">
        <w:trPr>
          <w:trHeight w:val="20"/>
        </w:trPr>
        <w:tc>
          <w:tcPr>
            <w:tcW w:w="1312" w:type="dxa"/>
            <w:vMerge w:val="restart"/>
            <w:vAlign w:val="center"/>
          </w:tcPr>
          <w:p w14:paraId="093DBD07"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I</w:t>
            </w:r>
          </w:p>
        </w:tc>
        <w:tc>
          <w:tcPr>
            <w:tcW w:w="1518" w:type="dxa"/>
            <w:vAlign w:val="center"/>
          </w:tcPr>
          <w:p w14:paraId="20896B7E"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OOG32</w:t>
            </w:r>
          </w:p>
        </w:tc>
        <w:tc>
          <w:tcPr>
            <w:tcW w:w="1132" w:type="dxa"/>
            <w:vAlign w:val="center"/>
          </w:tcPr>
          <w:p w14:paraId="52ED9238"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XI</w:t>
            </w:r>
          </w:p>
        </w:tc>
        <w:tc>
          <w:tcPr>
            <w:tcW w:w="1424" w:type="dxa"/>
            <w:vAlign w:val="center"/>
          </w:tcPr>
          <w:p w14:paraId="7F0F5930"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OOG32</w:t>
            </w:r>
          </w:p>
        </w:tc>
        <w:tc>
          <w:tcPr>
            <w:tcW w:w="1023" w:type="dxa"/>
            <w:vMerge w:val="restart"/>
            <w:vAlign w:val="center"/>
          </w:tcPr>
          <w:p w14:paraId="0ADD8765"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XXV</w:t>
            </w:r>
          </w:p>
        </w:tc>
        <w:tc>
          <w:tcPr>
            <w:tcW w:w="2799" w:type="dxa"/>
            <w:vAlign w:val="center"/>
          </w:tcPr>
          <w:p w14:paraId="6F9FD207"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hAnsi="Arial" w:cs="Arial"/>
                <w:color w:val="000000" w:themeColor="text1"/>
                <w:sz w:val="20"/>
              </w:rPr>
              <w:t>OD-16</w:t>
            </w:r>
          </w:p>
        </w:tc>
      </w:tr>
      <w:tr w:rsidR="004D5E49" w:rsidRPr="004D5E49" w14:paraId="4E85A582" w14:textId="77777777" w:rsidTr="00F1370C">
        <w:trPr>
          <w:trHeight w:val="20"/>
        </w:trPr>
        <w:tc>
          <w:tcPr>
            <w:tcW w:w="1312" w:type="dxa"/>
            <w:vMerge/>
            <w:vAlign w:val="center"/>
          </w:tcPr>
          <w:p w14:paraId="561E88B8"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518" w:type="dxa"/>
            <w:vAlign w:val="center"/>
          </w:tcPr>
          <w:p w14:paraId="6C6FF07B"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132" w:type="dxa"/>
            <w:vMerge w:val="restart"/>
            <w:vAlign w:val="center"/>
          </w:tcPr>
          <w:p w14:paraId="1D697F45"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XII</w:t>
            </w:r>
          </w:p>
        </w:tc>
        <w:tc>
          <w:tcPr>
            <w:tcW w:w="1424" w:type="dxa"/>
            <w:vAlign w:val="center"/>
          </w:tcPr>
          <w:p w14:paraId="734432C9"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OOG32</w:t>
            </w:r>
          </w:p>
        </w:tc>
        <w:tc>
          <w:tcPr>
            <w:tcW w:w="1023" w:type="dxa"/>
            <w:vMerge/>
            <w:vAlign w:val="center"/>
          </w:tcPr>
          <w:p w14:paraId="1A5D361E"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2799" w:type="dxa"/>
            <w:vAlign w:val="center"/>
          </w:tcPr>
          <w:p w14:paraId="04F1E25C"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hAnsi="Arial" w:cs="Arial"/>
                <w:color w:val="000000" w:themeColor="text1"/>
                <w:sz w:val="20"/>
              </w:rPr>
              <w:t>OD-16</w:t>
            </w:r>
          </w:p>
        </w:tc>
      </w:tr>
      <w:tr w:rsidR="004D5E49" w:rsidRPr="004D5E49" w14:paraId="7A674046" w14:textId="77777777" w:rsidTr="00F1370C">
        <w:trPr>
          <w:trHeight w:val="20"/>
        </w:trPr>
        <w:tc>
          <w:tcPr>
            <w:tcW w:w="1312" w:type="dxa"/>
            <w:vMerge/>
            <w:vAlign w:val="center"/>
          </w:tcPr>
          <w:p w14:paraId="782B4E01"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518" w:type="dxa"/>
            <w:vAlign w:val="center"/>
          </w:tcPr>
          <w:p w14:paraId="305C7E24"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132" w:type="dxa"/>
            <w:vMerge/>
            <w:vAlign w:val="center"/>
          </w:tcPr>
          <w:p w14:paraId="675FF5A1"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424" w:type="dxa"/>
            <w:vAlign w:val="center"/>
          </w:tcPr>
          <w:p w14:paraId="675F176C"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023" w:type="dxa"/>
            <w:vMerge/>
            <w:vAlign w:val="center"/>
          </w:tcPr>
          <w:p w14:paraId="461286B1"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2799" w:type="dxa"/>
            <w:vAlign w:val="center"/>
          </w:tcPr>
          <w:p w14:paraId="4FC602D3"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hAnsi="Arial" w:cs="Arial"/>
                <w:color w:val="000000" w:themeColor="text1"/>
                <w:sz w:val="20"/>
              </w:rPr>
              <w:t>ORp-6</w:t>
            </w:r>
          </w:p>
        </w:tc>
      </w:tr>
      <w:tr w:rsidR="004D5E49" w:rsidRPr="004D5E49" w14:paraId="2E0D0368" w14:textId="77777777" w:rsidTr="00F1370C">
        <w:trPr>
          <w:trHeight w:val="20"/>
        </w:trPr>
        <w:tc>
          <w:tcPr>
            <w:tcW w:w="1312" w:type="dxa"/>
            <w:vMerge/>
            <w:vAlign w:val="center"/>
          </w:tcPr>
          <w:p w14:paraId="6619C5A6"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518" w:type="dxa"/>
            <w:vAlign w:val="center"/>
          </w:tcPr>
          <w:p w14:paraId="05C053D7"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132" w:type="dxa"/>
            <w:vAlign w:val="center"/>
          </w:tcPr>
          <w:p w14:paraId="3E5D0D1D"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XIII</w:t>
            </w:r>
          </w:p>
        </w:tc>
        <w:tc>
          <w:tcPr>
            <w:tcW w:w="1424" w:type="dxa"/>
            <w:vAlign w:val="center"/>
          </w:tcPr>
          <w:p w14:paraId="12CCD93F"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023" w:type="dxa"/>
            <w:vMerge w:val="restart"/>
            <w:vAlign w:val="center"/>
          </w:tcPr>
          <w:p w14:paraId="57B6F2D8"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XXVI</w:t>
            </w:r>
          </w:p>
        </w:tc>
        <w:tc>
          <w:tcPr>
            <w:tcW w:w="2799" w:type="dxa"/>
            <w:vAlign w:val="center"/>
          </w:tcPr>
          <w:p w14:paraId="208F21B6"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hAnsi="Arial" w:cs="Arial"/>
                <w:color w:val="000000" w:themeColor="text1"/>
                <w:sz w:val="20"/>
              </w:rPr>
              <w:t>OOG32</w:t>
            </w:r>
          </w:p>
        </w:tc>
      </w:tr>
      <w:tr w:rsidR="004D5E49" w:rsidRPr="004D5E49" w14:paraId="451EA582" w14:textId="77777777" w:rsidTr="00F1370C">
        <w:trPr>
          <w:trHeight w:val="20"/>
        </w:trPr>
        <w:tc>
          <w:tcPr>
            <w:tcW w:w="1312" w:type="dxa"/>
            <w:vMerge w:val="restart"/>
            <w:vAlign w:val="center"/>
          </w:tcPr>
          <w:p w14:paraId="444880C7"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II</w:t>
            </w:r>
          </w:p>
        </w:tc>
        <w:tc>
          <w:tcPr>
            <w:tcW w:w="1518" w:type="dxa"/>
            <w:vAlign w:val="center"/>
          </w:tcPr>
          <w:p w14:paraId="2C811D86"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OOG32</w:t>
            </w:r>
          </w:p>
        </w:tc>
        <w:tc>
          <w:tcPr>
            <w:tcW w:w="1132" w:type="dxa"/>
            <w:vMerge w:val="restart"/>
            <w:vAlign w:val="center"/>
          </w:tcPr>
          <w:p w14:paraId="70565F3D"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XIV</w:t>
            </w:r>
          </w:p>
        </w:tc>
        <w:tc>
          <w:tcPr>
            <w:tcW w:w="1424" w:type="dxa"/>
            <w:vAlign w:val="center"/>
          </w:tcPr>
          <w:p w14:paraId="3C90A4E4"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023" w:type="dxa"/>
            <w:vMerge/>
            <w:vAlign w:val="center"/>
          </w:tcPr>
          <w:p w14:paraId="141290E1"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2799" w:type="dxa"/>
            <w:vAlign w:val="center"/>
          </w:tcPr>
          <w:p w14:paraId="274CB73F"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hAnsi="Arial" w:cs="Arial"/>
                <w:color w:val="000000" w:themeColor="text1"/>
                <w:sz w:val="20"/>
              </w:rPr>
              <w:t>OD-16</w:t>
            </w:r>
          </w:p>
        </w:tc>
      </w:tr>
      <w:tr w:rsidR="004D5E49" w:rsidRPr="004D5E49" w14:paraId="172656CF" w14:textId="77777777" w:rsidTr="00F1370C">
        <w:trPr>
          <w:trHeight w:val="20"/>
        </w:trPr>
        <w:tc>
          <w:tcPr>
            <w:tcW w:w="1312" w:type="dxa"/>
            <w:vMerge/>
            <w:vAlign w:val="center"/>
          </w:tcPr>
          <w:p w14:paraId="43C039DA"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518" w:type="dxa"/>
            <w:vAlign w:val="center"/>
          </w:tcPr>
          <w:p w14:paraId="407840EE"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132" w:type="dxa"/>
            <w:vMerge/>
            <w:vAlign w:val="center"/>
          </w:tcPr>
          <w:p w14:paraId="605FB10B"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424" w:type="dxa"/>
            <w:vAlign w:val="center"/>
          </w:tcPr>
          <w:p w14:paraId="5217D0E1"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ORp-6</w:t>
            </w:r>
          </w:p>
        </w:tc>
        <w:tc>
          <w:tcPr>
            <w:tcW w:w="1023" w:type="dxa"/>
            <w:vMerge/>
            <w:vAlign w:val="center"/>
          </w:tcPr>
          <w:p w14:paraId="76B5386D"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2799" w:type="dxa"/>
            <w:vAlign w:val="center"/>
          </w:tcPr>
          <w:p w14:paraId="2142B4FF"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hAnsi="Arial" w:cs="Arial"/>
                <w:color w:val="000000" w:themeColor="text1"/>
                <w:sz w:val="20"/>
              </w:rPr>
              <w:t>ORp-6</w:t>
            </w:r>
          </w:p>
        </w:tc>
      </w:tr>
      <w:tr w:rsidR="004D5E49" w:rsidRPr="004D5E49" w14:paraId="37132DA0" w14:textId="77777777" w:rsidTr="00F1370C">
        <w:trPr>
          <w:trHeight w:val="20"/>
        </w:trPr>
        <w:tc>
          <w:tcPr>
            <w:tcW w:w="1312" w:type="dxa"/>
            <w:vMerge/>
            <w:vAlign w:val="center"/>
          </w:tcPr>
          <w:p w14:paraId="34DCF135"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518" w:type="dxa"/>
            <w:vAlign w:val="center"/>
          </w:tcPr>
          <w:p w14:paraId="1B1E45F6"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132" w:type="dxa"/>
            <w:vMerge w:val="restart"/>
            <w:vAlign w:val="center"/>
          </w:tcPr>
          <w:p w14:paraId="736EC1AF"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XV</w:t>
            </w:r>
          </w:p>
        </w:tc>
        <w:tc>
          <w:tcPr>
            <w:tcW w:w="1424" w:type="dxa"/>
            <w:vAlign w:val="center"/>
          </w:tcPr>
          <w:p w14:paraId="7B09562C"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OOG32</w:t>
            </w:r>
          </w:p>
        </w:tc>
        <w:tc>
          <w:tcPr>
            <w:tcW w:w="1023" w:type="dxa"/>
            <w:vMerge w:val="restart"/>
            <w:vAlign w:val="center"/>
          </w:tcPr>
          <w:p w14:paraId="303BE313"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XXVII</w:t>
            </w:r>
          </w:p>
        </w:tc>
        <w:tc>
          <w:tcPr>
            <w:tcW w:w="2799" w:type="dxa"/>
            <w:vAlign w:val="center"/>
          </w:tcPr>
          <w:p w14:paraId="04832AF2"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hAnsi="Arial" w:cs="Arial"/>
                <w:color w:val="000000" w:themeColor="text1"/>
                <w:sz w:val="20"/>
              </w:rPr>
              <w:t>OOG32</w:t>
            </w:r>
          </w:p>
        </w:tc>
      </w:tr>
      <w:tr w:rsidR="004D5E49" w:rsidRPr="004D5E49" w14:paraId="7A9CBD38" w14:textId="77777777" w:rsidTr="00F1370C">
        <w:trPr>
          <w:trHeight w:val="20"/>
        </w:trPr>
        <w:tc>
          <w:tcPr>
            <w:tcW w:w="1312" w:type="dxa"/>
            <w:vMerge/>
            <w:vAlign w:val="center"/>
          </w:tcPr>
          <w:p w14:paraId="75CA374D"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518" w:type="dxa"/>
            <w:vAlign w:val="center"/>
          </w:tcPr>
          <w:p w14:paraId="69B87F8E"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ORp-6</w:t>
            </w:r>
          </w:p>
        </w:tc>
        <w:tc>
          <w:tcPr>
            <w:tcW w:w="1132" w:type="dxa"/>
            <w:vMerge/>
            <w:vAlign w:val="center"/>
          </w:tcPr>
          <w:p w14:paraId="66024AB8"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424" w:type="dxa"/>
            <w:vAlign w:val="center"/>
          </w:tcPr>
          <w:p w14:paraId="00F95069"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ORp-6</w:t>
            </w:r>
          </w:p>
        </w:tc>
        <w:tc>
          <w:tcPr>
            <w:tcW w:w="1023" w:type="dxa"/>
            <w:vMerge/>
            <w:vAlign w:val="center"/>
          </w:tcPr>
          <w:p w14:paraId="778E7E45"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2799" w:type="dxa"/>
            <w:vAlign w:val="center"/>
          </w:tcPr>
          <w:p w14:paraId="308F0AC4"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hAnsi="Arial" w:cs="Arial"/>
                <w:color w:val="000000" w:themeColor="text1"/>
                <w:sz w:val="20"/>
              </w:rPr>
              <w:t>OD-16</w:t>
            </w:r>
          </w:p>
        </w:tc>
      </w:tr>
      <w:tr w:rsidR="004D5E49" w:rsidRPr="004D5E49" w14:paraId="6687B2E9" w14:textId="77777777" w:rsidTr="00F1370C">
        <w:trPr>
          <w:trHeight w:val="20"/>
        </w:trPr>
        <w:tc>
          <w:tcPr>
            <w:tcW w:w="1312" w:type="dxa"/>
            <w:vMerge w:val="restart"/>
            <w:vAlign w:val="center"/>
          </w:tcPr>
          <w:p w14:paraId="6A13FA23"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III</w:t>
            </w:r>
          </w:p>
        </w:tc>
        <w:tc>
          <w:tcPr>
            <w:tcW w:w="1518" w:type="dxa"/>
            <w:vAlign w:val="center"/>
          </w:tcPr>
          <w:p w14:paraId="1B700707"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OOG32</w:t>
            </w:r>
          </w:p>
        </w:tc>
        <w:tc>
          <w:tcPr>
            <w:tcW w:w="1132" w:type="dxa"/>
            <w:vMerge/>
            <w:vAlign w:val="center"/>
          </w:tcPr>
          <w:p w14:paraId="33CA6A1D"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424" w:type="dxa"/>
            <w:vAlign w:val="center"/>
          </w:tcPr>
          <w:p w14:paraId="7755BAD1"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ORp-6</w:t>
            </w:r>
          </w:p>
        </w:tc>
        <w:tc>
          <w:tcPr>
            <w:tcW w:w="1023" w:type="dxa"/>
            <w:vMerge/>
            <w:vAlign w:val="center"/>
          </w:tcPr>
          <w:p w14:paraId="2EECCD6D"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2799" w:type="dxa"/>
            <w:vAlign w:val="center"/>
          </w:tcPr>
          <w:p w14:paraId="4D919ED8"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hAnsi="Arial" w:cs="Arial"/>
                <w:color w:val="000000" w:themeColor="text1"/>
                <w:sz w:val="20"/>
              </w:rPr>
              <w:t>ORp-6</w:t>
            </w:r>
          </w:p>
        </w:tc>
      </w:tr>
      <w:tr w:rsidR="004D5E49" w:rsidRPr="004D5E49" w14:paraId="0D414CBE" w14:textId="77777777" w:rsidTr="00F1370C">
        <w:trPr>
          <w:trHeight w:val="20"/>
        </w:trPr>
        <w:tc>
          <w:tcPr>
            <w:tcW w:w="1312" w:type="dxa"/>
            <w:vMerge/>
            <w:vAlign w:val="center"/>
          </w:tcPr>
          <w:p w14:paraId="7EE78ACE"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518" w:type="dxa"/>
            <w:vAlign w:val="center"/>
          </w:tcPr>
          <w:p w14:paraId="13C4EBD6"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132" w:type="dxa"/>
            <w:vMerge w:val="restart"/>
            <w:vAlign w:val="center"/>
          </w:tcPr>
          <w:p w14:paraId="049832E8"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XVI</w:t>
            </w:r>
          </w:p>
        </w:tc>
        <w:tc>
          <w:tcPr>
            <w:tcW w:w="1424" w:type="dxa"/>
            <w:vAlign w:val="center"/>
          </w:tcPr>
          <w:p w14:paraId="5DE5B0AB"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ORp-6</w:t>
            </w:r>
          </w:p>
        </w:tc>
        <w:tc>
          <w:tcPr>
            <w:tcW w:w="1023" w:type="dxa"/>
            <w:vMerge w:val="restart"/>
            <w:vAlign w:val="center"/>
          </w:tcPr>
          <w:p w14:paraId="4FB76769"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bCs/>
                <w:color w:val="000000" w:themeColor="text1"/>
                <w:sz w:val="20"/>
              </w:rPr>
              <w:t>XXVIII</w:t>
            </w:r>
          </w:p>
        </w:tc>
        <w:tc>
          <w:tcPr>
            <w:tcW w:w="2799" w:type="dxa"/>
            <w:vAlign w:val="center"/>
          </w:tcPr>
          <w:p w14:paraId="4A071870"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eastAsia="Times New Roman" w:hAnsi="Arial" w:cs="Arial"/>
                <w:color w:val="000000" w:themeColor="text1"/>
                <w:sz w:val="20"/>
              </w:rPr>
              <w:t>OD-16 gaz + frakcja C-4</w:t>
            </w:r>
          </w:p>
        </w:tc>
      </w:tr>
      <w:tr w:rsidR="004D5E49" w:rsidRPr="004D5E49" w14:paraId="0A77F9A2" w14:textId="77777777" w:rsidTr="00F1370C">
        <w:trPr>
          <w:trHeight w:val="20"/>
        </w:trPr>
        <w:tc>
          <w:tcPr>
            <w:tcW w:w="1312" w:type="dxa"/>
            <w:vMerge/>
            <w:vAlign w:val="center"/>
          </w:tcPr>
          <w:p w14:paraId="1D29D683"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518" w:type="dxa"/>
            <w:vAlign w:val="center"/>
          </w:tcPr>
          <w:p w14:paraId="69172FFC"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132" w:type="dxa"/>
            <w:vMerge/>
            <w:vAlign w:val="center"/>
          </w:tcPr>
          <w:p w14:paraId="3998D2EE"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424" w:type="dxa"/>
            <w:vAlign w:val="center"/>
          </w:tcPr>
          <w:p w14:paraId="36E0BC05"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ORp-6</w:t>
            </w:r>
          </w:p>
        </w:tc>
        <w:tc>
          <w:tcPr>
            <w:tcW w:w="1023" w:type="dxa"/>
            <w:vMerge/>
            <w:vAlign w:val="center"/>
          </w:tcPr>
          <w:p w14:paraId="6699D133"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2799" w:type="dxa"/>
            <w:vAlign w:val="center"/>
          </w:tcPr>
          <w:p w14:paraId="35FB7303"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eastAsia="Times New Roman" w:hAnsi="Arial" w:cs="Arial"/>
                <w:color w:val="000000" w:themeColor="text1"/>
                <w:sz w:val="20"/>
              </w:rPr>
              <w:t>OD-16 olej opałowy</w:t>
            </w:r>
          </w:p>
        </w:tc>
      </w:tr>
      <w:tr w:rsidR="004D5E49" w:rsidRPr="004D5E49" w14:paraId="6E722A11" w14:textId="77777777" w:rsidTr="00F1370C">
        <w:trPr>
          <w:trHeight w:val="20"/>
        </w:trPr>
        <w:tc>
          <w:tcPr>
            <w:tcW w:w="1312" w:type="dxa"/>
            <w:vMerge/>
            <w:vAlign w:val="center"/>
          </w:tcPr>
          <w:p w14:paraId="37B07087"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518" w:type="dxa"/>
            <w:vAlign w:val="center"/>
          </w:tcPr>
          <w:p w14:paraId="06D9B91F"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132" w:type="dxa"/>
            <w:vAlign w:val="center"/>
          </w:tcPr>
          <w:p w14:paraId="699F9813"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XVII</w:t>
            </w:r>
          </w:p>
        </w:tc>
        <w:tc>
          <w:tcPr>
            <w:tcW w:w="1424" w:type="dxa"/>
            <w:vAlign w:val="center"/>
          </w:tcPr>
          <w:p w14:paraId="2A9A0B7D"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ORp-6</w:t>
            </w:r>
          </w:p>
        </w:tc>
        <w:tc>
          <w:tcPr>
            <w:tcW w:w="1023" w:type="dxa"/>
            <w:vMerge w:val="restart"/>
            <w:vAlign w:val="center"/>
          </w:tcPr>
          <w:p w14:paraId="72B7742D"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bCs/>
                <w:color w:val="000000" w:themeColor="text1"/>
                <w:sz w:val="20"/>
              </w:rPr>
              <w:t>XXIX</w:t>
            </w:r>
          </w:p>
        </w:tc>
        <w:tc>
          <w:tcPr>
            <w:tcW w:w="2799" w:type="dxa"/>
            <w:vAlign w:val="center"/>
          </w:tcPr>
          <w:p w14:paraId="02F0E447"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eastAsia="Times New Roman" w:hAnsi="Arial" w:cs="Arial"/>
                <w:color w:val="000000" w:themeColor="text1"/>
                <w:sz w:val="20"/>
              </w:rPr>
              <w:t>OD-16 olej opałowy</w:t>
            </w:r>
          </w:p>
        </w:tc>
      </w:tr>
      <w:tr w:rsidR="004D5E49" w:rsidRPr="004D5E49" w14:paraId="3E35C0F2" w14:textId="77777777" w:rsidTr="00F1370C">
        <w:trPr>
          <w:trHeight w:val="20"/>
        </w:trPr>
        <w:tc>
          <w:tcPr>
            <w:tcW w:w="1312" w:type="dxa"/>
            <w:vMerge/>
            <w:vAlign w:val="center"/>
          </w:tcPr>
          <w:p w14:paraId="2CC4C9D0"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518" w:type="dxa"/>
            <w:vAlign w:val="center"/>
          </w:tcPr>
          <w:p w14:paraId="147EEFE1"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ORp-6</w:t>
            </w:r>
          </w:p>
        </w:tc>
        <w:tc>
          <w:tcPr>
            <w:tcW w:w="1132" w:type="dxa"/>
            <w:vMerge w:val="restart"/>
            <w:vAlign w:val="center"/>
          </w:tcPr>
          <w:p w14:paraId="64C550DF"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XVIII</w:t>
            </w:r>
          </w:p>
        </w:tc>
        <w:tc>
          <w:tcPr>
            <w:tcW w:w="1424" w:type="dxa"/>
            <w:vAlign w:val="center"/>
          </w:tcPr>
          <w:p w14:paraId="00BC5574"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023" w:type="dxa"/>
            <w:vMerge/>
            <w:vAlign w:val="center"/>
          </w:tcPr>
          <w:p w14:paraId="5426FFD5"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2799" w:type="dxa"/>
            <w:vAlign w:val="center"/>
          </w:tcPr>
          <w:p w14:paraId="77316D29"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eastAsia="Times New Roman" w:hAnsi="Arial" w:cs="Arial"/>
                <w:color w:val="000000" w:themeColor="text1"/>
                <w:sz w:val="20"/>
              </w:rPr>
              <w:t>ORp-6</w:t>
            </w:r>
          </w:p>
        </w:tc>
      </w:tr>
      <w:tr w:rsidR="004D5E49" w:rsidRPr="004D5E49" w14:paraId="36EAE7B1" w14:textId="77777777" w:rsidTr="00F1370C">
        <w:trPr>
          <w:trHeight w:val="20"/>
        </w:trPr>
        <w:tc>
          <w:tcPr>
            <w:tcW w:w="1312" w:type="dxa"/>
            <w:vMerge w:val="restart"/>
            <w:vAlign w:val="center"/>
          </w:tcPr>
          <w:p w14:paraId="2F37D1EA"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IV</w:t>
            </w:r>
          </w:p>
        </w:tc>
        <w:tc>
          <w:tcPr>
            <w:tcW w:w="1518" w:type="dxa"/>
            <w:vAlign w:val="center"/>
          </w:tcPr>
          <w:p w14:paraId="0B7CDB39"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OOG32</w:t>
            </w:r>
          </w:p>
        </w:tc>
        <w:tc>
          <w:tcPr>
            <w:tcW w:w="1132" w:type="dxa"/>
            <w:vMerge/>
            <w:vAlign w:val="center"/>
          </w:tcPr>
          <w:p w14:paraId="4FF2CBAF"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424" w:type="dxa"/>
            <w:vAlign w:val="center"/>
          </w:tcPr>
          <w:p w14:paraId="307CD855"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ORp-6</w:t>
            </w:r>
          </w:p>
        </w:tc>
        <w:tc>
          <w:tcPr>
            <w:tcW w:w="1023" w:type="dxa"/>
            <w:vMerge/>
            <w:vAlign w:val="center"/>
          </w:tcPr>
          <w:p w14:paraId="408413F7"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2799" w:type="dxa"/>
            <w:vAlign w:val="center"/>
          </w:tcPr>
          <w:p w14:paraId="25FEB177"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eastAsia="Times New Roman" w:hAnsi="Arial" w:cs="Arial"/>
                <w:color w:val="000000" w:themeColor="text1"/>
                <w:sz w:val="20"/>
              </w:rPr>
              <w:t>ORp-6</w:t>
            </w:r>
          </w:p>
        </w:tc>
      </w:tr>
      <w:tr w:rsidR="004D5E49" w:rsidRPr="004D5E49" w14:paraId="0FF9852C" w14:textId="77777777" w:rsidTr="00F1370C">
        <w:trPr>
          <w:trHeight w:val="20"/>
        </w:trPr>
        <w:tc>
          <w:tcPr>
            <w:tcW w:w="1312" w:type="dxa"/>
            <w:vMerge/>
            <w:vAlign w:val="center"/>
          </w:tcPr>
          <w:p w14:paraId="6CC73363"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518" w:type="dxa"/>
            <w:vAlign w:val="center"/>
          </w:tcPr>
          <w:p w14:paraId="310B3EBF"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132" w:type="dxa"/>
            <w:vMerge/>
            <w:vAlign w:val="center"/>
          </w:tcPr>
          <w:p w14:paraId="177300E1"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424" w:type="dxa"/>
            <w:vAlign w:val="center"/>
          </w:tcPr>
          <w:p w14:paraId="31F562E6"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ORp-6</w:t>
            </w:r>
          </w:p>
        </w:tc>
        <w:tc>
          <w:tcPr>
            <w:tcW w:w="1023" w:type="dxa"/>
            <w:vMerge w:val="restart"/>
            <w:vAlign w:val="center"/>
          </w:tcPr>
          <w:p w14:paraId="2DDFDD02"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bCs/>
                <w:color w:val="000000" w:themeColor="text1"/>
                <w:sz w:val="20"/>
              </w:rPr>
              <w:t>XXX</w:t>
            </w:r>
          </w:p>
        </w:tc>
        <w:tc>
          <w:tcPr>
            <w:tcW w:w="2799" w:type="dxa"/>
            <w:vAlign w:val="center"/>
          </w:tcPr>
          <w:p w14:paraId="002E6C33"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eastAsia="Times New Roman" w:hAnsi="Arial" w:cs="Arial"/>
                <w:color w:val="000000" w:themeColor="text1"/>
                <w:sz w:val="20"/>
              </w:rPr>
              <w:t>OD-16 gaz + frakcja C-4</w:t>
            </w:r>
          </w:p>
        </w:tc>
      </w:tr>
      <w:tr w:rsidR="004D5E49" w:rsidRPr="004D5E49" w14:paraId="05B6B4DF" w14:textId="77777777" w:rsidTr="00F1370C">
        <w:trPr>
          <w:trHeight w:val="20"/>
        </w:trPr>
        <w:tc>
          <w:tcPr>
            <w:tcW w:w="1312" w:type="dxa"/>
            <w:vMerge/>
            <w:vAlign w:val="center"/>
          </w:tcPr>
          <w:p w14:paraId="727695A4"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518" w:type="dxa"/>
            <w:vAlign w:val="center"/>
          </w:tcPr>
          <w:p w14:paraId="4A57A6AD"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132" w:type="dxa"/>
            <w:vMerge w:val="restart"/>
            <w:vAlign w:val="center"/>
          </w:tcPr>
          <w:p w14:paraId="1FA20EB2"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XIX</w:t>
            </w:r>
          </w:p>
        </w:tc>
        <w:tc>
          <w:tcPr>
            <w:tcW w:w="1424" w:type="dxa"/>
            <w:vAlign w:val="center"/>
          </w:tcPr>
          <w:p w14:paraId="271A7FF5"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023" w:type="dxa"/>
            <w:vMerge/>
            <w:vAlign w:val="center"/>
          </w:tcPr>
          <w:p w14:paraId="3EABA3CF"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2799" w:type="dxa"/>
            <w:vAlign w:val="center"/>
          </w:tcPr>
          <w:p w14:paraId="59B812D1"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eastAsia="Times New Roman" w:hAnsi="Arial" w:cs="Arial"/>
                <w:color w:val="000000" w:themeColor="text1"/>
                <w:sz w:val="20"/>
              </w:rPr>
              <w:t>ORp-6</w:t>
            </w:r>
          </w:p>
        </w:tc>
      </w:tr>
      <w:tr w:rsidR="004D5E49" w:rsidRPr="004D5E49" w14:paraId="754E3725" w14:textId="77777777" w:rsidTr="00F1370C">
        <w:trPr>
          <w:trHeight w:val="20"/>
        </w:trPr>
        <w:tc>
          <w:tcPr>
            <w:tcW w:w="1312" w:type="dxa"/>
            <w:vMerge w:val="restart"/>
            <w:vAlign w:val="center"/>
          </w:tcPr>
          <w:p w14:paraId="4D45736D"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V</w:t>
            </w:r>
          </w:p>
        </w:tc>
        <w:tc>
          <w:tcPr>
            <w:tcW w:w="1518" w:type="dxa"/>
            <w:vAlign w:val="center"/>
          </w:tcPr>
          <w:p w14:paraId="7C6A0113"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OOG32</w:t>
            </w:r>
          </w:p>
        </w:tc>
        <w:tc>
          <w:tcPr>
            <w:tcW w:w="1132" w:type="dxa"/>
            <w:vMerge/>
            <w:vAlign w:val="center"/>
          </w:tcPr>
          <w:p w14:paraId="09B82600"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424" w:type="dxa"/>
            <w:vAlign w:val="center"/>
          </w:tcPr>
          <w:p w14:paraId="78967748"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ORp-6</w:t>
            </w:r>
          </w:p>
        </w:tc>
        <w:tc>
          <w:tcPr>
            <w:tcW w:w="1023" w:type="dxa"/>
            <w:vMerge/>
            <w:vAlign w:val="center"/>
          </w:tcPr>
          <w:p w14:paraId="3F6B0895"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2799" w:type="dxa"/>
            <w:vAlign w:val="center"/>
          </w:tcPr>
          <w:p w14:paraId="083506B0"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eastAsia="Times New Roman" w:hAnsi="Arial" w:cs="Arial"/>
                <w:color w:val="000000" w:themeColor="text1"/>
                <w:sz w:val="20"/>
              </w:rPr>
              <w:t>ORp-6</w:t>
            </w:r>
          </w:p>
        </w:tc>
      </w:tr>
      <w:tr w:rsidR="004D5E49" w:rsidRPr="004D5E49" w14:paraId="6B8DF98A" w14:textId="77777777" w:rsidTr="00F1370C">
        <w:trPr>
          <w:trHeight w:val="20"/>
        </w:trPr>
        <w:tc>
          <w:tcPr>
            <w:tcW w:w="1312" w:type="dxa"/>
            <w:vMerge/>
            <w:vAlign w:val="center"/>
          </w:tcPr>
          <w:p w14:paraId="54A682E5"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518" w:type="dxa"/>
            <w:vAlign w:val="center"/>
          </w:tcPr>
          <w:p w14:paraId="12F88028"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132" w:type="dxa"/>
            <w:vMerge/>
            <w:vAlign w:val="center"/>
          </w:tcPr>
          <w:p w14:paraId="625946C3"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424" w:type="dxa"/>
            <w:vAlign w:val="center"/>
          </w:tcPr>
          <w:p w14:paraId="15FC8494"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ORp-6</w:t>
            </w:r>
          </w:p>
        </w:tc>
        <w:tc>
          <w:tcPr>
            <w:tcW w:w="1023" w:type="dxa"/>
            <w:vMerge w:val="restart"/>
            <w:vAlign w:val="center"/>
          </w:tcPr>
          <w:p w14:paraId="1376DE29"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bCs/>
                <w:color w:val="000000" w:themeColor="text1"/>
                <w:sz w:val="20"/>
              </w:rPr>
              <w:t>XXXI</w:t>
            </w:r>
          </w:p>
        </w:tc>
        <w:tc>
          <w:tcPr>
            <w:tcW w:w="2799" w:type="dxa"/>
            <w:vAlign w:val="center"/>
          </w:tcPr>
          <w:p w14:paraId="52358DCE"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eastAsia="Times New Roman" w:hAnsi="Arial" w:cs="Arial"/>
                <w:color w:val="000000" w:themeColor="text1"/>
                <w:sz w:val="20"/>
              </w:rPr>
              <w:t>OD-16 gaz + frakcja C-4</w:t>
            </w:r>
          </w:p>
        </w:tc>
      </w:tr>
      <w:tr w:rsidR="004D5E49" w:rsidRPr="004D5E49" w14:paraId="0C5F7D9A" w14:textId="77777777" w:rsidTr="00F1370C">
        <w:trPr>
          <w:trHeight w:val="20"/>
        </w:trPr>
        <w:tc>
          <w:tcPr>
            <w:tcW w:w="1312" w:type="dxa"/>
            <w:vMerge/>
            <w:vAlign w:val="center"/>
          </w:tcPr>
          <w:p w14:paraId="40AB1DF1"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518" w:type="dxa"/>
            <w:vAlign w:val="center"/>
          </w:tcPr>
          <w:p w14:paraId="7FA8754C"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132" w:type="dxa"/>
            <w:vAlign w:val="center"/>
          </w:tcPr>
          <w:p w14:paraId="7CA8E123"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XX</w:t>
            </w:r>
          </w:p>
        </w:tc>
        <w:tc>
          <w:tcPr>
            <w:tcW w:w="1424" w:type="dxa"/>
            <w:vAlign w:val="center"/>
          </w:tcPr>
          <w:p w14:paraId="75D1F7B8"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023" w:type="dxa"/>
            <w:vMerge/>
            <w:vAlign w:val="center"/>
          </w:tcPr>
          <w:p w14:paraId="13193F5D"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2799" w:type="dxa"/>
            <w:vAlign w:val="center"/>
          </w:tcPr>
          <w:p w14:paraId="4AA08D74"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eastAsia="Times New Roman" w:hAnsi="Arial" w:cs="Arial"/>
                <w:color w:val="000000" w:themeColor="text1"/>
                <w:sz w:val="20"/>
              </w:rPr>
              <w:t>OD-16 olej opałowy</w:t>
            </w:r>
          </w:p>
        </w:tc>
      </w:tr>
      <w:tr w:rsidR="004D5E49" w:rsidRPr="004D5E49" w14:paraId="3B68E927" w14:textId="77777777" w:rsidTr="00F1370C">
        <w:trPr>
          <w:trHeight w:val="20"/>
        </w:trPr>
        <w:tc>
          <w:tcPr>
            <w:tcW w:w="1312" w:type="dxa"/>
            <w:vMerge w:val="restart"/>
            <w:vAlign w:val="center"/>
          </w:tcPr>
          <w:p w14:paraId="466223FC"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VI</w:t>
            </w:r>
          </w:p>
        </w:tc>
        <w:tc>
          <w:tcPr>
            <w:tcW w:w="1518" w:type="dxa"/>
            <w:vAlign w:val="center"/>
          </w:tcPr>
          <w:p w14:paraId="3E0B4660"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OOG32</w:t>
            </w:r>
          </w:p>
        </w:tc>
        <w:tc>
          <w:tcPr>
            <w:tcW w:w="1132" w:type="dxa"/>
            <w:vMerge w:val="restart"/>
            <w:vAlign w:val="center"/>
          </w:tcPr>
          <w:p w14:paraId="5197A3D2"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XXI</w:t>
            </w:r>
          </w:p>
        </w:tc>
        <w:tc>
          <w:tcPr>
            <w:tcW w:w="1424" w:type="dxa"/>
            <w:vAlign w:val="center"/>
          </w:tcPr>
          <w:p w14:paraId="41748C0D"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023" w:type="dxa"/>
            <w:vMerge/>
            <w:vAlign w:val="center"/>
          </w:tcPr>
          <w:p w14:paraId="2F2DA39E"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2799" w:type="dxa"/>
            <w:vAlign w:val="center"/>
          </w:tcPr>
          <w:p w14:paraId="04EAB686"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eastAsia="Times New Roman" w:hAnsi="Arial" w:cs="Arial"/>
                <w:color w:val="000000" w:themeColor="text1"/>
                <w:sz w:val="20"/>
              </w:rPr>
              <w:t>ORp-6</w:t>
            </w:r>
          </w:p>
        </w:tc>
      </w:tr>
      <w:tr w:rsidR="004D5E49" w:rsidRPr="004D5E49" w14:paraId="4F0A2B5A" w14:textId="77777777" w:rsidTr="00F1370C">
        <w:trPr>
          <w:trHeight w:val="20"/>
        </w:trPr>
        <w:tc>
          <w:tcPr>
            <w:tcW w:w="1312" w:type="dxa"/>
            <w:vMerge/>
            <w:vAlign w:val="center"/>
          </w:tcPr>
          <w:p w14:paraId="42C55908"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518" w:type="dxa"/>
            <w:vAlign w:val="center"/>
          </w:tcPr>
          <w:p w14:paraId="27F555E9"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ORp-6</w:t>
            </w:r>
          </w:p>
        </w:tc>
        <w:tc>
          <w:tcPr>
            <w:tcW w:w="1132" w:type="dxa"/>
            <w:vMerge/>
            <w:vAlign w:val="center"/>
          </w:tcPr>
          <w:p w14:paraId="09ED827F"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424" w:type="dxa"/>
            <w:vAlign w:val="center"/>
          </w:tcPr>
          <w:p w14:paraId="77B3F41C"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023" w:type="dxa"/>
            <w:vMerge/>
            <w:vAlign w:val="center"/>
          </w:tcPr>
          <w:p w14:paraId="4DA8DC4B"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2799" w:type="dxa"/>
            <w:vAlign w:val="center"/>
          </w:tcPr>
          <w:p w14:paraId="6218087A"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eastAsia="Times New Roman" w:hAnsi="Arial" w:cs="Arial"/>
                <w:color w:val="000000" w:themeColor="text1"/>
                <w:sz w:val="20"/>
              </w:rPr>
              <w:t>ORp-6</w:t>
            </w:r>
          </w:p>
        </w:tc>
      </w:tr>
      <w:tr w:rsidR="004D5E49" w:rsidRPr="004D5E49" w14:paraId="7885E6B4" w14:textId="77777777" w:rsidTr="00F1370C">
        <w:trPr>
          <w:trHeight w:val="20"/>
        </w:trPr>
        <w:tc>
          <w:tcPr>
            <w:tcW w:w="1312" w:type="dxa"/>
            <w:vMerge w:val="restart"/>
            <w:vAlign w:val="center"/>
          </w:tcPr>
          <w:p w14:paraId="542DFF46"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VII</w:t>
            </w:r>
          </w:p>
        </w:tc>
        <w:tc>
          <w:tcPr>
            <w:tcW w:w="1518" w:type="dxa"/>
            <w:vAlign w:val="center"/>
          </w:tcPr>
          <w:p w14:paraId="03A709A2"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132" w:type="dxa"/>
            <w:vMerge/>
            <w:vAlign w:val="center"/>
          </w:tcPr>
          <w:p w14:paraId="3A29403A"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424" w:type="dxa"/>
            <w:vAlign w:val="center"/>
          </w:tcPr>
          <w:p w14:paraId="5B91C9A2"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023" w:type="dxa"/>
            <w:vMerge w:val="restart"/>
            <w:vAlign w:val="center"/>
          </w:tcPr>
          <w:p w14:paraId="02F14085"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eastAsia="Times New Roman" w:hAnsi="Arial" w:cs="Arial"/>
                <w:b/>
                <w:color w:val="000000" w:themeColor="text1"/>
                <w:sz w:val="20"/>
              </w:rPr>
              <w:t>XXXII</w:t>
            </w:r>
          </w:p>
        </w:tc>
        <w:tc>
          <w:tcPr>
            <w:tcW w:w="2799" w:type="dxa"/>
            <w:vAlign w:val="center"/>
          </w:tcPr>
          <w:p w14:paraId="7C44DAAC"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eastAsia="Times New Roman" w:hAnsi="Arial" w:cs="Arial"/>
                <w:color w:val="000000" w:themeColor="text1"/>
                <w:sz w:val="20"/>
              </w:rPr>
              <w:t>OD-16 gaz ziemny + frakcja C-4</w:t>
            </w:r>
          </w:p>
        </w:tc>
      </w:tr>
      <w:tr w:rsidR="004D5E49" w:rsidRPr="004D5E49" w14:paraId="204278A0" w14:textId="77777777" w:rsidTr="00F1370C">
        <w:trPr>
          <w:trHeight w:val="20"/>
        </w:trPr>
        <w:tc>
          <w:tcPr>
            <w:tcW w:w="1312" w:type="dxa"/>
            <w:vMerge/>
            <w:vAlign w:val="center"/>
          </w:tcPr>
          <w:p w14:paraId="43F07FA7"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518" w:type="dxa"/>
            <w:vAlign w:val="center"/>
          </w:tcPr>
          <w:p w14:paraId="7C5DF1AC"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132" w:type="dxa"/>
            <w:vMerge w:val="restart"/>
            <w:vAlign w:val="center"/>
          </w:tcPr>
          <w:p w14:paraId="3B0D42AE"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XXII</w:t>
            </w:r>
          </w:p>
        </w:tc>
        <w:tc>
          <w:tcPr>
            <w:tcW w:w="1424" w:type="dxa"/>
            <w:vAlign w:val="center"/>
          </w:tcPr>
          <w:p w14:paraId="06C3D5F8"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023" w:type="dxa"/>
            <w:vMerge/>
            <w:vAlign w:val="center"/>
          </w:tcPr>
          <w:p w14:paraId="21F44CE2"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2799" w:type="dxa"/>
            <w:vAlign w:val="center"/>
          </w:tcPr>
          <w:p w14:paraId="34364003"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eastAsia="Times New Roman" w:hAnsi="Arial" w:cs="Arial"/>
                <w:color w:val="000000" w:themeColor="text1"/>
                <w:sz w:val="20"/>
              </w:rPr>
              <w:t>OD-16 olej opałowy</w:t>
            </w:r>
          </w:p>
        </w:tc>
      </w:tr>
      <w:tr w:rsidR="004D5E49" w:rsidRPr="004D5E49" w14:paraId="284B20C5" w14:textId="77777777" w:rsidTr="00F1370C">
        <w:trPr>
          <w:trHeight w:val="20"/>
        </w:trPr>
        <w:tc>
          <w:tcPr>
            <w:tcW w:w="1312" w:type="dxa"/>
            <w:vMerge w:val="restart"/>
            <w:vAlign w:val="center"/>
          </w:tcPr>
          <w:p w14:paraId="311A5B2E"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VIII</w:t>
            </w:r>
          </w:p>
        </w:tc>
        <w:tc>
          <w:tcPr>
            <w:tcW w:w="1518" w:type="dxa"/>
            <w:vAlign w:val="center"/>
          </w:tcPr>
          <w:p w14:paraId="5B28D15F"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132" w:type="dxa"/>
            <w:vMerge/>
            <w:vAlign w:val="center"/>
          </w:tcPr>
          <w:p w14:paraId="47F5054C"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424" w:type="dxa"/>
            <w:vAlign w:val="center"/>
          </w:tcPr>
          <w:p w14:paraId="1DD92202"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023" w:type="dxa"/>
            <w:vAlign w:val="center"/>
          </w:tcPr>
          <w:p w14:paraId="2DFA61B2"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eastAsia="Times New Roman" w:hAnsi="Arial" w:cs="Arial"/>
                <w:b/>
                <w:color w:val="000000" w:themeColor="text1"/>
                <w:sz w:val="20"/>
              </w:rPr>
              <w:t>XXXIII</w:t>
            </w:r>
          </w:p>
        </w:tc>
        <w:tc>
          <w:tcPr>
            <w:tcW w:w="2799" w:type="dxa"/>
            <w:vAlign w:val="center"/>
          </w:tcPr>
          <w:p w14:paraId="7982C1A0"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eastAsia="Times New Roman" w:hAnsi="Arial" w:cs="Arial"/>
                <w:color w:val="000000" w:themeColor="text1"/>
                <w:sz w:val="20"/>
              </w:rPr>
              <w:t>OD-16 gaz ziemny + frakcja C-4</w:t>
            </w:r>
          </w:p>
        </w:tc>
      </w:tr>
      <w:tr w:rsidR="004D5E49" w:rsidRPr="004D5E49" w14:paraId="628A580F" w14:textId="77777777" w:rsidTr="00F1370C">
        <w:trPr>
          <w:trHeight w:val="20"/>
        </w:trPr>
        <w:tc>
          <w:tcPr>
            <w:tcW w:w="1312" w:type="dxa"/>
            <w:vMerge/>
            <w:vAlign w:val="center"/>
          </w:tcPr>
          <w:p w14:paraId="6534F2F7"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518" w:type="dxa"/>
            <w:vAlign w:val="center"/>
          </w:tcPr>
          <w:p w14:paraId="3B59DFEC"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ORp-6</w:t>
            </w:r>
          </w:p>
        </w:tc>
        <w:tc>
          <w:tcPr>
            <w:tcW w:w="1132" w:type="dxa"/>
            <w:vMerge w:val="restart"/>
            <w:vAlign w:val="center"/>
          </w:tcPr>
          <w:p w14:paraId="01F033AF"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XXIII</w:t>
            </w:r>
          </w:p>
        </w:tc>
        <w:tc>
          <w:tcPr>
            <w:tcW w:w="1424" w:type="dxa"/>
            <w:vAlign w:val="center"/>
          </w:tcPr>
          <w:p w14:paraId="76FB76F8"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023" w:type="dxa"/>
            <w:vMerge w:val="restart"/>
            <w:vAlign w:val="center"/>
          </w:tcPr>
          <w:p w14:paraId="2810035B"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eastAsia="Times New Roman" w:hAnsi="Arial" w:cs="Arial"/>
                <w:b/>
                <w:color w:val="000000" w:themeColor="text1"/>
                <w:sz w:val="20"/>
              </w:rPr>
              <w:t>XXXIV</w:t>
            </w:r>
          </w:p>
        </w:tc>
        <w:tc>
          <w:tcPr>
            <w:tcW w:w="2799" w:type="dxa"/>
            <w:vAlign w:val="center"/>
          </w:tcPr>
          <w:p w14:paraId="095D7CD3"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eastAsia="Times New Roman" w:hAnsi="Arial" w:cs="Arial"/>
                <w:color w:val="000000" w:themeColor="text1"/>
                <w:sz w:val="20"/>
              </w:rPr>
              <w:t>OOG-32 olej opałowy</w:t>
            </w:r>
          </w:p>
        </w:tc>
      </w:tr>
      <w:tr w:rsidR="004D5E49" w:rsidRPr="004D5E49" w14:paraId="186D3220" w14:textId="77777777" w:rsidTr="00F1370C">
        <w:trPr>
          <w:trHeight w:val="20"/>
        </w:trPr>
        <w:tc>
          <w:tcPr>
            <w:tcW w:w="1312" w:type="dxa"/>
            <w:vMerge w:val="restart"/>
            <w:vAlign w:val="center"/>
          </w:tcPr>
          <w:p w14:paraId="70611422"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hAnsi="Arial" w:cs="Arial"/>
                <w:b/>
                <w:color w:val="000000" w:themeColor="text1"/>
                <w:sz w:val="20"/>
              </w:rPr>
              <w:t>IX</w:t>
            </w:r>
          </w:p>
        </w:tc>
        <w:tc>
          <w:tcPr>
            <w:tcW w:w="1518" w:type="dxa"/>
            <w:vAlign w:val="center"/>
          </w:tcPr>
          <w:p w14:paraId="574E50A4"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OOG32</w:t>
            </w:r>
          </w:p>
        </w:tc>
        <w:tc>
          <w:tcPr>
            <w:tcW w:w="1132" w:type="dxa"/>
            <w:vMerge/>
            <w:vAlign w:val="center"/>
          </w:tcPr>
          <w:p w14:paraId="727879D1"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424" w:type="dxa"/>
            <w:vAlign w:val="center"/>
          </w:tcPr>
          <w:p w14:paraId="12E649C1"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023" w:type="dxa"/>
            <w:vMerge/>
            <w:vAlign w:val="center"/>
          </w:tcPr>
          <w:p w14:paraId="27A82A49"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2799" w:type="dxa"/>
            <w:vAlign w:val="center"/>
          </w:tcPr>
          <w:p w14:paraId="796AFCB2"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eastAsia="Times New Roman" w:hAnsi="Arial" w:cs="Arial"/>
                <w:color w:val="000000" w:themeColor="text1"/>
                <w:sz w:val="20"/>
              </w:rPr>
              <w:t>OD-16 gaz ziemny</w:t>
            </w:r>
          </w:p>
        </w:tc>
      </w:tr>
      <w:tr w:rsidR="004D5E49" w:rsidRPr="004D5E49" w14:paraId="24044EB2" w14:textId="77777777" w:rsidTr="00F1370C">
        <w:trPr>
          <w:trHeight w:val="20"/>
        </w:trPr>
        <w:tc>
          <w:tcPr>
            <w:tcW w:w="1312" w:type="dxa"/>
            <w:vMerge/>
            <w:vAlign w:val="center"/>
          </w:tcPr>
          <w:p w14:paraId="3028BA09" w14:textId="77777777" w:rsidR="005A2AF9" w:rsidRPr="004D5E49" w:rsidRDefault="005A2AF9" w:rsidP="004D7514">
            <w:pPr>
              <w:pStyle w:val="Default"/>
              <w:tabs>
                <w:tab w:val="left" w:pos="426"/>
              </w:tabs>
              <w:spacing w:line="276" w:lineRule="auto"/>
              <w:jc w:val="center"/>
              <w:rPr>
                <w:rFonts w:ascii="Arial" w:hAnsi="Arial" w:cs="Arial"/>
                <w:b/>
                <w:color w:val="000000" w:themeColor="text1"/>
                <w:sz w:val="20"/>
              </w:rPr>
            </w:pPr>
          </w:p>
        </w:tc>
        <w:tc>
          <w:tcPr>
            <w:tcW w:w="1518" w:type="dxa"/>
            <w:vAlign w:val="center"/>
          </w:tcPr>
          <w:p w14:paraId="2575BEE4"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132" w:type="dxa"/>
            <w:vMerge/>
            <w:vAlign w:val="center"/>
          </w:tcPr>
          <w:p w14:paraId="3128FF94"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424" w:type="dxa"/>
            <w:vAlign w:val="center"/>
          </w:tcPr>
          <w:p w14:paraId="0CE1A6F0"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ORp-6</w:t>
            </w:r>
          </w:p>
        </w:tc>
        <w:tc>
          <w:tcPr>
            <w:tcW w:w="1023" w:type="dxa"/>
            <w:vAlign w:val="center"/>
          </w:tcPr>
          <w:p w14:paraId="47CDF451"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eastAsia="Times New Roman" w:hAnsi="Arial" w:cs="Arial"/>
                <w:b/>
                <w:color w:val="000000" w:themeColor="text1"/>
                <w:sz w:val="20"/>
              </w:rPr>
              <w:t>XXXV</w:t>
            </w:r>
          </w:p>
        </w:tc>
        <w:tc>
          <w:tcPr>
            <w:tcW w:w="2799" w:type="dxa"/>
            <w:vAlign w:val="center"/>
          </w:tcPr>
          <w:p w14:paraId="4322AAEE"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eastAsia="Times New Roman" w:hAnsi="Arial" w:cs="Arial"/>
                <w:color w:val="000000" w:themeColor="text1"/>
                <w:sz w:val="20"/>
              </w:rPr>
              <w:t>OOG-32 gaz ziemny</w:t>
            </w:r>
          </w:p>
        </w:tc>
      </w:tr>
      <w:tr w:rsidR="004D5E49" w:rsidRPr="004D5E49" w14:paraId="72575C1B" w14:textId="77777777" w:rsidTr="00F1370C">
        <w:trPr>
          <w:trHeight w:val="20"/>
        </w:trPr>
        <w:tc>
          <w:tcPr>
            <w:tcW w:w="1312" w:type="dxa"/>
            <w:vMerge w:val="restart"/>
            <w:vAlign w:val="center"/>
          </w:tcPr>
          <w:p w14:paraId="544BBB29" w14:textId="77777777" w:rsidR="005A2AF9" w:rsidRPr="004D5E49" w:rsidRDefault="005A2AF9" w:rsidP="004D7514">
            <w:pPr>
              <w:pStyle w:val="Default"/>
              <w:tabs>
                <w:tab w:val="left" w:pos="426"/>
              </w:tabs>
              <w:spacing w:line="276" w:lineRule="auto"/>
              <w:jc w:val="center"/>
              <w:rPr>
                <w:rFonts w:ascii="Arial" w:hAnsi="Arial" w:cs="Arial"/>
                <w:b/>
                <w:color w:val="000000" w:themeColor="text1"/>
                <w:sz w:val="20"/>
              </w:rPr>
            </w:pPr>
            <w:r w:rsidRPr="004D5E49">
              <w:rPr>
                <w:rFonts w:ascii="Arial" w:hAnsi="Arial" w:cs="Arial"/>
                <w:b/>
                <w:color w:val="000000" w:themeColor="text1"/>
                <w:sz w:val="20"/>
              </w:rPr>
              <w:lastRenderedPageBreak/>
              <w:t>X</w:t>
            </w:r>
          </w:p>
        </w:tc>
        <w:tc>
          <w:tcPr>
            <w:tcW w:w="1518" w:type="dxa"/>
            <w:vAlign w:val="center"/>
          </w:tcPr>
          <w:p w14:paraId="7857EC15"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132" w:type="dxa"/>
            <w:vMerge/>
            <w:vAlign w:val="center"/>
          </w:tcPr>
          <w:p w14:paraId="6008D9D0"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424" w:type="dxa"/>
            <w:vAlign w:val="center"/>
          </w:tcPr>
          <w:p w14:paraId="4E98E7E3"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ORp-6</w:t>
            </w:r>
          </w:p>
        </w:tc>
        <w:tc>
          <w:tcPr>
            <w:tcW w:w="1023" w:type="dxa"/>
            <w:vAlign w:val="center"/>
          </w:tcPr>
          <w:p w14:paraId="5B04DBCF"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eastAsia="Times New Roman" w:hAnsi="Arial" w:cs="Arial"/>
                <w:b/>
                <w:color w:val="000000" w:themeColor="text1"/>
                <w:sz w:val="20"/>
              </w:rPr>
              <w:t>XXXVI</w:t>
            </w:r>
          </w:p>
        </w:tc>
        <w:tc>
          <w:tcPr>
            <w:tcW w:w="2799" w:type="dxa"/>
            <w:vAlign w:val="center"/>
          </w:tcPr>
          <w:p w14:paraId="64718710"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r w:rsidRPr="004D5E49">
              <w:rPr>
                <w:rFonts w:ascii="Arial" w:eastAsia="Times New Roman" w:hAnsi="Arial" w:cs="Arial"/>
                <w:color w:val="000000" w:themeColor="text1"/>
                <w:sz w:val="20"/>
              </w:rPr>
              <w:t>OOG-32 olej opałowy</w:t>
            </w:r>
          </w:p>
        </w:tc>
      </w:tr>
      <w:tr w:rsidR="004D5E49" w:rsidRPr="004D5E49" w14:paraId="574D7C18" w14:textId="77777777" w:rsidTr="00F1370C">
        <w:trPr>
          <w:trHeight w:val="20"/>
        </w:trPr>
        <w:tc>
          <w:tcPr>
            <w:tcW w:w="1312" w:type="dxa"/>
            <w:vMerge/>
            <w:vAlign w:val="center"/>
          </w:tcPr>
          <w:p w14:paraId="1C757C36" w14:textId="77777777" w:rsidR="005A2AF9" w:rsidRPr="004D5E49" w:rsidRDefault="005A2AF9" w:rsidP="004D7514">
            <w:pPr>
              <w:pStyle w:val="Default"/>
              <w:tabs>
                <w:tab w:val="left" w:pos="426"/>
              </w:tabs>
              <w:spacing w:line="276" w:lineRule="auto"/>
              <w:jc w:val="center"/>
              <w:rPr>
                <w:rFonts w:ascii="Arial" w:hAnsi="Arial" w:cs="Arial"/>
                <w:b/>
                <w:color w:val="000000" w:themeColor="text1"/>
                <w:sz w:val="20"/>
              </w:rPr>
            </w:pPr>
          </w:p>
        </w:tc>
        <w:tc>
          <w:tcPr>
            <w:tcW w:w="1518" w:type="dxa"/>
            <w:vAlign w:val="center"/>
          </w:tcPr>
          <w:p w14:paraId="622AD598"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p>
        </w:tc>
        <w:tc>
          <w:tcPr>
            <w:tcW w:w="1132" w:type="dxa"/>
            <w:vMerge w:val="restart"/>
            <w:vAlign w:val="center"/>
          </w:tcPr>
          <w:p w14:paraId="205107FB" w14:textId="77777777" w:rsidR="005A2AF9" w:rsidRPr="004D5E49" w:rsidRDefault="005A2AF9" w:rsidP="004D7514">
            <w:pPr>
              <w:pStyle w:val="Default"/>
              <w:tabs>
                <w:tab w:val="left" w:pos="426"/>
              </w:tabs>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XXIV</w:t>
            </w:r>
          </w:p>
        </w:tc>
        <w:tc>
          <w:tcPr>
            <w:tcW w:w="1424" w:type="dxa"/>
            <w:vMerge w:val="restart"/>
            <w:vAlign w:val="center"/>
          </w:tcPr>
          <w:p w14:paraId="5FABE0E7"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OD-16</w:t>
            </w:r>
            <w:r w:rsidRPr="004D5E49">
              <w:rPr>
                <w:rFonts w:ascii="Arial" w:hAnsi="Arial" w:cs="Arial"/>
                <w:color w:val="000000" w:themeColor="text1"/>
                <w:sz w:val="20"/>
              </w:rPr>
              <w:br/>
            </w:r>
            <w:proofErr w:type="spellStart"/>
            <w:r w:rsidRPr="004D5E49">
              <w:rPr>
                <w:rFonts w:ascii="Arial" w:hAnsi="Arial" w:cs="Arial"/>
                <w:color w:val="000000" w:themeColor="text1"/>
                <w:sz w:val="20"/>
              </w:rPr>
              <w:t>OD-16</w:t>
            </w:r>
            <w:proofErr w:type="spellEnd"/>
            <w:r w:rsidRPr="004D5E49">
              <w:rPr>
                <w:rFonts w:ascii="Arial" w:hAnsi="Arial" w:cs="Arial"/>
                <w:color w:val="000000" w:themeColor="text1"/>
                <w:sz w:val="20"/>
              </w:rPr>
              <w:br/>
              <w:t>ORp-6</w:t>
            </w:r>
          </w:p>
        </w:tc>
        <w:tc>
          <w:tcPr>
            <w:tcW w:w="1023" w:type="dxa"/>
            <w:vMerge w:val="restart"/>
            <w:vAlign w:val="center"/>
          </w:tcPr>
          <w:p w14:paraId="5FDFEB03"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r w:rsidRPr="004D5E49">
              <w:rPr>
                <w:rFonts w:ascii="Arial" w:eastAsia="Times New Roman" w:hAnsi="Arial" w:cs="Arial"/>
                <w:b/>
                <w:color w:val="000000" w:themeColor="text1"/>
                <w:sz w:val="20"/>
              </w:rPr>
              <w:t>XXXVII</w:t>
            </w:r>
          </w:p>
        </w:tc>
        <w:tc>
          <w:tcPr>
            <w:tcW w:w="2799" w:type="dxa"/>
            <w:vMerge w:val="restart"/>
            <w:vAlign w:val="center"/>
          </w:tcPr>
          <w:p w14:paraId="64E6B7D6" w14:textId="77777777" w:rsidR="00CC0A01" w:rsidRDefault="00A677EA" w:rsidP="00CC0A01">
            <w:pPr>
              <w:pStyle w:val="Default"/>
              <w:tabs>
                <w:tab w:val="left" w:pos="426"/>
              </w:tabs>
              <w:spacing w:line="276" w:lineRule="auto"/>
              <w:ind w:left="13" w:right="-113"/>
              <w:rPr>
                <w:rFonts w:ascii="Arial" w:hAnsi="Arial" w:cs="Arial"/>
                <w:color w:val="000000" w:themeColor="text1"/>
                <w:sz w:val="20"/>
              </w:rPr>
            </w:pPr>
            <w:r>
              <w:rPr>
                <w:rFonts w:ascii="Arial" w:hAnsi="Arial" w:cs="Arial"/>
                <w:color w:val="000000" w:themeColor="text1"/>
                <w:sz w:val="20"/>
              </w:rPr>
              <w:t>BFB</w:t>
            </w:r>
            <w:r w:rsidR="005B01C8" w:rsidRPr="004D5E49">
              <w:rPr>
                <w:rFonts w:ascii="Arial" w:hAnsi="Arial" w:cs="Arial"/>
                <w:color w:val="000000" w:themeColor="text1"/>
                <w:sz w:val="20"/>
              </w:rPr>
              <w:t xml:space="preserve"> </w:t>
            </w:r>
            <w:r w:rsidR="00121EC8" w:rsidRPr="004D5E49">
              <w:rPr>
                <w:rFonts w:ascii="Arial" w:hAnsi="Arial" w:cs="Arial"/>
                <w:color w:val="000000" w:themeColor="text1"/>
                <w:sz w:val="20"/>
              </w:rPr>
              <w:t xml:space="preserve">47,9 </w:t>
            </w:r>
            <w:r w:rsidR="005B01C8" w:rsidRPr="004D5E49">
              <w:rPr>
                <w:rFonts w:ascii="Arial" w:hAnsi="Arial" w:cs="Arial"/>
                <w:color w:val="000000" w:themeColor="text1"/>
                <w:sz w:val="20"/>
              </w:rPr>
              <w:t>MW</w:t>
            </w:r>
            <w:r w:rsidR="005A2AF9" w:rsidRPr="004D5E49">
              <w:rPr>
                <w:rFonts w:ascii="Arial" w:hAnsi="Arial" w:cs="Arial"/>
                <w:color w:val="000000" w:themeColor="text1"/>
                <w:sz w:val="20"/>
              </w:rPr>
              <w:t xml:space="preserve"> </w:t>
            </w:r>
          </w:p>
          <w:p w14:paraId="2C47BDEA" w14:textId="03AED324" w:rsidR="005A2AF9" w:rsidRPr="004D5E49" w:rsidRDefault="005A2AF9" w:rsidP="00CC0A01">
            <w:pPr>
              <w:pStyle w:val="Default"/>
              <w:tabs>
                <w:tab w:val="left" w:pos="426"/>
              </w:tabs>
              <w:spacing w:line="276" w:lineRule="auto"/>
              <w:ind w:left="13" w:right="-113"/>
              <w:rPr>
                <w:rFonts w:ascii="Arial" w:hAnsi="Arial" w:cs="Arial"/>
                <w:color w:val="000000" w:themeColor="text1"/>
                <w:sz w:val="20"/>
              </w:rPr>
            </w:pPr>
            <w:r w:rsidRPr="004D5E49">
              <w:rPr>
                <w:rFonts w:ascii="Arial" w:hAnsi="Arial" w:cs="Arial"/>
                <w:color w:val="000000" w:themeColor="text1"/>
                <w:sz w:val="20"/>
              </w:rPr>
              <w:t>biomas</w:t>
            </w:r>
            <w:r w:rsidR="005B01C8" w:rsidRPr="004D5E49">
              <w:rPr>
                <w:rFonts w:ascii="Arial" w:hAnsi="Arial" w:cs="Arial"/>
                <w:color w:val="000000" w:themeColor="text1"/>
                <w:sz w:val="20"/>
              </w:rPr>
              <w:t>a:</w:t>
            </w:r>
            <w:r w:rsidRPr="004D5E49">
              <w:rPr>
                <w:rFonts w:ascii="Arial" w:hAnsi="Arial" w:cs="Arial"/>
                <w:color w:val="000000" w:themeColor="text1"/>
                <w:sz w:val="20"/>
              </w:rPr>
              <w:t xml:space="preserve"> lignina, zrębka</w:t>
            </w:r>
          </w:p>
        </w:tc>
      </w:tr>
      <w:tr w:rsidR="004D5E49" w:rsidRPr="004D5E49" w14:paraId="2F042496" w14:textId="77777777" w:rsidTr="00F1370C">
        <w:trPr>
          <w:trHeight w:val="20"/>
        </w:trPr>
        <w:tc>
          <w:tcPr>
            <w:tcW w:w="1312" w:type="dxa"/>
            <w:vMerge/>
            <w:vAlign w:val="center"/>
          </w:tcPr>
          <w:p w14:paraId="529E8680" w14:textId="77777777" w:rsidR="005A2AF9" w:rsidRPr="004D5E49" w:rsidRDefault="005A2AF9" w:rsidP="004D7514">
            <w:pPr>
              <w:pStyle w:val="Default"/>
              <w:tabs>
                <w:tab w:val="left" w:pos="426"/>
              </w:tabs>
              <w:spacing w:line="276" w:lineRule="auto"/>
              <w:jc w:val="center"/>
              <w:rPr>
                <w:rFonts w:ascii="Arial" w:hAnsi="Arial" w:cs="Arial"/>
                <w:b/>
                <w:color w:val="000000" w:themeColor="text1"/>
                <w:sz w:val="20"/>
              </w:rPr>
            </w:pPr>
          </w:p>
        </w:tc>
        <w:tc>
          <w:tcPr>
            <w:tcW w:w="1518" w:type="dxa"/>
            <w:vAlign w:val="center"/>
          </w:tcPr>
          <w:p w14:paraId="269AB7EA"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r w:rsidRPr="004D5E49">
              <w:rPr>
                <w:rFonts w:ascii="Arial" w:hAnsi="Arial" w:cs="Arial"/>
                <w:color w:val="000000" w:themeColor="text1"/>
                <w:sz w:val="20"/>
              </w:rPr>
              <w:t>ORp-6</w:t>
            </w:r>
          </w:p>
        </w:tc>
        <w:tc>
          <w:tcPr>
            <w:tcW w:w="1132" w:type="dxa"/>
            <w:vMerge/>
            <w:vAlign w:val="center"/>
          </w:tcPr>
          <w:p w14:paraId="188E5690"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1424" w:type="dxa"/>
            <w:vMerge/>
            <w:vAlign w:val="center"/>
          </w:tcPr>
          <w:p w14:paraId="279BA1E3" w14:textId="77777777" w:rsidR="005A2AF9" w:rsidRPr="004D5E49" w:rsidRDefault="005A2AF9" w:rsidP="004D7514">
            <w:pPr>
              <w:pStyle w:val="Default"/>
              <w:tabs>
                <w:tab w:val="left" w:pos="426"/>
              </w:tabs>
              <w:spacing w:line="276" w:lineRule="auto"/>
              <w:rPr>
                <w:rFonts w:ascii="Arial" w:hAnsi="Arial" w:cs="Arial"/>
                <w:color w:val="000000" w:themeColor="text1"/>
                <w:sz w:val="20"/>
              </w:rPr>
            </w:pPr>
          </w:p>
        </w:tc>
        <w:tc>
          <w:tcPr>
            <w:tcW w:w="1023" w:type="dxa"/>
            <w:vMerge/>
            <w:vAlign w:val="center"/>
          </w:tcPr>
          <w:p w14:paraId="189E578F" w14:textId="77777777" w:rsidR="005A2AF9" w:rsidRPr="004D5E49" w:rsidRDefault="005A2AF9" w:rsidP="004D7514">
            <w:pPr>
              <w:pStyle w:val="Default"/>
              <w:tabs>
                <w:tab w:val="left" w:pos="426"/>
              </w:tabs>
              <w:spacing w:line="276" w:lineRule="auto"/>
              <w:jc w:val="center"/>
              <w:rPr>
                <w:rFonts w:ascii="Arial" w:hAnsi="Arial" w:cs="Arial"/>
                <w:color w:val="000000" w:themeColor="text1"/>
                <w:sz w:val="20"/>
              </w:rPr>
            </w:pPr>
          </w:p>
        </w:tc>
        <w:tc>
          <w:tcPr>
            <w:tcW w:w="2799" w:type="dxa"/>
            <w:vMerge/>
            <w:vAlign w:val="center"/>
          </w:tcPr>
          <w:p w14:paraId="0D91D77A" w14:textId="77777777" w:rsidR="005A2AF9" w:rsidRPr="004D5E49" w:rsidRDefault="005A2AF9" w:rsidP="004D7514">
            <w:pPr>
              <w:pStyle w:val="Default"/>
              <w:tabs>
                <w:tab w:val="left" w:pos="426"/>
              </w:tabs>
              <w:spacing w:line="276" w:lineRule="auto"/>
              <w:ind w:left="13" w:right="-113"/>
              <w:jc w:val="both"/>
              <w:rPr>
                <w:rFonts w:ascii="Arial" w:hAnsi="Arial" w:cs="Arial"/>
                <w:color w:val="000000" w:themeColor="text1"/>
                <w:sz w:val="20"/>
              </w:rPr>
            </w:pPr>
          </w:p>
        </w:tc>
      </w:tr>
    </w:tbl>
    <w:bookmarkEnd w:id="3"/>
    <w:p w14:paraId="4CFC49FC" w14:textId="77777777" w:rsidR="005A2AF9" w:rsidRPr="004D5E49" w:rsidRDefault="005A2AF9" w:rsidP="00FE3FC8">
      <w:pPr>
        <w:pStyle w:val="Nagwek2"/>
        <w:rPr>
          <w:color w:val="000000" w:themeColor="text1"/>
        </w:rPr>
      </w:pPr>
      <w:r w:rsidRPr="004D5E49">
        <w:rPr>
          <w:color w:val="000000" w:themeColor="text1"/>
        </w:rPr>
        <w:t>I.3. Punkt II otrzymuje brzmienie:</w:t>
      </w:r>
    </w:p>
    <w:p w14:paraId="05AF2AEE" w14:textId="53747F7C" w:rsidR="005A2AF9" w:rsidRPr="004D5E49" w:rsidRDefault="005A2AF9" w:rsidP="004D7514">
      <w:pPr>
        <w:pStyle w:val="Style4"/>
        <w:widowControl/>
        <w:spacing w:before="120" w:after="120" w:line="276" w:lineRule="auto"/>
        <w:rPr>
          <w:rFonts w:ascii="Arial" w:hAnsi="Arial"/>
          <w:b/>
          <w:color w:val="000000" w:themeColor="text1"/>
          <w:sz w:val="24"/>
          <w:szCs w:val="24"/>
        </w:rPr>
      </w:pPr>
      <w:r w:rsidRPr="004D5E49">
        <w:rPr>
          <w:rFonts w:ascii="Arial" w:hAnsi="Arial"/>
          <w:b/>
          <w:color w:val="000000" w:themeColor="text1"/>
          <w:sz w:val="24"/>
          <w:szCs w:val="24"/>
        </w:rPr>
        <w:t>II. Maksymalną dopuszczalną emisję w warunkach normalnego funkcjonowania instalacji.</w:t>
      </w:r>
    </w:p>
    <w:p w14:paraId="2C0EB2E5" w14:textId="77777777" w:rsidR="005A2AF9" w:rsidRPr="004D5E49" w:rsidRDefault="005A2AF9" w:rsidP="004D7514">
      <w:pPr>
        <w:pStyle w:val="Style4"/>
        <w:widowControl/>
        <w:spacing w:before="120" w:after="120" w:line="276" w:lineRule="auto"/>
        <w:rPr>
          <w:rFonts w:ascii="Arial" w:hAnsi="Arial"/>
          <w:color w:val="000000" w:themeColor="text1"/>
          <w:sz w:val="24"/>
          <w:szCs w:val="24"/>
        </w:rPr>
      </w:pPr>
      <w:r w:rsidRPr="004D5E49">
        <w:rPr>
          <w:rFonts w:ascii="Arial" w:hAnsi="Arial"/>
          <w:b/>
          <w:color w:val="000000" w:themeColor="text1"/>
          <w:sz w:val="24"/>
          <w:szCs w:val="24"/>
        </w:rPr>
        <w:t>II.1.</w:t>
      </w:r>
      <w:r w:rsidRPr="004D5E49">
        <w:rPr>
          <w:rFonts w:ascii="Arial" w:hAnsi="Arial"/>
          <w:color w:val="000000" w:themeColor="text1"/>
          <w:sz w:val="24"/>
          <w:szCs w:val="24"/>
        </w:rPr>
        <w:t xml:space="preserve"> Emisję gazów i pyłów wprowadzanych do powietrza z instalacji. </w:t>
      </w:r>
    </w:p>
    <w:p w14:paraId="4AF1CB24" w14:textId="4D6BC4A2" w:rsidR="005A2AF9" w:rsidRPr="004D5E49" w:rsidRDefault="005A2AF9" w:rsidP="004D7514">
      <w:pPr>
        <w:pStyle w:val="Style4"/>
        <w:widowControl/>
        <w:spacing w:before="120" w:after="120" w:line="276" w:lineRule="auto"/>
        <w:rPr>
          <w:rFonts w:ascii="Arial" w:hAnsi="Arial"/>
          <w:bCs/>
          <w:color w:val="000000" w:themeColor="text1"/>
          <w:sz w:val="24"/>
          <w:szCs w:val="24"/>
        </w:rPr>
      </w:pPr>
      <w:r w:rsidRPr="004D5E49">
        <w:rPr>
          <w:rFonts w:ascii="Arial" w:hAnsi="Arial"/>
          <w:b/>
          <w:color w:val="000000" w:themeColor="text1"/>
          <w:sz w:val="24"/>
          <w:szCs w:val="24"/>
        </w:rPr>
        <w:t>II.1.</w:t>
      </w:r>
      <w:r w:rsidR="00D34449">
        <w:rPr>
          <w:rFonts w:ascii="Arial" w:hAnsi="Arial"/>
          <w:b/>
          <w:color w:val="000000" w:themeColor="text1"/>
          <w:sz w:val="24"/>
          <w:szCs w:val="24"/>
        </w:rPr>
        <w:t>2</w:t>
      </w:r>
      <w:r w:rsidRPr="004D5E49">
        <w:rPr>
          <w:rFonts w:ascii="Arial" w:hAnsi="Arial"/>
          <w:b/>
          <w:color w:val="000000" w:themeColor="text1"/>
          <w:sz w:val="24"/>
          <w:szCs w:val="24"/>
        </w:rPr>
        <w:t>.</w:t>
      </w:r>
      <w:r w:rsidRPr="004D5E49">
        <w:rPr>
          <w:rFonts w:ascii="Arial" w:hAnsi="Arial"/>
          <w:bCs/>
          <w:color w:val="000000" w:themeColor="text1"/>
          <w:sz w:val="24"/>
          <w:szCs w:val="24"/>
        </w:rPr>
        <w:t xml:space="preserve"> </w:t>
      </w:r>
      <w:bookmarkStart w:id="4" w:name="_Hlk167872080"/>
      <w:r w:rsidRPr="004D5E49">
        <w:rPr>
          <w:rFonts w:ascii="Arial" w:hAnsi="Arial"/>
          <w:bCs/>
          <w:color w:val="000000" w:themeColor="text1"/>
          <w:sz w:val="24"/>
          <w:szCs w:val="24"/>
        </w:rPr>
        <w:t xml:space="preserve">Maksymalna dopuszczalna wielkość emisji gazów i pyłów ze źródeł i emitorów </w:t>
      </w:r>
      <w:r w:rsidR="00CC0A01">
        <w:rPr>
          <w:rFonts w:ascii="Arial" w:hAnsi="Arial"/>
          <w:bCs/>
          <w:color w:val="000000" w:themeColor="text1"/>
          <w:sz w:val="24"/>
          <w:szCs w:val="24"/>
        </w:rPr>
        <w:t xml:space="preserve">– kotłowni nr 1 – w terminie </w:t>
      </w:r>
      <w:r w:rsidRPr="004D5E49">
        <w:rPr>
          <w:rFonts w:ascii="Arial" w:hAnsi="Arial"/>
          <w:b/>
          <w:color w:val="000000" w:themeColor="text1"/>
          <w:sz w:val="24"/>
          <w:szCs w:val="24"/>
          <w:u w:val="single"/>
        </w:rPr>
        <w:t>do 31.12.2024r.</w:t>
      </w:r>
      <w:bookmarkEnd w:id="4"/>
    </w:p>
    <w:p w14:paraId="390AF6A6" w14:textId="787221F4" w:rsidR="005A2AF9" w:rsidRPr="004D5E49" w:rsidRDefault="005A2AF9" w:rsidP="004D7514">
      <w:pPr>
        <w:pStyle w:val="Style4"/>
        <w:widowControl/>
        <w:spacing w:before="120" w:line="276" w:lineRule="auto"/>
        <w:rPr>
          <w:rFonts w:ascii="Arial" w:hAnsi="Arial"/>
          <w:b/>
          <w:bCs/>
          <w:color w:val="000000" w:themeColor="text1"/>
        </w:rPr>
      </w:pPr>
      <w:r w:rsidRPr="004D5E49">
        <w:rPr>
          <w:rFonts w:ascii="Arial" w:hAnsi="Arial"/>
          <w:b/>
          <w:bCs/>
          <w:color w:val="000000" w:themeColor="text1"/>
        </w:rPr>
        <w:t xml:space="preserve">Tabela nr </w:t>
      </w:r>
      <w:r w:rsidR="0075390F" w:rsidRPr="004D5E49">
        <w:rPr>
          <w:rFonts w:ascii="Arial" w:hAnsi="Arial"/>
          <w:b/>
          <w:bCs/>
          <w:color w:val="000000" w:themeColor="text1"/>
        </w:rPr>
        <w:t>5</w:t>
      </w:r>
    </w:p>
    <w:tbl>
      <w:tblPr>
        <w:tblStyle w:val="Tabela-Siatka10"/>
        <w:tblW w:w="9067" w:type="dxa"/>
        <w:tblLayout w:type="fixed"/>
        <w:tblLook w:val="04A0" w:firstRow="1" w:lastRow="0" w:firstColumn="1" w:lastColumn="0" w:noHBand="0" w:noVBand="1"/>
        <w:tblCaption w:val="Tabela w zakresie emisji do powietrza."/>
        <w:tblDescription w:val="&#10;Tabela zawiera łączone i zagnieżdżone komórki. W tabeli wskazano dopuszczalne wielkości emisji dla każdego z określonych wariantów pracy instalacji. Dopuszczalne emisje obowiązywać będą do 31.12.2024r.  Wielkości określone zostały zgodnie z wymaganiami rozporządzenia Ministra Klimatu z dnia 24 września 2020 r. w sprawie standardów emisyjnych dla niektórych rodzajów instalacji, źródeł spalania paliw oraz urządzeń spalania lub współspalania odpadów.&#10;"/>
      </w:tblPr>
      <w:tblGrid>
        <w:gridCol w:w="959"/>
        <w:gridCol w:w="1445"/>
        <w:gridCol w:w="1844"/>
        <w:gridCol w:w="992"/>
        <w:gridCol w:w="2410"/>
        <w:gridCol w:w="1417"/>
      </w:tblGrid>
      <w:tr w:rsidR="004D5E49" w:rsidRPr="004D5E49" w14:paraId="170E5159" w14:textId="77777777" w:rsidTr="00F1370C">
        <w:trPr>
          <w:trHeight w:val="20"/>
          <w:tblHeader/>
        </w:trPr>
        <w:tc>
          <w:tcPr>
            <w:tcW w:w="959" w:type="dxa"/>
            <w:vMerge w:val="restart"/>
            <w:vAlign w:val="center"/>
            <w:hideMark/>
          </w:tcPr>
          <w:p w14:paraId="74A51E96" w14:textId="6D8BAD45" w:rsidR="005A2AF9" w:rsidRPr="004D5E49" w:rsidRDefault="005A2AF9" w:rsidP="004D7514">
            <w:pPr>
              <w:spacing w:line="276" w:lineRule="auto"/>
              <w:jc w:val="center"/>
              <w:rPr>
                <w:rFonts w:ascii="Arial" w:hAnsi="Arial" w:cs="Arial"/>
                <w:b/>
                <w:bCs/>
                <w:color w:val="000000" w:themeColor="text1"/>
              </w:rPr>
            </w:pPr>
            <w:r w:rsidRPr="004D5E49">
              <w:rPr>
                <w:rFonts w:ascii="Arial" w:hAnsi="Arial" w:cs="Arial"/>
                <w:b/>
                <w:bCs/>
                <w:color w:val="000000" w:themeColor="text1"/>
              </w:rPr>
              <w:t>Wariant pracy</w:t>
            </w:r>
            <w:r w:rsidR="00A80488">
              <w:rPr>
                <w:rFonts w:ascii="Arial" w:hAnsi="Arial" w:cs="Arial"/>
                <w:b/>
                <w:bCs/>
                <w:color w:val="000000" w:themeColor="text1"/>
              </w:rPr>
              <w:t xml:space="preserve"> emitora </w:t>
            </w:r>
          </w:p>
        </w:tc>
        <w:tc>
          <w:tcPr>
            <w:tcW w:w="1445" w:type="dxa"/>
            <w:vMerge w:val="restart"/>
            <w:vAlign w:val="center"/>
            <w:hideMark/>
          </w:tcPr>
          <w:p w14:paraId="7D9349FD" w14:textId="77777777" w:rsidR="005A2AF9" w:rsidRPr="004D5E49" w:rsidRDefault="005A2AF9" w:rsidP="004D7514">
            <w:pPr>
              <w:spacing w:line="276" w:lineRule="auto"/>
              <w:jc w:val="center"/>
              <w:rPr>
                <w:rFonts w:ascii="Arial" w:hAnsi="Arial" w:cs="Arial"/>
                <w:b/>
                <w:bCs/>
                <w:color w:val="000000" w:themeColor="text1"/>
              </w:rPr>
            </w:pPr>
            <w:r w:rsidRPr="004D5E49">
              <w:rPr>
                <w:rFonts w:ascii="Arial" w:hAnsi="Arial" w:cs="Arial"/>
                <w:b/>
                <w:bCs/>
                <w:color w:val="000000" w:themeColor="text1"/>
              </w:rPr>
              <w:t>Źródło emisji</w:t>
            </w:r>
          </w:p>
        </w:tc>
        <w:tc>
          <w:tcPr>
            <w:tcW w:w="1844" w:type="dxa"/>
            <w:vMerge w:val="restart"/>
            <w:vAlign w:val="center"/>
            <w:hideMark/>
          </w:tcPr>
          <w:p w14:paraId="168A6586" w14:textId="77777777" w:rsidR="005A2AF9" w:rsidRPr="004D5E49" w:rsidRDefault="005A2AF9" w:rsidP="004D7514">
            <w:pPr>
              <w:spacing w:line="276" w:lineRule="auto"/>
              <w:jc w:val="center"/>
              <w:rPr>
                <w:rFonts w:ascii="Arial" w:hAnsi="Arial" w:cs="Arial"/>
                <w:b/>
                <w:bCs/>
                <w:color w:val="000000" w:themeColor="text1"/>
              </w:rPr>
            </w:pPr>
            <w:r w:rsidRPr="004D5E49">
              <w:rPr>
                <w:rFonts w:ascii="Arial" w:hAnsi="Arial" w:cs="Arial"/>
                <w:b/>
                <w:bCs/>
                <w:color w:val="000000" w:themeColor="text1"/>
              </w:rPr>
              <w:t>Rodzaj stosowanego paliwa</w:t>
            </w:r>
          </w:p>
        </w:tc>
        <w:tc>
          <w:tcPr>
            <w:tcW w:w="992" w:type="dxa"/>
            <w:vMerge w:val="restart"/>
            <w:vAlign w:val="center"/>
            <w:hideMark/>
          </w:tcPr>
          <w:p w14:paraId="56658DD6" w14:textId="77777777" w:rsidR="005A2AF9" w:rsidRPr="004D5E49" w:rsidRDefault="005A2AF9" w:rsidP="004D7514">
            <w:pPr>
              <w:spacing w:line="276" w:lineRule="auto"/>
              <w:jc w:val="center"/>
              <w:rPr>
                <w:rFonts w:ascii="Arial" w:hAnsi="Arial" w:cs="Arial"/>
                <w:b/>
                <w:bCs/>
                <w:color w:val="000000" w:themeColor="text1"/>
              </w:rPr>
            </w:pPr>
            <w:r w:rsidRPr="004D5E49">
              <w:rPr>
                <w:rFonts w:ascii="Arial" w:hAnsi="Arial" w:cs="Arial"/>
                <w:b/>
                <w:bCs/>
                <w:color w:val="000000" w:themeColor="text1"/>
              </w:rPr>
              <w:t>Emitor</w:t>
            </w:r>
          </w:p>
        </w:tc>
        <w:tc>
          <w:tcPr>
            <w:tcW w:w="3827" w:type="dxa"/>
            <w:gridSpan w:val="2"/>
            <w:vAlign w:val="center"/>
            <w:hideMark/>
          </w:tcPr>
          <w:p w14:paraId="10FF2183" w14:textId="77777777" w:rsidR="005A2AF9" w:rsidRPr="004D5E49" w:rsidRDefault="005A2AF9" w:rsidP="004D7514">
            <w:pPr>
              <w:spacing w:line="276" w:lineRule="auto"/>
              <w:jc w:val="center"/>
              <w:rPr>
                <w:rFonts w:ascii="Arial" w:hAnsi="Arial" w:cs="Arial"/>
                <w:b/>
                <w:bCs/>
                <w:color w:val="000000" w:themeColor="text1"/>
              </w:rPr>
            </w:pPr>
            <w:r w:rsidRPr="004D5E49">
              <w:rPr>
                <w:rFonts w:ascii="Arial" w:hAnsi="Arial" w:cs="Arial"/>
                <w:b/>
                <w:bCs/>
                <w:color w:val="000000" w:themeColor="text1"/>
              </w:rPr>
              <w:t xml:space="preserve">Dopuszczalna </w:t>
            </w:r>
          </w:p>
          <w:p w14:paraId="26B55F1B" w14:textId="40F9F61C" w:rsidR="005A2AF9" w:rsidRPr="004D5E49" w:rsidRDefault="005A2AF9" w:rsidP="004D7514">
            <w:pPr>
              <w:spacing w:line="276" w:lineRule="auto"/>
              <w:jc w:val="center"/>
              <w:rPr>
                <w:rFonts w:ascii="Arial" w:hAnsi="Arial" w:cs="Arial"/>
                <w:b/>
                <w:bCs/>
                <w:color w:val="000000" w:themeColor="text1"/>
              </w:rPr>
            </w:pPr>
            <w:r w:rsidRPr="004D5E49">
              <w:rPr>
                <w:rFonts w:ascii="Arial" w:hAnsi="Arial" w:cs="Arial"/>
                <w:b/>
                <w:bCs/>
                <w:color w:val="000000" w:themeColor="text1"/>
              </w:rPr>
              <w:t>wielkość emisji</w:t>
            </w:r>
            <w:r w:rsidR="000D2CFC">
              <w:rPr>
                <w:rFonts w:ascii="Arial" w:hAnsi="Arial" w:cs="Arial"/>
                <w:b/>
                <w:bCs/>
                <w:color w:val="000000" w:themeColor="text1"/>
              </w:rPr>
              <w:t xml:space="preserve"> *</w:t>
            </w:r>
            <w:r w:rsidR="007773DC">
              <w:rPr>
                <w:rFonts w:ascii="Arial" w:hAnsi="Arial" w:cs="Arial"/>
                <w:b/>
                <w:bCs/>
                <w:color w:val="000000" w:themeColor="text1"/>
              </w:rPr>
              <w:t>/ i **/</w:t>
            </w:r>
          </w:p>
        </w:tc>
      </w:tr>
      <w:tr w:rsidR="004D5E49" w:rsidRPr="004D5E49" w14:paraId="6CAB3A23" w14:textId="77777777" w:rsidTr="00F1370C">
        <w:trPr>
          <w:trHeight w:val="20"/>
          <w:tblHeader/>
        </w:trPr>
        <w:tc>
          <w:tcPr>
            <w:tcW w:w="959" w:type="dxa"/>
            <w:vMerge/>
            <w:vAlign w:val="center"/>
            <w:hideMark/>
          </w:tcPr>
          <w:p w14:paraId="1B538233" w14:textId="77777777" w:rsidR="005A2AF9" w:rsidRPr="004D5E49" w:rsidRDefault="005A2AF9" w:rsidP="004D7514">
            <w:pPr>
              <w:spacing w:line="276" w:lineRule="auto"/>
              <w:jc w:val="center"/>
              <w:rPr>
                <w:rFonts w:ascii="Arial" w:hAnsi="Arial" w:cs="Arial"/>
                <w:b/>
                <w:bCs/>
                <w:color w:val="000000" w:themeColor="text1"/>
              </w:rPr>
            </w:pPr>
          </w:p>
        </w:tc>
        <w:tc>
          <w:tcPr>
            <w:tcW w:w="1445" w:type="dxa"/>
            <w:vMerge/>
            <w:vAlign w:val="center"/>
            <w:hideMark/>
          </w:tcPr>
          <w:p w14:paraId="6DB6A136" w14:textId="77777777" w:rsidR="005A2AF9" w:rsidRPr="004D5E49" w:rsidRDefault="005A2AF9" w:rsidP="004D7514">
            <w:pPr>
              <w:spacing w:line="276" w:lineRule="auto"/>
              <w:jc w:val="center"/>
              <w:rPr>
                <w:rFonts w:ascii="Arial" w:hAnsi="Arial" w:cs="Arial"/>
                <w:b/>
                <w:bCs/>
                <w:color w:val="000000" w:themeColor="text1"/>
              </w:rPr>
            </w:pPr>
          </w:p>
        </w:tc>
        <w:tc>
          <w:tcPr>
            <w:tcW w:w="1844" w:type="dxa"/>
            <w:vMerge/>
            <w:vAlign w:val="center"/>
            <w:hideMark/>
          </w:tcPr>
          <w:p w14:paraId="125387C9" w14:textId="77777777" w:rsidR="005A2AF9" w:rsidRPr="004D5E49" w:rsidRDefault="005A2AF9" w:rsidP="004D7514">
            <w:pPr>
              <w:spacing w:line="276" w:lineRule="auto"/>
              <w:jc w:val="center"/>
              <w:rPr>
                <w:rFonts w:ascii="Arial" w:hAnsi="Arial" w:cs="Arial"/>
                <w:b/>
                <w:bCs/>
                <w:color w:val="000000" w:themeColor="text1"/>
              </w:rPr>
            </w:pPr>
          </w:p>
        </w:tc>
        <w:tc>
          <w:tcPr>
            <w:tcW w:w="992" w:type="dxa"/>
            <w:vMerge/>
            <w:vAlign w:val="center"/>
            <w:hideMark/>
          </w:tcPr>
          <w:p w14:paraId="298CE48A" w14:textId="77777777" w:rsidR="005A2AF9" w:rsidRPr="004D5E49" w:rsidRDefault="005A2AF9" w:rsidP="004D7514">
            <w:pPr>
              <w:spacing w:line="276" w:lineRule="auto"/>
              <w:jc w:val="center"/>
              <w:rPr>
                <w:rFonts w:ascii="Arial" w:hAnsi="Arial" w:cs="Arial"/>
                <w:b/>
                <w:bCs/>
                <w:color w:val="000000" w:themeColor="text1"/>
              </w:rPr>
            </w:pPr>
          </w:p>
        </w:tc>
        <w:tc>
          <w:tcPr>
            <w:tcW w:w="2410" w:type="dxa"/>
            <w:vAlign w:val="center"/>
            <w:hideMark/>
          </w:tcPr>
          <w:p w14:paraId="1D2856A8" w14:textId="77777777" w:rsidR="005A2AF9" w:rsidRPr="004D5E49" w:rsidRDefault="005A2AF9" w:rsidP="004D7514">
            <w:pPr>
              <w:spacing w:line="276" w:lineRule="auto"/>
              <w:jc w:val="center"/>
              <w:rPr>
                <w:rFonts w:ascii="Arial" w:hAnsi="Arial" w:cs="Arial"/>
                <w:b/>
                <w:bCs/>
                <w:color w:val="000000" w:themeColor="text1"/>
              </w:rPr>
            </w:pPr>
            <w:r w:rsidRPr="004D5E49">
              <w:rPr>
                <w:rFonts w:ascii="Arial" w:hAnsi="Arial" w:cs="Arial"/>
                <w:b/>
                <w:bCs/>
                <w:color w:val="000000" w:themeColor="text1"/>
              </w:rPr>
              <w:t>Rodzaj substancji zanieczyszczających</w:t>
            </w:r>
          </w:p>
        </w:tc>
        <w:tc>
          <w:tcPr>
            <w:tcW w:w="1417" w:type="dxa"/>
            <w:vAlign w:val="center"/>
            <w:hideMark/>
          </w:tcPr>
          <w:p w14:paraId="2F911A50" w14:textId="77777777" w:rsidR="005A2AF9" w:rsidRPr="004D5E49" w:rsidRDefault="005A2AF9" w:rsidP="004D7514">
            <w:pPr>
              <w:spacing w:line="276" w:lineRule="auto"/>
              <w:ind w:left="-70"/>
              <w:jc w:val="center"/>
              <w:rPr>
                <w:rFonts w:ascii="Arial" w:hAnsi="Arial" w:cs="Arial"/>
                <w:b/>
                <w:bCs/>
                <w:color w:val="000000" w:themeColor="text1"/>
              </w:rPr>
            </w:pPr>
            <w:r w:rsidRPr="004D5E49">
              <w:rPr>
                <w:rFonts w:ascii="Arial" w:hAnsi="Arial" w:cs="Arial"/>
                <w:b/>
                <w:bCs/>
                <w:color w:val="000000" w:themeColor="text1"/>
              </w:rPr>
              <w:t>(mg/m</w:t>
            </w:r>
            <w:r w:rsidRPr="004D5E49">
              <w:rPr>
                <w:rFonts w:ascii="Arial" w:hAnsi="Arial" w:cs="Arial"/>
                <w:b/>
                <w:bCs/>
                <w:color w:val="000000" w:themeColor="text1"/>
                <w:vertAlign w:val="superscript"/>
              </w:rPr>
              <w:t>3</w:t>
            </w:r>
            <w:r w:rsidRPr="004D5E49">
              <w:rPr>
                <w:rFonts w:ascii="Arial" w:hAnsi="Arial" w:cs="Arial"/>
                <w:b/>
                <w:bCs/>
                <w:color w:val="000000" w:themeColor="text1"/>
                <w:vertAlign w:val="subscript"/>
              </w:rPr>
              <w:t xml:space="preserve">u </w:t>
            </w:r>
            <w:r w:rsidRPr="004D5E49">
              <w:rPr>
                <w:rFonts w:ascii="Arial" w:hAnsi="Arial" w:cs="Arial"/>
                <w:b/>
                <w:bCs/>
                <w:color w:val="000000" w:themeColor="text1"/>
              </w:rPr>
              <w:t>)</w:t>
            </w:r>
          </w:p>
        </w:tc>
      </w:tr>
      <w:tr w:rsidR="004D5E49" w:rsidRPr="004D5E49" w14:paraId="0C538E6F" w14:textId="77777777" w:rsidTr="00F1370C">
        <w:trPr>
          <w:trHeight w:val="20"/>
        </w:trPr>
        <w:tc>
          <w:tcPr>
            <w:tcW w:w="959" w:type="dxa"/>
            <w:vMerge w:val="restart"/>
            <w:vAlign w:val="center"/>
            <w:hideMark/>
          </w:tcPr>
          <w:p w14:paraId="7FE25110" w14:textId="77777777" w:rsidR="005A2AF9" w:rsidRPr="004D5E49" w:rsidRDefault="005A2AF9" w:rsidP="004D7514">
            <w:pPr>
              <w:spacing w:line="276" w:lineRule="auto"/>
              <w:jc w:val="center"/>
              <w:rPr>
                <w:rFonts w:ascii="Arial" w:hAnsi="Arial" w:cs="Arial"/>
                <w:b/>
                <w:bCs/>
                <w:color w:val="000000" w:themeColor="text1"/>
              </w:rPr>
            </w:pPr>
            <w:r w:rsidRPr="004D5E49">
              <w:rPr>
                <w:rFonts w:ascii="Arial" w:hAnsi="Arial" w:cs="Arial"/>
                <w:b/>
                <w:bCs/>
                <w:color w:val="000000" w:themeColor="text1"/>
              </w:rPr>
              <w:t>I</w:t>
            </w:r>
          </w:p>
        </w:tc>
        <w:tc>
          <w:tcPr>
            <w:tcW w:w="1445" w:type="dxa"/>
            <w:vAlign w:val="center"/>
            <w:hideMark/>
          </w:tcPr>
          <w:p w14:paraId="284CD8D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4" w:type="dxa"/>
            <w:vAlign w:val="center"/>
            <w:hideMark/>
          </w:tcPr>
          <w:p w14:paraId="2728481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hideMark/>
          </w:tcPr>
          <w:p w14:paraId="4F63525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305B5463"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3AC11FF3"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DF379C8"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2093B298"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1700</w:t>
            </w:r>
          </w:p>
          <w:p w14:paraId="5D3728E4"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450</w:t>
            </w:r>
          </w:p>
          <w:p w14:paraId="28288B18"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50</w:t>
            </w:r>
          </w:p>
          <w:p w14:paraId="366CF082"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61A5DC5" w14:textId="77777777" w:rsidTr="00F1370C">
        <w:trPr>
          <w:trHeight w:val="20"/>
        </w:trPr>
        <w:tc>
          <w:tcPr>
            <w:tcW w:w="959" w:type="dxa"/>
            <w:vMerge/>
            <w:vAlign w:val="center"/>
            <w:hideMark/>
          </w:tcPr>
          <w:p w14:paraId="7C8BFEAE" w14:textId="77777777" w:rsidR="005A2AF9" w:rsidRPr="004D5E49" w:rsidRDefault="005A2AF9" w:rsidP="004D7514">
            <w:pPr>
              <w:spacing w:line="276" w:lineRule="auto"/>
              <w:jc w:val="center"/>
              <w:rPr>
                <w:rFonts w:ascii="Arial" w:hAnsi="Arial" w:cs="Arial"/>
                <w:b/>
                <w:bCs/>
                <w:color w:val="000000" w:themeColor="text1"/>
              </w:rPr>
            </w:pPr>
          </w:p>
        </w:tc>
        <w:tc>
          <w:tcPr>
            <w:tcW w:w="1445" w:type="dxa"/>
            <w:vAlign w:val="center"/>
            <w:hideMark/>
          </w:tcPr>
          <w:p w14:paraId="21B6488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hideMark/>
          </w:tcPr>
          <w:p w14:paraId="690A466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hideMark/>
          </w:tcPr>
          <w:p w14:paraId="4A3CB17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157020D5"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9A84A9F"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84374EE"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6EE986A8"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1700</w:t>
            </w:r>
          </w:p>
          <w:p w14:paraId="0FDFBDB7"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450</w:t>
            </w:r>
          </w:p>
          <w:p w14:paraId="157DD180"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50</w:t>
            </w:r>
          </w:p>
          <w:p w14:paraId="16DAE1EF" w14:textId="77777777" w:rsidR="005A2AF9" w:rsidRPr="004D5E49" w:rsidRDefault="005A2AF9" w:rsidP="004D7514">
            <w:pPr>
              <w:spacing w:line="276" w:lineRule="auto"/>
              <w:ind w:left="-6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B1FA418" w14:textId="77777777" w:rsidTr="00F1370C">
        <w:trPr>
          <w:trHeight w:val="20"/>
        </w:trPr>
        <w:tc>
          <w:tcPr>
            <w:tcW w:w="959" w:type="dxa"/>
            <w:vMerge/>
            <w:vAlign w:val="center"/>
            <w:hideMark/>
          </w:tcPr>
          <w:p w14:paraId="1C8C4781" w14:textId="77777777" w:rsidR="005A2AF9" w:rsidRPr="004D5E49" w:rsidRDefault="005A2AF9" w:rsidP="004D7514">
            <w:pPr>
              <w:spacing w:line="276" w:lineRule="auto"/>
              <w:jc w:val="center"/>
              <w:rPr>
                <w:rFonts w:ascii="Arial" w:hAnsi="Arial" w:cs="Arial"/>
                <w:b/>
                <w:bCs/>
                <w:color w:val="000000" w:themeColor="text1"/>
              </w:rPr>
            </w:pPr>
          </w:p>
        </w:tc>
        <w:tc>
          <w:tcPr>
            <w:tcW w:w="1445" w:type="dxa"/>
            <w:vAlign w:val="center"/>
            <w:hideMark/>
          </w:tcPr>
          <w:p w14:paraId="4C9FD9C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hideMark/>
          </w:tcPr>
          <w:p w14:paraId="2B72B72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hideMark/>
          </w:tcPr>
          <w:p w14:paraId="6AE949C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12C045BE"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540339B"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B08BA3E"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58DDBCF4"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1700</w:t>
            </w:r>
          </w:p>
          <w:p w14:paraId="4DA6D413"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450</w:t>
            </w:r>
          </w:p>
          <w:p w14:paraId="1422CB46"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50</w:t>
            </w:r>
          </w:p>
          <w:p w14:paraId="15DD0543"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CE9C420" w14:textId="77777777" w:rsidTr="00F1370C">
        <w:trPr>
          <w:trHeight w:val="20"/>
        </w:trPr>
        <w:tc>
          <w:tcPr>
            <w:tcW w:w="959" w:type="dxa"/>
            <w:vMerge/>
            <w:vAlign w:val="center"/>
            <w:hideMark/>
          </w:tcPr>
          <w:p w14:paraId="67E714DE" w14:textId="77777777" w:rsidR="005A2AF9" w:rsidRPr="004D5E49" w:rsidRDefault="005A2AF9" w:rsidP="004D7514">
            <w:pPr>
              <w:spacing w:line="276" w:lineRule="auto"/>
              <w:jc w:val="center"/>
              <w:rPr>
                <w:rFonts w:ascii="Arial" w:hAnsi="Arial" w:cs="Arial"/>
                <w:b/>
                <w:bCs/>
                <w:color w:val="000000" w:themeColor="text1"/>
              </w:rPr>
            </w:pPr>
          </w:p>
        </w:tc>
        <w:tc>
          <w:tcPr>
            <w:tcW w:w="1445" w:type="dxa"/>
            <w:vAlign w:val="center"/>
            <w:hideMark/>
          </w:tcPr>
          <w:p w14:paraId="271874E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hideMark/>
          </w:tcPr>
          <w:p w14:paraId="704A474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hideMark/>
          </w:tcPr>
          <w:p w14:paraId="6C9CEB1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5AF4E1FF"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F8ED677"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5C6837A"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4BAE96B1"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1700</w:t>
            </w:r>
          </w:p>
          <w:p w14:paraId="03D7E70F"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450</w:t>
            </w:r>
          </w:p>
          <w:p w14:paraId="0CC7ED5D"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50</w:t>
            </w:r>
            <w:r w:rsidRPr="004D5E49">
              <w:rPr>
                <w:rFonts w:ascii="Arial" w:hAnsi="Arial" w:cs="Arial"/>
                <w:color w:val="000000" w:themeColor="text1"/>
              </w:rPr>
              <w:b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BF6568B" w14:textId="77777777" w:rsidTr="00F1370C">
        <w:trPr>
          <w:trHeight w:val="20"/>
        </w:trPr>
        <w:tc>
          <w:tcPr>
            <w:tcW w:w="959" w:type="dxa"/>
            <w:vMerge/>
            <w:vAlign w:val="center"/>
            <w:hideMark/>
          </w:tcPr>
          <w:p w14:paraId="5F15FA6E" w14:textId="77777777" w:rsidR="005A2AF9" w:rsidRPr="004D5E49" w:rsidRDefault="005A2AF9" w:rsidP="004D7514">
            <w:pPr>
              <w:spacing w:line="276" w:lineRule="auto"/>
              <w:jc w:val="center"/>
              <w:rPr>
                <w:rFonts w:ascii="Arial" w:hAnsi="Arial" w:cs="Arial"/>
                <w:b/>
                <w:bCs/>
                <w:color w:val="000000" w:themeColor="text1"/>
              </w:rPr>
            </w:pPr>
          </w:p>
        </w:tc>
        <w:tc>
          <w:tcPr>
            <w:tcW w:w="4281" w:type="dxa"/>
            <w:gridSpan w:val="3"/>
            <w:vAlign w:val="center"/>
            <w:hideMark/>
          </w:tcPr>
          <w:p w14:paraId="69354312" w14:textId="77777777" w:rsidR="005A2AF9" w:rsidRPr="004D5E49" w:rsidRDefault="005A2AF9" w:rsidP="004D7514">
            <w:pPr>
              <w:spacing w:line="276" w:lineRule="auto"/>
              <w:rPr>
                <w:rFonts w:ascii="Arial" w:hAnsi="Arial" w:cs="Arial"/>
                <w:color w:val="000000" w:themeColor="text1"/>
              </w:rPr>
            </w:pPr>
            <w:r w:rsidRPr="004D5E49">
              <w:rPr>
                <w:rFonts w:ascii="Arial" w:hAnsi="Arial" w:cs="Arial"/>
                <w:color w:val="000000" w:themeColor="text1"/>
              </w:rPr>
              <w:t>Emisja z emitora E przy równoczesnej pracy kotła OOG32 i kotłów OD-16</w:t>
            </w:r>
          </w:p>
        </w:tc>
        <w:tc>
          <w:tcPr>
            <w:tcW w:w="2410" w:type="dxa"/>
            <w:vAlign w:val="center"/>
            <w:hideMark/>
          </w:tcPr>
          <w:p w14:paraId="3B5B0612" w14:textId="77777777" w:rsidR="005A2AF9" w:rsidRPr="004D5E49" w:rsidRDefault="005A2AF9" w:rsidP="00061ADE">
            <w:pPr>
              <w:spacing w:line="276" w:lineRule="auto"/>
              <w:ind w:right="-211"/>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E04B609" w14:textId="77777777" w:rsidR="005A2AF9" w:rsidRPr="004D5E49" w:rsidRDefault="005A2AF9" w:rsidP="00061ADE">
            <w:pPr>
              <w:spacing w:line="276" w:lineRule="auto"/>
              <w:ind w:right="-211"/>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5C8346A" w14:textId="77777777" w:rsidR="005A2AF9" w:rsidRPr="004D5E49" w:rsidRDefault="005A2AF9" w:rsidP="00061ADE">
            <w:pPr>
              <w:spacing w:line="276" w:lineRule="auto"/>
              <w:ind w:right="-211"/>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6C8F8260" w14:textId="77777777" w:rsidR="005A2AF9" w:rsidRPr="004D5E49" w:rsidRDefault="005A2AF9" w:rsidP="004D7514">
            <w:pPr>
              <w:spacing w:line="276" w:lineRule="auto"/>
              <w:ind w:left="-70" w:right="-211"/>
              <w:jc w:val="center"/>
              <w:rPr>
                <w:rFonts w:ascii="Arial" w:hAnsi="Arial" w:cs="Arial"/>
                <w:color w:val="000000" w:themeColor="text1"/>
              </w:rPr>
            </w:pPr>
            <w:r w:rsidRPr="004D5E49">
              <w:rPr>
                <w:rFonts w:ascii="Arial" w:hAnsi="Arial" w:cs="Arial"/>
                <w:color w:val="000000" w:themeColor="text1"/>
              </w:rPr>
              <w:t>1700</w:t>
            </w:r>
          </w:p>
          <w:p w14:paraId="58897BBC" w14:textId="77777777" w:rsidR="005A2AF9" w:rsidRPr="004D5E49" w:rsidRDefault="005A2AF9" w:rsidP="004D7514">
            <w:pPr>
              <w:spacing w:line="276" w:lineRule="auto"/>
              <w:ind w:left="-70" w:right="-211"/>
              <w:jc w:val="center"/>
              <w:rPr>
                <w:rFonts w:ascii="Arial" w:hAnsi="Arial" w:cs="Arial"/>
                <w:color w:val="000000" w:themeColor="text1"/>
              </w:rPr>
            </w:pPr>
            <w:r w:rsidRPr="004D5E49">
              <w:rPr>
                <w:rFonts w:ascii="Arial" w:hAnsi="Arial" w:cs="Arial"/>
                <w:color w:val="000000" w:themeColor="text1"/>
              </w:rPr>
              <w:t>450</w:t>
            </w:r>
          </w:p>
          <w:p w14:paraId="2D5CB3A4" w14:textId="77777777" w:rsidR="005A2AF9" w:rsidRPr="004D5E49" w:rsidRDefault="005A2AF9" w:rsidP="004D7514">
            <w:pPr>
              <w:spacing w:line="276" w:lineRule="auto"/>
              <w:ind w:left="-70" w:right="-211"/>
              <w:jc w:val="center"/>
              <w:rPr>
                <w:rFonts w:ascii="Arial" w:hAnsi="Arial" w:cs="Arial"/>
                <w:color w:val="000000" w:themeColor="text1"/>
              </w:rPr>
            </w:pPr>
            <w:r w:rsidRPr="004D5E49">
              <w:rPr>
                <w:rFonts w:ascii="Arial" w:hAnsi="Arial" w:cs="Arial"/>
                <w:color w:val="000000" w:themeColor="text1"/>
              </w:rPr>
              <w:t>50</w:t>
            </w:r>
          </w:p>
          <w:p w14:paraId="586453F9" w14:textId="77777777" w:rsidR="005A2AF9" w:rsidRPr="004D5E49" w:rsidRDefault="005A2AF9" w:rsidP="004D7514">
            <w:pPr>
              <w:spacing w:line="276" w:lineRule="auto"/>
              <w:ind w:left="-68" w:right="-210"/>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AC44C74" w14:textId="77777777" w:rsidTr="00F1370C">
        <w:trPr>
          <w:trHeight w:val="20"/>
        </w:trPr>
        <w:tc>
          <w:tcPr>
            <w:tcW w:w="959" w:type="dxa"/>
            <w:vMerge w:val="restart"/>
            <w:vAlign w:val="center"/>
            <w:hideMark/>
          </w:tcPr>
          <w:p w14:paraId="5462D93A" w14:textId="77777777" w:rsidR="005A2AF9" w:rsidRPr="004D5E49" w:rsidRDefault="005A2AF9" w:rsidP="004D7514">
            <w:pPr>
              <w:spacing w:line="276" w:lineRule="auto"/>
              <w:jc w:val="center"/>
              <w:rPr>
                <w:rFonts w:ascii="Arial" w:hAnsi="Arial" w:cs="Arial"/>
                <w:b/>
                <w:bCs/>
                <w:color w:val="000000" w:themeColor="text1"/>
              </w:rPr>
            </w:pPr>
            <w:r w:rsidRPr="004D5E49">
              <w:rPr>
                <w:rFonts w:ascii="Arial" w:hAnsi="Arial" w:cs="Arial"/>
                <w:b/>
                <w:bCs/>
                <w:color w:val="000000" w:themeColor="text1"/>
              </w:rPr>
              <w:t>II</w:t>
            </w:r>
          </w:p>
        </w:tc>
        <w:tc>
          <w:tcPr>
            <w:tcW w:w="1445" w:type="dxa"/>
            <w:vAlign w:val="center"/>
            <w:hideMark/>
          </w:tcPr>
          <w:p w14:paraId="6F3471E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4" w:type="dxa"/>
            <w:vAlign w:val="center"/>
          </w:tcPr>
          <w:p w14:paraId="4A02204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4E9D25B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7DBD138E"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9A41742"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71D35BE"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06A369A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4619FFC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6E75EDF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3D3664C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F8E1E1E" w14:textId="77777777" w:rsidTr="00F1370C">
        <w:trPr>
          <w:trHeight w:val="20"/>
        </w:trPr>
        <w:tc>
          <w:tcPr>
            <w:tcW w:w="959" w:type="dxa"/>
            <w:vMerge/>
            <w:vAlign w:val="center"/>
            <w:hideMark/>
          </w:tcPr>
          <w:p w14:paraId="07B5E027" w14:textId="77777777" w:rsidR="005A2AF9" w:rsidRPr="004D5E49" w:rsidRDefault="005A2AF9" w:rsidP="004D7514">
            <w:pPr>
              <w:spacing w:line="276" w:lineRule="auto"/>
              <w:jc w:val="center"/>
              <w:rPr>
                <w:rFonts w:ascii="Arial" w:hAnsi="Arial" w:cs="Arial"/>
                <w:b/>
                <w:bCs/>
                <w:color w:val="000000" w:themeColor="text1"/>
              </w:rPr>
            </w:pPr>
          </w:p>
        </w:tc>
        <w:tc>
          <w:tcPr>
            <w:tcW w:w="1445" w:type="dxa"/>
            <w:vAlign w:val="center"/>
            <w:hideMark/>
          </w:tcPr>
          <w:p w14:paraId="6764DBC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234F860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3CD5B19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6D0B52D5"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675B92D"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D4DE0AB"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3FB0DA7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7EBAA32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5911324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03C1DED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493AA27" w14:textId="77777777" w:rsidTr="00F1370C">
        <w:trPr>
          <w:trHeight w:val="20"/>
        </w:trPr>
        <w:tc>
          <w:tcPr>
            <w:tcW w:w="959" w:type="dxa"/>
            <w:vMerge/>
            <w:vAlign w:val="center"/>
            <w:hideMark/>
          </w:tcPr>
          <w:p w14:paraId="4A263A17" w14:textId="77777777" w:rsidR="005A2AF9" w:rsidRPr="004D5E49" w:rsidRDefault="005A2AF9" w:rsidP="004D7514">
            <w:pPr>
              <w:spacing w:line="276" w:lineRule="auto"/>
              <w:jc w:val="center"/>
              <w:rPr>
                <w:rFonts w:ascii="Arial" w:hAnsi="Arial" w:cs="Arial"/>
                <w:b/>
                <w:bCs/>
                <w:color w:val="000000" w:themeColor="text1"/>
              </w:rPr>
            </w:pPr>
          </w:p>
        </w:tc>
        <w:tc>
          <w:tcPr>
            <w:tcW w:w="1445" w:type="dxa"/>
            <w:vAlign w:val="center"/>
            <w:hideMark/>
          </w:tcPr>
          <w:p w14:paraId="378F725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1522B30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tc>
        <w:tc>
          <w:tcPr>
            <w:tcW w:w="992" w:type="dxa"/>
            <w:vAlign w:val="center"/>
          </w:tcPr>
          <w:p w14:paraId="6F3BB0B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5FF7691F"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3188A1DB"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1B60EFF"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lastRenderedPageBreak/>
              <w:t>pył</w:t>
            </w:r>
          </w:p>
        </w:tc>
        <w:tc>
          <w:tcPr>
            <w:tcW w:w="1417" w:type="dxa"/>
            <w:vAlign w:val="center"/>
            <w:hideMark/>
          </w:tcPr>
          <w:p w14:paraId="206A2E9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35</w:t>
            </w:r>
          </w:p>
          <w:p w14:paraId="24895A0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300</w:t>
            </w:r>
          </w:p>
          <w:p w14:paraId="444F80D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5</w:t>
            </w:r>
          </w:p>
          <w:p w14:paraId="390F21E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1B2213A" w14:textId="77777777" w:rsidTr="00F1370C">
        <w:trPr>
          <w:trHeight w:val="20"/>
        </w:trPr>
        <w:tc>
          <w:tcPr>
            <w:tcW w:w="959" w:type="dxa"/>
            <w:vMerge/>
            <w:vAlign w:val="center"/>
            <w:hideMark/>
          </w:tcPr>
          <w:p w14:paraId="7FF365D8" w14:textId="77777777" w:rsidR="005A2AF9" w:rsidRPr="004D5E49" w:rsidRDefault="005A2AF9" w:rsidP="004D7514">
            <w:pPr>
              <w:spacing w:line="276" w:lineRule="auto"/>
              <w:jc w:val="center"/>
              <w:rPr>
                <w:rFonts w:ascii="Arial" w:hAnsi="Arial" w:cs="Arial"/>
                <w:b/>
                <w:bCs/>
                <w:color w:val="000000" w:themeColor="text1"/>
              </w:rPr>
            </w:pPr>
          </w:p>
        </w:tc>
        <w:tc>
          <w:tcPr>
            <w:tcW w:w="1445" w:type="dxa"/>
            <w:vAlign w:val="center"/>
            <w:hideMark/>
          </w:tcPr>
          <w:p w14:paraId="3796FAD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3621EF2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4EE1B93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448A3B7B"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618BDBF"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E33F69D"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2A88E80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6139820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763EE0B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653FF54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73DF8EC" w14:textId="77777777" w:rsidTr="00F1370C">
        <w:trPr>
          <w:trHeight w:val="20"/>
        </w:trPr>
        <w:tc>
          <w:tcPr>
            <w:tcW w:w="959" w:type="dxa"/>
            <w:vMerge/>
            <w:vAlign w:val="center"/>
            <w:hideMark/>
          </w:tcPr>
          <w:p w14:paraId="09B185E4" w14:textId="77777777" w:rsidR="005A2AF9" w:rsidRPr="004D5E49" w:rsidRDefault="005A2AF9" w:rsidP="004D7514">
            <w:pPr>
              <w:spacing w:line="276" w:lineRule="auto"/>
              <w:jc w:val="center"/>
              <w:rPr>
                <w:rFonts w:ascii="Arial" w:hAnsi="Arial" w:cs="Arial"/>
                <w:b/>
                <w:bCs/>
                <w:color w:val="000000" w:themeColor="text1"/>
              </w:rPr>
            </w:pPr>
          </w:p>
        </w:tc>
        <w:tc>
          <w:tcPr>
            <w:tcW w:w="4281" w:type="dxa"/>
            <w:gridSpan w:val="3"/>
            <w:vAlign w:val="center"/>
            <w:hideMark/>
          </w:tcPr>
          <w:p w14:paraId="7A6A2AC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 xml:space="preserve">Emisja z emitora E  przy równoczesnej pracy kotła OOG32, 2 kotłów OD-16 </w:t>
            </w:r>
            <w:r w:rsidRPr="004D5E49">
              <w:rPr>
                <w:rFonts w:ascii="Arial" w:hAnsi="Arial" w:cs="Arial"/>
                <w:color w:val="000000" w:themeColor="text1"/>
              </w:rPr>
              <w:br/>
              <w:t>i 1 kotła ORp-6</w:t>
            </w:r>
          </w:p>
        </w:tc>
        <w:tc>
          <w:tcPr>
            <w:tcW w:w="2410" w:type="dxa"/>
            <w:vAlign w:val="center"/>
            <w:hideMark/>
          </w:tcPr>
          <w:p w14:paraId="55F91CC4"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0D175D3"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EA20BB4"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79A7A90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1383</w:t>
            </w:r>
          </w:p>
          <w:p w14:paraId="300BFA3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419</w:t>
            </w:r>
          </w:p>
          <w:p w14:paraId="568BAC5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53</w:t>
            </w:r>
          </w:p>
          <w:p w14:paraId="475F1F3B" w14:textId="02276995" w:rsidR="005A2AF9" w:rsidRPr="00CC0A01" w:rsidRDefault="005A2AF9" w:rsidP="004D7514">
            <w:pPr>
              <w:spacing w:line="276" w:lineRule="auto"/>
              <w:ind w:left="-108"/>
              <w:jc w:val="center"/>
              <w:rPr>
                <w:rFonts w:ascii="Arial" w:hAnsi="Arial" w:cs="Arial"/>
                <w:color w:val="000000" w:themeColor="text1"/>
                <w:vertAlign w:val="superscript"/>
              </w:rPr>
            </w:pPr>
            <w:r w:rsidRPr="004D5E49">
              <w:rPr>
                <w:rFonts w:ascii="Arial" w:hAnsi="Arial" w:cs="Arial"/>
                <w:color w:val="000000" w:themeColor="text1"/>
              </w:rPr>
              <w:t>(przy 3,21% O</w:t>
            </w:r>
            <w:r w:rsidRPr="004D5E49">
              <w:rPr>
                <w:rFonts w:ascii="Arial" w:hAnsi="Arial" w:cs="Arial"/>
                <w:color w:val="000000" w:themeColor="text1"/>
                <w:vertAlign w:val="subscript"/>
              </w:rPr>
              <w:t>2</w:t>
            </w:r>
            <w:r w:rsidR="00CC0A01" w:rsidRPr="00CC0A01">
              <w:rPr>
                <w:rFonts w:ascii="Arial" w:hAnsi="Arial" w:cs="Arial"/>
                <w:color w:val="000000" w:themeColor="text1"/>
              </w:rPr>
              <w:t>)</w:t>
            </w:r>
          </w:p>
        </w:tc>
      </w:tr>
      <w:tr w:rsidR="004D5E49" w:rsidRPr="004D5E49" w14:paraId="4A3F082A" w14:textId="77777777" w:rsidTr="00F1370C">
        <w:trPr>
          <w:trHeight w:val="20"/>
        </w:trPr>
        <w:tc>
          <w:tcPr>
            <w:tcW w:w="959" w:type="dxa"/>
            <w:vMerge w:val="restart"/>
            <w:vAlign w:val="center"/>
            <w:hideMark/>
          </w:tcPr>
          <w:p w14:paraId="0F832B16"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III</w:t>
            </w:r>
          </w:p>
        </w:tc>
        <w:tc>
          <w:tcPr>
            <w:tcW w:w="1445" w:type="dxa"/>
            <w:vAlign w:val="center"/>
            <w:hideMark/>
          </w:tcPr>
          <w:p w14:paraId="3618AB0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4" w:type="dxa"/>
            <w:vAlign w:val="center"/>
          </w:tcPr>
          <w:p w14:paraId="6B671D8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6DE50EB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0772B616"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6C02C9A"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57BFC25"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2084D60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2312D7E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24F1963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631C283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4EA522A" w14:textId="77777777" w:rsidTr="00F1370C">
        <w:trPr>
          <w:trHeight w:val="20"/>
        </w:trPr>
        <w:tc>
          <w:tcPr>
            <w:tcW w:w="959" w:type="dxa"/>
            <w:vMerge/>
            <w:vAlign w:val="center"/>
            <w:hideMark/>
          </w:tcPr>
          <w:p w14:paraId="6F2912B7"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15BFE00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7D03506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032F642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4C2291AC"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53B5B56"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12BD9A5"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7A495BE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6B57289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09BC54D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1910647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E5245FA" w14:textId="77777777" w:rsidTr="00F1370C">
        <w:trPr>
          <w:trHeight w:val="20"/>
        </w:trPr>
        <w:tc>
          <w:tcPr>
            <w:tcW w:w="959" w:type="dxa"/>
            <w:vMerge/>
            <w:vAlign w:val="center"/>
            <w:hideMark/>
          </w:tcPr>
          <w:p w14:paraId="4C5EEC8D"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70A5A82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1E30AC3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4C4BC84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124ED670"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5853238"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1E47CA4"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058E617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423CF8E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382683E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389DF1C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A3F4DDF" w14:textId="77777777" w:rsidTr="00F1370C">
        <w:trPr>
          <w:trHeight w:val="20"/>
        </w:trPr>
        <w:tc>
          <w:tcPr>
            <w:tcW w:w="959" w:type="dxa"/>
            <w:vMerge/>
            <w:vAlign w:val="center"/>
            <w:hideMark/>
          </w:tcPr>
          <w:p w14:paraId="55534F00"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780AA24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4B0000C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tc>
        <w:tc>
          <w:tcPr>
            <w:tcW w:w="992" w:type="dxa"/>
            <w:vAlign w:val="center"/>
          </w:tcPr>
          <w:p w14:paraId="5A2B296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44E08DCA"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5AC66C1"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1EEFB49"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782B256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35</w:t>
            </w:r>
          </w:p>
          <w:p w14:paraId="2A47442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300</w:t>
            </w:r>
          </w:p>
          <w:p w14:paraId="0B0D59C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1A397B6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175F94D" w14:textId="77777777" w:rsidTr="00F1370C">
        <w:trPr>
          <w:trHeight w:val="20"/>
        </w:trPr>
        <w:tc>
          <w:tcPr>
            <w:tcW w:w="959" w:type="dxa"/>
            <w:vMerge/>
            <w:vAlign w:val="center"/>
            <w:hideMark/>
          </w:tcPr>
          <w:p w14:paraId="599B33BC"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321C975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0DE637C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53F7757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5762F0DC"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9BF0776"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08DDDB0"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5D7E55A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52A96BD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489A2F6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5E1973A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5B2C87E" w14:textId="77777777" w:rsidTr="00F1370C">
        <w:trPr>
          <w:trHeight w:val="20"/>
        </w:trPr>
        <w:tc>
          <w:tcPr>
            <w:tcW w:w="959" w:type="dxa"/>
            <w:vMerge/>
            <w:vAlign w:val="center"/>
            <w:hideMark/>
          </w:tcPr>
          <w:p w14:paraId="75E9C494"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hideMark/>
          </w:tcPr>
          <w:p w14:paraId="24275828" w14:textId="77777777" w:rsidR="005A2AF9" w:rsidRPr="004D5E49" w:rsidRDefault="005A2AF9" w:rsidP="004D7514">
            <w:pPr>
              <w:spacing w:line="276" w:lineRule="auto"/>
              <w:ind w:left="118"/>
              <w:jc w:val="center"/>
              <w:rPr>
                <w:rFonts w:ascii="Arial" w:hAnsi="Arial" w:cs="Arial"/>
                <w:color w:val="000000" w:themeColor="text1"/>
              </w:rPr>
            </w:pPr>
            <w:r w:rsidRPr="004D5E49">
              <w:rPr>
                <w:rFonts w:ascii="Arial" w:hAnsi="Arial" w:cs="Arial"/>
                <w:color w:val="000000" w:themeColor="text1"/>
              </w:rPr>
              <w:t>Emisja z emitora E przy równoczesnej pracy kotła OOG32, 3 kotłów OD-16</w:t>
            </w:r>
          </w:p>
          <w:p w14:paraId="146DA9B6" w14:textId="77777777" w:rsidR="005A2AF9" w:rsidRPr="004D5E49" w:rsidRDefault="005A2AF9" w:rsidP="004D7514">
            <w:pPr>
              <w:spacing w:line="276" w:lineRule="auto"/>
              <w:ind w:left="118"/>
              <w:jc w:val="center"/>
              <w:rPr>
                <w:rFonts w:ascii="Arial" w:hAnsi="Arial" w:cs="Arial"/>
                <w:color w:val="000000" w:themeColor="text1"/>
              </w:rPr>
            </w:pPr>
            <w:r w:rsidRPr="004D5E49">
              <w:rPr>
                <w:rFonts w:ascii="Arial" w:hAnsi="Arial" w:cs="Arial"/>
                <w:color w:val="000000" w:themeColor="text1"/>
              </w:rPr>
              <w:t>i 1 kotła ORp-6</w:t>
            </w:r>
          </w:p>
        </w:tc>
        <w:tc>
          <w:tcPr>
            <w:tcW w:w="2410" w:type="dxa"/>
            <w:vAlign w:val="center"/>
            <w:hideMark/>
          </w:tcPr>
          <w:p w14:paraId="4E1460EA"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ED6DAE1"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397DCD5"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43FF8AD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1432</w:t>
            </w:r>
          </w:p>
          <w:p w14:paraId="3D7EC53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424</w:t>
            </w:r>
          </w:p>
          <w:p w14:paraId="436141D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53</w:t>
            </w:r>
          </w:p>
          <w:p w14:paraId="052709E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(przy 3,18%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9A5D8D3" w14:textId="77777777" w:rsidTr="00F1370C">
        <w:trPr>
          <w:trHeight w:val="20"/>
        </w:trPr>
        <w:tc>
          <w:tcPr>
            <w:tcW w:w="959" w:type="dxa"/>
            <w:vMerge w:val="restart"/>
            <w:vAlign w:val="center"/>
            <w:hideMark/>
          </w:tcPr>
          <w:p w14:paraId="76C255BF"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IV</w:t>
            </w:r>
          </w:p>
        </w:tc>
        <w:tc>
          <w:tcPr>
            <w:tcW w:w="1445" w:type="dxa"/>
            <w:vAlign w:val="center"/>
            <w:hideMark/>
          </w:tcPr>
          <w:p w14:paraId="186087A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4" w:type="dxa"/>
            <w:vAlign w:val="center"/>
          </w:tcPr>
          <w:p w14:paraId="4A40267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tc>
        <w:tc>
          <w:tcPr>
            <w:tcW w:w="992" w:type="dxa"/>
            <w:vAlign w:val="center"/>
          </w:tcPr>
          <w:p w14:paraId="1A0FC00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6946937F"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3956FDD"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6F14D60"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1232186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35</w:t>
            </w:r>
          </w:p>
          <w:p w14:paraId="26DF91B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300</w:t>
            </w:r>
          </w:p>
          <w:p w14:paraId="69E6194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3B65C0E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71C6134" w14:textId="77777777" w:rsidTr="00F1370C">
        <w:trPr>
          <w:trHeight w:val="20"/>
        </w:trPr>
        <w:tc>
          <w:tcPr>
            <w:tcW w:w="959" w:type="dxa"/>
            <w:vMerge/>
            <w:vAlign w:val="center"/>
            <w:hideMark/>
          </w:tcPr>
          <w:p w14:paraId="7A7BE300"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7DC07AB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5C30F1A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5CB2B96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4F7E9CCC"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75220CA"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4C0C7B1"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62B990C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03F3834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2FFFE6A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073F6BE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DE7CAD6" w14:textId="77777777" w:rsidTr="00F1370C">
        <w:trPr>
          <w:trHeight w:val="20"/>
        </w:trPr>
        <w:tc>
          <w:tcPr>
            <w:tcW w:w="959" w:type="dxa"/>
            <w:vMerge/>
            <w:vAlign w:val="center"/>
            <w:hideMark/>
          </w:tcPr>
          <w:p w14:paraId="06C9D645"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082DC86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5F6D8E6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08FDCD3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0BB71DEA"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B034672"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7B22BE1"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294A0D8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18F52BF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10A4604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0D0D2F9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F7813DA" w14:textId="77777777" w:rsidTr="00F1370C">
        <w:trPr>
          <w:trHeight w:val="20"/>
        </w:trPr>
        <w:tc>
          <w:tcPr>
            <w:tcW w:w="959" w:type="dxa"/>
            <w:vMerge/>
            <w:vAlign w:val="center"/>
            <w:hideMark/>
          </w:tcPr>
          <w:p w14:paraId="505D4DCE"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hideMark/>
          </w:tcPr>
          <w:p w14:paraId="267EBE6A" w14:textId="77777777" w:rsidR="005A2AF9" w:rsidRPr="004D5E49" w:rsidRDefault="005A2AF9" w:rsidP="004D7514">
            <w:pPr>
              <w:spacing w:line="276" w:lineRule="auto"/>
              <w:ind w:left="118"/>
              <w:jc w:val="center"/>
              <w:rPr>
                <w:rFonts w:ascii="Arial" w:hAnsi="Arial" w:cs="Arial"/>
                <w:color w:val="000000" w:themeColor="text1"/>
              </w:rPr>
            </w:pPr>
            <w:r w:rsidRPr="004D5E49">
              <w:rPr>
                <w:rFonts w:ascii="Arial" w:hAnsi="Arial" w:cs="Arial"/>
                <w:color w:val="000000" w:themeColor="text1"/>
              </w:rPr>
              <w:t>Emisja z emitora E przy równoczesnej pracy kotła OOG32 i 2 kotłów OD-16</w:t>
            </w:r>
          </w:p>
        </w:tc>
        <w:tc>
          <w:tcPr>
            <w:tcW w:w="2410" w:type="dxa"/>
            <w:vAlign w:val="center"/>
            <w:hideMark/>
          </w:tcPr>
          <w:p w14:paraId="675BB588"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450181E"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FBA1E73"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322EFCA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686</w:t>
            </w:r>
          </w:p>
          <w:p w14:paraId="4F9FEC4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359</w:t>
            </w:r>
          </w:p>
          <w:p w14:paraId="45378C6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23</w:t>
            </w:r>
          </w:p>
          <w:p w14:paraId="7F11F88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5C744FD" w14:textId="77777777" w:rsidTr="00F1370C">
        <w:trPr>
          <w:trHeight w:val="20"/>
        </w:trPr>
        <w:tc>
          <w:tcPr>
            <w:tcW w:w="959" w:type="dxa"/>
            <w:vMerge w:val="restart"/>
            <w:vAlign w:val="center"/>
            <w:hideMark/>
          </w:tcPr>
          <w:p w14:paraId="6C9E970A"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V</w:t>
            </w:r>
          </w:p>
        </w:tc>
        <w:tc>
          <w:tcPr>
            <w:tcW w:w="1445" w:type="dxa"/>
            <w:vAlign w:val="center"/>
            <w:hideMark/>
          </w:tcPr>
          <w:p w14:paraId="1B155CC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4" w:type="dxa"/>
            <w:vAlign w:val="center"/>
          </w:tcPr>
          <w:p w14:paraId="1D95522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047C7DE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36F7C0F1"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9B1C134"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34DD810"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2C668E1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7564FB1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3E0278A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7FDC697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0B7DD065" w14:textId="77777777" w:rsidTr="00F1370C">
        <w:trPr>
          <w:trHeight w:val="20"/>
        </w:trPr>
        <w:tc>
          <w:tcPr>
            <w:tcW w:w="959" w:type="dxa"/>
            <w:vMerge/>
            <w:vAlign w:val="center"/>
            <w:hideMark/>
          </w:tcPr>
          <w:p w14:paraId="08AE6578"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257771F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725C654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5DA720E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6FA50C69"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9DA0C96"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D219476"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7C492EA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1E8FE14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10C289E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123161B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25BE119" w14:textId="77777777" w:rsidTr="00F1370C">
        <w:trPr>
          <w:trHeight w:val="20"/>
        </w:trPr>
        <w:tc>
          <w:tcPr>
            <w:tcW w:w="959" w:type="dxa"/>
            <w:vMerge/>
            <w:vAlign w:val="center"/>
            <w:hideMark/>
          </w:tcPr>
          <w:p w14:paraId="74B0674A"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2E776F5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36F7B81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585D655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12060D3B"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D365A9E"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93F0C21"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02C138B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49A8849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60F367B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74DF375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2FEBB46" w14:textId="77777777" w:rsidTr="00F1370C">
        <w:trPr>
          <w:trHeight w:val="20"/>
        </w:trPr>
        <w:tc>
          <w:tcPr>
            <w:tcW w:w="959" w:type="dxa"/>
            <w:vMerge/>
            <w:vAlign w:val="center"/>
            <w:hideMark/>
          </w:tcPr>
          <w:p w14:paraId="09D74EBB"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hideMark/>
          </w:tcPr>
          <w:p w14:paraId="23F41CD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Emisja z emitora E przy równoczesnej pracy  kotła OOG32 i 2 kotłów OD-16</w:t>
            </w:r>
          </w:p>
        </w:tc>
        <w:tc>
          <w:tcPr>
            <w:tcW w:w="2410" w:type="dxa"/>
            <w:vAlign w:val="center"/>
            <w:hideMark/>
          </w:tcPr>
          <w:p w14:paraId="670289AA"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76835BE"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3E2A4F3"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48DEB97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237E1D7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383D352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1F2CC14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64CBDC2" w14:textId="77777777" w:rsidTr="00F1370C">
        <w:trPr>
          <w:trHeight w:val="20"/>
        </w:trPr>
        <w:tc>
          <w:tcPr>
            <w:tcW w:w="959" w:type="dxa"/>
            <w:vMerge w:val="restart"/>
            <w:vAlign w:val="center"/>
            <w:hideMark/>
          </w:tcPr>
          <w:p w14:paraId="51632C0B"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VI</w:t>
            </w:r>
          </w:p>
        </w:tc>
        <w:tc>
          <w:tcPr>
            <w:tcW w:w="1445" w:type="dxa"/>
            <w:vAlign w:val="center"/>
            <w:hideMark/>
          </w:tcPr>
          <w:p w14:paraId="649D840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4" w:type="dxa"/>
            <w:vAlign w:val="center"/>
          </w:tcPr>
          <w:p w14:paraId="09DDE45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208CDBF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56DFFCE1"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9F535A1"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F173EEC"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39D5D0F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5ABF00B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6C8BCDB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4A5FBFC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6EC0D67" w14:textId="77777777" w:rsidTr="00F1370C">
        <w:trPr>
          <w:trHeight w:val="20"/>
        </w:trPr>
        <w:tc>
          <w:tcPr>
            <w:tcW w:w="959" w:type="dxa"/>
            <w:vMerge/>
            <w:vAlign w:val="center"/>
            <w:hideMark/>
          </w:tcPr>
          <w:p w14:paraId="5918A978"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222A535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4CCADB0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Miał węglowy</w:t>
            </w:r>
          </w:p>
        </w:tc>
        <w:tc>
          <w:tcPr>
            <w:tcW w:w="992" w:type="dxa"/>
            <w:vAlign w:val="center"/>
          </w:tcPr>
          <w:p w14:paraId="1D42B4B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231C1B17"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847FAD4"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C6E56B4"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4001205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06437BF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65F8311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7D80F2B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315A887" w14:textId="77777777" w:rsidTr="00F1370C">
        <w:trPr>
          <w:trHeight w:val="20"/>
        </w:trPr>
        <w:tc>
          <w:tcPr>
            <w:tcW w:w="959" w:type="dxa"/>
            <w:vMerge/>
            <w:vAlign w:val="center"/>
            <w:hideMark/>
          </w:tcPr>
          <w:p w14:paraId="38CB07CD"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hideMark/>
          </w:tcPr>
          <w:p w14:paraId="5FF7261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Emisja z emitora E przy równoczesnej pracy kotła OOG32 i kotła ORp-6</w:t>
            </w:r>
          </w:p>
        </w:tc>
        <w:tc>
          <w:tcPr>
            <w:tcW w:w="2410" w:type="dxa"/>
            <w:vAlign w:val="center"/>
            <w:hideMark/>
          </w:tcPr>
          <w:p w14:paraId="277CA89B"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45D05E4"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FB7F5E3"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3F60DB4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1676</w:t>
            </w:r>
          </w:p>
          <w:p w14:paraId="01C84BF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444</w:t>
            </w:r>
          </w:p>
          <w:p w14:paraId="7C18210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68</w:t>
            </w:r>
          </w:p>
          <w:p w14:paraId="44B79D2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(przy 3,33%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F143FAF" w14:textId="77777777" w:rsidTr="00F1370C">
        <w:trPr>
          <w:trHeight w:val="20"/>
        </w:trPr>
        <w:tc>
          <w:tcPr>
            <w:tcW w:w="959" w:type="dxa"/>
            <w:vMerge w:val="restart"/>
            <w:vAlign w:val="center"/>
            <w:hideMark/>
          </w:tcPr>
          <w:p w14:paraId="00EF3371"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VII</w:t>
            </w:r>
          </w:p>
        </w:tc>
        <w:tc>
          <w:tcPr>
            <w:tcW w:w="1445" w:type="dxa"/>
            <w:vAlign w:val="center"/>
            <w:hideMark/>
          </w:tcPr>
          <w:p w14:paraId="739514D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394D956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7069B49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2241B75C"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E240862"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76267C6"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7533FE6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66B3AFB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166850A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3AEADC5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08818D7E" w14:textId="77777777" w:rsidTr="00F1370C">
        <w:trPr>
          <w:trHeight w:val="20"/>
        </w:trPr>
        <w:tc>
          <w:tcPr>
            <w:tcW w:w="959" w:type="dxa"/>
            <w:vMerge/>
            <w:vAlign w:val="center"/>
            <w:hideMark/>
          </w:tcPr>
          <w:p w14:paraId="26DC185C"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649F379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4B24A89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tc>
        <w:tc>
          <w:tcPr>
            <w:tcW w:w="992" w:type="dxa"/>
            <w:vAlign w:val="center"/>
          </w:tcPr>
          <w:p w14:paraId="5863C78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06EA3B65"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2F551C1"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84E3E90"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6CC3184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35</w:t>
            </w:r>
          </w:p>
          <w:p w14:paraId="1386CF9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300</w:t>
            </w:r>
          </w:p>
          <w:p w14:paraId="35D649B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78D7C3D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237D96E" w14:textId="77777777" w:rsidTr="00F1370C">
        <w:trPr>
          <w:trHeight w:val="20"/>
        </w:trPr>
        <w:tc>
          <w:tcPr>
            <w:tcW w:w="959" w:type="dxa"/>
            <w:vMerge/>
            <w:vAlign w:val="center"/>
            <w:hideMark/>
          </w:tcPr>
          <w:p w14:paraId="6D1DC1A9"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hideMark/>
          </w:tcPr>
          <w:p w14:paraId="470B3FA4" w14:textId="178D759A" w:rsidR="005A2AF9" w:rsidRPr="004D5E49" w:rsidRDefault="005A2AF9" w:rsidP="00F1370C">
            <w:pPr>
              <w:spacing w:line="276" w:lineRule="auto"/>
              <w:jc w:val="center"/>
              <w:rPr>
                <w:rFonts w:ascii="Arial" w:hAnsi="Arial" w:cs="Arial"/>
                <w:color w:val="000000" w:themeColor="text1"/>
              </w:rPr>
            </w:pPr>
            <w:r w:rsidRPr="004D5E49">
              <w:rPr>
                <w:rFonts w:ascii="Arial" w:hAnsi="Arial" w:cs="Arial"/>
                <w:color w:val="000000" w:themeColor="text1"/>
              </w:rPr>
              <w:t>Emisja z emitora E przy równoczesnej pracy</w:t>
            </w:r>
            <w:r w:rsidR="00F1370C" w:rsidRPr="004D5E49">
              <w:rPr>
                <w:rFonts w:ascii="Arial" w:hAnsi="Arial" w:cs="Arial"/>
                <w:color w:val="000000" w:themeColor="text1"/>
              </w:rPr>
              <w:br/>
            </w:r>
            <w:r w:rsidRPr="004D5E49">
              <w:rPr>
                <w:rFonts w:ascii="Arial" w:hAnsi="Arial" w:cs="Arial"/>
                <w:color w:val="000000" w:themeColor="text1"/>
              </w:rPr>
              <w:t>2 kotłów OD-16</w:t>
            </w:r>
          </w:p>
        </w:tc>
        <w:tc>
          <w:tcPr>
            <w:tcW w:w="2410" w:type="dxa"/>
            <w:vAlign w:val="center"/>
            <w:hideMark/>
          </w:tcPr>
          <w:p w14:paraId="15956088"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EA4EEBD"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8679E61"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7A33C14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868</w:t>
            </w:r>
          </w:p>
          <w:p w14:paraId="2E8AE36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375</w:t>
            </w:r>
          </w:p>
          <w:p w14:paraId="21422D1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28</w:t>
            </w:r>
          </w:p>
          <w:p w14:paraId="02C8F3A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p>
        </w:tc>
      </w:tr>
      <w:tr w:rsidR="004D5E49" w:rsidRPr="004D5E49" w14:paraId="40C52FDB" w14:textId="77777777" w:rsidTr="00F1370C">
        <w:trPr>
          <w:trHeight w:val="20"/>
        </w:trPr>
        <w:tc>
          <w:tcPr>
            <w:tcW w:w="959" w:type="dxa"/>
            <w:vMerge w:val="restart"/>
            <w:vAlign w:val="center"/>
            <w:hideMark/>
          </w:tcPr>
          <w:p w14:paraId="639D3EA8"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VIII</w:t>
            </w:r>
          </w:p>
        </w:tc>
        <w:tc>
          <w:tcPr>
            <w:tcW w:w="1445" w:type="dxa"/>
            <w:vAlign w:val="center"/>
            <w:hideMark/>
          </w:tcPr>
          <w:p w14:paraId="2279A0F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2F20760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0B5CA5A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7C4C2A4B"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0FF80A7"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lastRenderedPageBreak/>
              <w:t>ditlenek</w:t>
            </w:r>
            <w:proofErr w:type="spellEnd"/>
            <w:r w:rsidRPr="004D5E49">
              <w:rPr>
                <w:rFonts w:ascii="Arial" w:hAnsi="Arial" w:cs="Arial"/>
                <w:color w:val="000000" w:themeColor="text1"/>
              </w:rPr>
              <w:t xml:space="preserve"> azotu</w:t>
            </w:r>
          </w:p>
          <w:p w14:paraId="34F72E75"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09BE034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1700</w:t>
            </w:r>
          </w:p>
          <w:p w14:paraId="5990FDF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450</w:t>
            </w:r>
          </w:p>
          <w:p w14:paraId="2A6C66B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1BAC6C5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BA685A8" w14:textId="77777777" w:rsidTr="00F1370C">
        <w:trPr>
          <w:trHeight w:val="20"/>
        </w:trPr>
        <w:tc>
          <w:tcPr>
            <w:tcW w:w="959" w:type="dxa"/>
            <w:vMerge/>
            <w:vAlign w:val="center"/>
            <w:hideMark/>
          </w:tcPr>
          <w:p w14:paraId="67C9ADC3"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3F1BFD7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2FD6853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53C2169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57E9060E"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19A1C35"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038DDEB"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10A650D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57784B7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3CF38AF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6626054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CDC89C6" w14:textId="77777777" w:rsidTr="00F1370C">
        <w:trPr>
          <w:trHeight w:val="20"/>
        </w:trPr>
        <w:tc>
          <w:tcPr>
            <w:tcW w:w="959" w:type="dxa"/>
            <w:vMerge/>
            <w:vAlign w:val="center"/>
            <w:hideMark/>
          </w:tcPr>
          <w:p w14:paraId="1E6275B2"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hideMark/>
          </w:tcPr>
          <w:p w14:paraId="4249E43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Emisja z emitora E przy równoczesnej pracy kotła OD-16 i kotła ORp-6</w:t>
            </w:r>
          </w:p>
        </w:tc>
        <w:tc>
          <w:tcPr>
            <w:tcW w:w="2410" w:type="dxa"/>
            <w:vAlign w:val="center"/>
            <w:hideMark/>
          </w:tcPr>
          <w:p w14:paraId="27C4CE73"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430DBA8"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167999E"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1E7D173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1641</w:t>
            </w:r>
          </w:p>
          <w:p w14:paraId="3FF08A7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435</w:t>
            </w:r>
          </w:p>
          <w:p w14:paraId="09FE0B1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94</w:t>
            </w:r>
          </w:p>
          <w:p w14:paraId="71FC733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(przy 3,83%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FC53256" w14:textId="77777777" w:rsidTr="00F1370C">
        <w:trPr>
          <w:trHeight w:val="20"/>
        </w:trPr>
        <w:tc>
          <w:tcPr>
            <w:tcW w:w="959" w:type="dxa"/>
            <w:vMerge w:val="restart"/>
            <w:vAlign w:val="center"/>
            <w:hideMark/>
          </w:tcPr>
          <w:p w14:paraId="339E62BF"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IX</w:t>
            </w:r>
          </w:p>
        </w:tc>
        <w:tc>
          <w:tcPr>
            <w:tcW w:w="1445" w:type="dxa"/>
            <w:vAlign w:val="center"/>
            <w:hideMark/>
          </w:tcPr>
          <w:p w14:paraId="5E3F0FE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4" w:type="dxa"/>
            <w:vAlign w:val="center"/>
          </w:tcPr>
          <w:p w14:paraId="3452EF6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6CB8443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741E22CF"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32A52D0"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9B7D9E4"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2D2EE1F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7AA0586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746D9CF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2C2CDA7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0EDBCFF0" w14:textId="77777777" w:rsidTr="00F1370C">
        <w:trPr>
          <w:trHeight w:val="20"/>
        </w:trPr>
        <w:tc>
          <w:tcPr>
            <w:tcW w:w="959" w:type="dxa"/>
            <w:vMerge/>
            <w:vAlign w:val="center"/>
            <w:hideMark/>
          </w:tcPr>
          <w:p w14:paraId="5B28EECC"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4C5DF4F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4B8C181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58856BE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118910DA"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2583ACF"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DD4F935"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0E69303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746B45C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5261E6E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10E3D12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1D071AB" w14:textId="77777777" w:rsidTr="00F1370C">
        <w:trPr>
          <w:trHeight w:val="20"/>
        </w:trPr>
        <w:tc>
          <w:tcPr>
            <w:tcW w:w="959" w:type="dxa"/>
            <w:vMerge/>
            <w:vAlign w:val="center"/>
            <w:hideMark/>
          </w:tcPr>
          <w:p w14:paraId="21C4ECF3"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hideMark/>
          </w:tcPr>
          <w:p w14:paraId="1AC2FA0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Emisja z emitora E przy równoczesnej pracy kotła OOG32 i kotła OD-16</w:t>
            </w:r>
          </w:p>
        </w:tc>
        <w:tc>
          <w:tcPr>
            <w:tcW w:w="2410" w:type="dxa"/>
            <w:vAlign w:val="center"/>
            <w:hideMark/>
          </w:tcPr>
          <w:p w14:paraId="44FF7B0C"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820494A"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9A84BC4"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386F544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2201ED5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3EFB9EA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5602BB1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80FAAE3" w14:textId="77777777" w:rsidTr="00F1370C">
        <w:trPr>
          <w:trHeight w:val="20"/>
        </w:trPr>
        <w:tc>
          <w:tcPr>
            <w:tcW w:w="959" w:type="dxa"/>
            <w:vMerge w:val="restart"/>
            <w:vAlign w:val="center"/>
            <w:hideMark/>
          </w:tcPr>
          <w:p w14:paraId="74A580D0"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w:t>
            </w:r>
          </w:p>
        </w:tc>
        <w:tc>
          <w:tcPr>
            <w:tcW w:w="1445" w:type="dxa"/>
            <w:vAlign w:val="center"/>
            <w:hideMark/>
          </w:tcPr>
          <w:p w14:paraId="0C4BA7A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4D6B36F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25295DC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3EFF7B47"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A29206B"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6CD899A"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5624C5E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5BC899B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39BDCBC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4140A53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00C5067" w14:textId="77777777" w:rsidTr="00F1370C">
        <w:trPr>
          <w:trHeight w:val="20"/>
        </w:trPr>
        <w:tc>
          <w:tcPr>
            <w:tcW w:w="959" w:type="dxa"/>
            <w:vMerge/>
            <w:vAlign w:val="center"/>
            <w:hideMark/>
          </w:tcPr>
          <w:p w14:paraId="3C1BBA3B"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0EC4354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183C1E4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tc>
        <w:tc>
          <w:tcPr>
            <w:tcW w:w="992" w:type="dxa"/>
            <w:vAlign w:val="center"/>
          </w:tcPr>
          <w:p w14:paraId="5562B34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4684A60D"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9E312D8"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756C54E"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66DC1D3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35</w:t>
            </w:r>
          </w:p>
          <w:p w14:paraId="2558FB8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300</w:t>
            </w:r>
          </w:p>
          <w:p w14:paraId="61B6474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28D860F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A507D57" w14:textId="77777777" w:rsidTr="00F1370C">
        <w:trPr>
          <w:trHeight w:val="20"/>
        </w:trPr>
        <w:tc>
          <w:tcPr>
            <w:tcW w:w="959" w:type="dxa"/>
            <w:vMerge/>
            <w:vAlign w:val="center"/>
            <w:hideMark/>
          </w:tcPr>
          <w:p w14:paraId="43753824"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02F783D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6C88880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4CD7104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7197F98F"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E4DE2A0"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CFC01BF"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2ADBCC56" w14:textId="2DD2EE6E"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4D3AD1D0" w14:textId="1011CC1A"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648FF8D8" w14:textId="15CFC8A1"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024A5FF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66FFD19" w14:textId="77777777" w:rsidTr="00F1370C">
        <w:trPr>
          <w:trHeight w:val="20"/>
        </w:trPr>
        <w:tc>
          <w:tcPr>
            <w:tcW w:w="959" w:type="dxa"/>
            <w:vMerge/>
            <w:vAlign w:val="center"/>
            <w:hideMark/>
          </w:tcPr>
          <w:p w14:paraId="7CE5610C"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hideMark/>
          </w:tcPr>
          <w:p w14:paraId="06C9169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Emisja z emitora E przy równoczesnej pracy 2 kotłów OD-16 i kotła ORp-6</w:t>
            </w:r>
          </w:p>
        </w:tc>
        <w:tc>
          <w:tcPr>
            <w:tcW w:w="2410" w:type="dxa"/>
            <w:vAlign w:val="center"/>
            <w:hideMark/>
          </w:tcPr>
          <w:p w14:paraId="6B74D48E"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C0B37C7"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567D895"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0BECBFB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978</w:t>
            </w:r>
          </w:p>
          <w:p w14:paraId="1484C04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379</w:t>
            </w:r>
          </w:p>
          <w:p w14:paraId="43D13EF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58</w:t>
            </w:r>
          </w:p>
          <w:p w14:paraId="4D69FF3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(przy 3,48%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5048A92" w14:textId="77777777" w:rsidTr="00F1370C">
        <w:trPr>
          <w:trHeight w:val="20"/>
        </w:trPr>
        <w:tc>
          <w:tcPr>
            <w:tcW w:w="959" w:type="dxa"/>
            <w:vAlign w:val="center"/>
            <w:hideMark/>
          </w:tcPr>
          <w:p w14:paraId="414DA36A"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XI</w:t>
            </w:r>
          </w:p>
        </w:tc>
        <w:tc>
          <w:tcPr>
            <w:tcW w:w="1445" w:type="dxa"/>
            <w:vAlign w:val="center"/>
            <w:hideMark/>
          </w:tcPr>
          <w:p w14:paraId="5A82F2B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4" w:type="dxa"/>
            <w:vAlign w:val="center"/>
          </w:tcPr>
          <w:p w14:paraId="6CA7700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6E8203A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0CD202CB"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FC1EE59"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DE1CCE8"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5A7ED4C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4EB65AF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44CCB32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7C02084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08B3E51" w14:textId="77777777" w:rsidTr="00F1370C">
        <w:trPr>
          <w:trHeight w:val="20"/>
        </w:trPr>
        <w:tc>
          <w:tcPr>
            <w:tcW w:w="959" w:type="dxa"/>
            <w:vMerge w:val="restart"/>
            <w:vAlign w:val="center"/>
            <w:hideMark/>
          </w:tcPr>
          <w:p w14:paraId="4A44E9C4"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XII</w:t>
            </w:r>
          </w:p>
        </w:tc>
        <w:tc>
          <w:tcPr>
            <w:tcW w:w="1445" w:type="dxa"/>
            <w:vAlign w:val="center"/>
            <w:hideMark/>
          </w:tcPr>
          <w:p w14:paraId="50C8DF3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4" w:type="dxa"/>
            <w:vAlign w:val="center"/>
          </w:tcPr>
          <w:p w14:paraId="45291B9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5514A0C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13682D10" w14:textId="77777777" w:rsidR="005A2AF9" w:rsidRPr="004D5E49" w:rsidRDefault="005A2AF9" w:rsidP="00AA1FE9">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E957896" w14:textId="77777777" w:rsidR="005A2AF9" w:rsidRPr="004D5E49" w:rsidRDefault="005A2AF9" w:rsidP="00AA1FE9">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73FC7B0" w14:textId="77777777" w:rsidR="005A2AF9" w:rsidRPr="004D5E49" w:rsidRDefault="005A2AF9" w:rsidP="00AA1FE9">
            <w:pPr>
              <w:spacing w:line="276" w:lineRule="auto"/>
              <w:jc w:val="center"/>
              <w:rPr>
                <w:rFonts w:ascii="Arial" w:hAnsi="Arial" w:cs="Arial"/>
                <w:color w:val="000000" w:themeColor="text1"/>
              </w:rPr>
            </w:pPr>
            <w:r w:rsidRPr="004D5E49">
              <w:rPr>
                <w:rFonts w:ascii="Arial" w:hAnsi="Arial" w:cs="Arial"/>
                <w:color w:val="000000" w:themeColor="text1"/>
              </w:rPr>
              <w:lastRenderedPageBreak/>
              <w:t>pył</w:t>
            </w:r>
          </w:p>
        </w:tc>
        <w:tc>
          <w:tcPr>
            <w:tcW w:w="1417" w:type="dxa"/>
            <w:vAlign w:val="center"/>
            <w:hideMark/>
          </w:tcPr>
          <w:p w14:paraId="14DCA9C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1700</w:t>
            </w:r>
          </w:p>
          <w:p w14:paraId="706A981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44590E1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50</w:t>
            </w:r>
          </w:p>
          <w:p w14:paraId="277F0FB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32B46C2" w14:textId="77777777" w:rsidTr="00F1370C">
        <w:trPr>
          <w:trHeight w:val="20"/>
        </w:trPr>
        <w:tc>
          <w:tcPr>
            <w:tcW w:w="959" w:type="dxa"/>
            <w:vMerge/>
            <w:vAlign w:val="center"/>
            <w:hideMark/>
          </w:tcPr>
          <w:p w14:paraId="08E28AE9"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75F7CC2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3E61021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p w14:paraId="2A9AE0B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i frakcja butanowa</w:t>
            </w:r>
          </w:p>
        </w:tc>
        <w:tc>
          <w:tcPr>
            <w:tcW w:w="992" w:type="dxa"/>
            <w:vAlign w:val="center"/>
          </w:tcPr>
          <w:p w14:paraId="12AA84B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32B27D4E" w14:textId="77777777" w:rsidR="005A2AF9" w:rsidRPr="004D5E49" w:rsidRDefault="005A2AF9" w:rsidP="00AA1FE9">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47DF9D9" w14:textId="77777777" w:rsidR="005A2AF9" w:rsidRPr="004D5E49" w:rsidRDefault="005A2AF9" w:rsidP="00AA1FE9">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FE6AB82" w14:textId="77777777" w:rsidR="005A2AF9" w:rsidRPr="004D5E49" w:rsidRDefault="005A2AF9" w:rsidP="00AA1FE9">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7F4E847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32</w:t>
            </w:r>
          </w:p>
          <w:p w14:paraId="023D05A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300</w:t>
            </w:r>
          </w:p>
          <w:p w14:paraId="7A0F911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423E17F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D0FCD5F" w14:textId="77777777" w:rsidTr="00F1370C">
        <w:trPr>
          <w:trHeight w:val="20"/>
        </w:trPr>
        <w:tc>
          <w:tcPr>
            <w:tcW w:w="959" w:type="dxa"/>
            <w:vMerge/>
            <w:vAlign w:val="center"/>
            <w:hideMark/>
          </w:tcPr>
          <w:p w14:paraId="0E46785D"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hideMark/>
          </w:tcPr>
          <w:p w14:paraId="4084533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Emisja z emitora E przy równoczesnej pracy kotła OOG32 i kotła OD-16</w:t>
            </w:r>
          </w:p>
        </w:tc>
        <w:tc>
          <w:tcPr>
            <w:tcW w:w="2410" w:type="dxa"/>
            <w:vAlign w:val="center"/>
            <w:hideMark/>
          </w:tcPr>
          <w:p w14:paraId="2F7A21A1" w14:textId="77777777" w:rsidR="005A2AF9" w:rsidRPr="004D5E49" w:rsidRDefault="005A2AF9" w:rsidP="00AA1FE9">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B68E87D" w14:textId="77777777" w:rsidR="005A2AF9" w:rsidRPr="004D5E49" w:rsidRDefault="005A2AF9" w:rsidP="00AA1FE9">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2ABFCCC" w14:textId="77777777" w:rsidR="005A2AF9" w:rsidRPr="004D5E49" w:rsidRDefault="005A2AF9" w:rsidP="00AA1FE9">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1B0DDB7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1290</w:t>
            </w:r>
          </w:p>
          <w:p w14:paraId="7DA9A81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413</w:t>
            </w:r>
          </w:p>
          <w:p w14:paraId="70A28A3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39</w:t>
            </w:r>
          </w:p>
          <w:p w14:paraId="269D569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2A10E86" w14:textId="77777777" w:rsidTr="00F1370C">
        <w:trPr>
          <w:trHeight w:val="20"/>
        </w:trPr>
        <w:tc>
          <w:tcPr>
            <w:tcW w:w="959" w:type="dxa"/>
            <w:vAlign w:val="center"/>
            <w:hideMark/>
          </w:tcPr>
          <w:p w14:paraId="6246B2A4"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XIII</w:t>
            </w:r>
          </w:p>
        </w:tc>
        <w:tc>
          <w:tcPr>
            <w:tcW w:w="1445" w:type="dxa"/>
            <w:vAlign w:val="center"/>
            <w:hideMark/>
          </w:tcPr>
          <w:p w14:paraId="4D40249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30C91EC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tc>
        <w:tc>
          <w:tcPr>
            <w:tcW w:w="992" w:type="dxa"/>
            <w:vAlign w:val="center"/>
          </w:tcPr>
          <w:p w14:paraId="2EAEBBA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00616C62" w14:textId="77777777" w:rsidR="005A2AF9" w:rsidRPr="004D5E49" w:rsidRDefault="005A2AF9" w:rsidP="00AA1FE9">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34878AFF" w14:textId="77777777" w:rsidR="005A2AF9" w:rsidRPr="004D5E49" w:rsidRDefault="005A2AF9" w:rsidP="00AA1FE9">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EEC3699" w14:textId="77777777" w:rsidR="005A2AF9" w:rsidRPr="004D5E49" w:rsidRDefault="005A2AF9" w:rsidP="00AA1FE9">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56F76B4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35</w:t>
            </w:r>
          </w:p>
          <w:p w14:paraId="6CDAE7D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300</w:t>
            </w:r>
          </w:p>
          <w:p w14:paraId="24FC2E2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7983069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04798006" w14:textId="77777777" w:rsidTr="00F1370C">
        <w:trPr>
          <w:trHeight w:val="20"/>
        </w:trPr>
        <w:tc>
          <w:tcPr>
            <w:tcW w:w="959" w:type="dxa"/>
            <w:vMerge w:val="restart"/>
            <w:vAlign w:val="center"/>
            <w:hideMark/>
          </w:tcPr>
          <w:p w14:paraId="67B6F6BB"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XIV</w:t>
            </w:r>
          </w:p>
        </w:tc>
        <w:tc>
          <w:tcPr>
            <w:tcW w:w="1445" w:type="dxa"/>
            <w:vAlign w:val="center"/>
            <w:hideMark/>
          </w:tcPr>
          <w:p w14:paraId="71244BC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187C2E6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 i</w:t>
            </w:r>
          </w:p>
          <w:p w14:paraId="6F0D94F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frakcja butanowa</w:t>
            </w:r>
          </w:p>
        </w:tc>
        <w:tc>
          <w:tcPr>
            <w:tcW w:w="992" w:type="dxa"/>
            <w:vAlign w:val="center"/>
          </w:tcPr>
          <w:p w14:paraId="7718964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0549233E" w14:textId="77777777" w:rsidR="005A2AF9" w:rsidRPr="004D5E49" w:rsidRDefault="005A2AF9" w:rsidP="00AA1FE9">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1D9BD17" w14:textId="77777777" w:rsidR="005A2AF9" w:rsidRPr="004D5E49" w:rsidRDefault="005A2AF9" w:rsidP="00AA1FE9">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93804B4" w14:textId="77777777" w:rsidR="005A2AF9" w:rsidRPr="004D5E49" w:rsidRDefault="005A2AF9" w:rsidP="00AA1FE9">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7519561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32</w:t>
            </w:r>
          </w:p>
          <w:p w14:paraId="68079A9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300</w:t>
            </w:r>
          </w:p>
          <w:p w14:paraId="06C1CF8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544209A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B75BE09" w14:textId="77777777" w:rsidTr="00F1370C">
        <w:trPr>
          <w:trHeight w:val="20"/>
        </w:trPr>
        <w:tc>
          <w:tcPr>
            <w:tcW w:w="959" w:type="dxa"/>
            <w:vMerge/>
            <w:vAlign w:val="center"/>
            <w:hideMark/>
          </w:tcPr>
          <w:p w14:paraId="443121AC"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2BE5A5D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2418FC1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6D8B819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1BF6DD57" w14:textId="77777777" w:rsidR="005A2AF9" w:rsidRPr="004D5E49" w:rsidRDefault="005A2AF9" w:rsidP="00AA1FE9">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8960CAC" w14:textId="77777777" w:rsidR="005A2AF9" w:rsidRPr="004D5E49" w:rsidRDefault="005A2AF9" w:rsidP="00AA1FE9">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F7119EB" w14:textId="77777777" w:rsidR="005A2AF9" w:rsidRPr="004D5E49" w:rsidRDefault="005A2AF9" w:rsidP="00AA1FE9">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10FC3AB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376653D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6BABC15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3724023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05ECC8E9" w14:textId="77777777" w:rsidTr="00F1370C">
        <w:trPr>
          <w:trHeight w:val="20"/>
        </w:trPr>
        <w:tc>
          <w:tcPr>
            <w:tcW w:w="959" w:type="dxa"/>
            <w:vMerge/>
            <w:vAlign w:val="center"/>
            <w:hideMark/>
          </w:tcPr>
          <w:p w14:paraId="6F08591A"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hideMark/>
          </w:tcPr>
          <w:p w14:paraId="2E4F21C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Emisja z emitora E przy równoczesnej pracy kotła OD-16 i kotła ORp-6</w:t>
            </w:r>
          </w:p>
        </w:tc>
        <w:tc>
          <w:tcPr>
            <w:tcW w:w="2410" w:type="dxa"/>
            <w:vAlign w:val="center"/>
            <w:hideMark/>
          </w:tcPr>
          <w:p w14:paraId="2CCF6EFD" w14:textId="77777777" w:rsidR="005A2AF9" w:rsidRPr="004D5E49" w:rsidRDefault="005A2AF9" w:rsidP="00AA1FE9">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CE1B362" w14:textId="77777777" w:rsidR="005A2AF9" w:rsidRPr="004D5E49" w:rsidRDefault="005A2AF9" w:rsidP="00AA1FE9">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9AB776A" w14:textId="77777777" w:rsidR="005A2AF9" w:rsidRPr="004D5E49" w:rsidRDefault="005A2AF9" w:rsidP="00AA1FE9">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7210FBE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172</w:t>
            </w:r>
          </w:p>
          <w:p w14:paraId="109D3B1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309</w:t>
            </w:r>
          </w:p>
          <w:p w14:paraId="7AF1B22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23</w:t>
            </w:r>
          </w:p>
          <w:p w14:paraId="254C949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3,83%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110BA53" w14:textId="77777777" w:rsidTr="00F1370C">
        <w:trPr>
          <w:trHeight w:val="20"/>
        </w:trPr>
        <w:tc>
          <w:tcPr>
            <w:tcW w:w="959" w:type="dxa"/>
            <w:vMerge w:val="restart"/>
            <w:vAlign w:val="center"/>
            <w:hideMark/>
          </w:tcPr>
          <w:p w14:paraId="67E44FA2"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XV</w:t>
            </w:r>
          </w:p>
        </w:tc>
        <w:tc>
          <w:tcPr>
            <w:tcW w:w="1445" w:type="dxa"/>
            <w:vAlign w:val="center"/>
            <w:hideMark/>
          </w:tcPr>
          <w:p w14:paraId="3CCFF48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4" w:type="dxa"/>
            <w:vAlign w:val="center"/>
          </w:tcPr>
          <w:p w14:paraId="10E4065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16D39BF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4F12DEDE" w14:textId="77777777" w:rsidR="005A2AF9" w:rsidRPr="004D5E49" w:rsidRDefault="005A2AF9" w:rsidP="00AA1FE9">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1FCD4D3" w14:textId="77777777" w:rsidR="005A2AF9" w:rsidRPr="004D5E49" w:rsidRDefault="005A2AF9" w:rsidP="00AA1FE9">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B7D64E3" w14:textId="77777777" w:rsidR="005A2AF9" w:rsidRPr="004D5E49" w:rsidRDefault="005A2AF9" w:rsidP="00AA1FE9">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1494483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17A2065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3DD94A1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53FB0C3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3D912FA" w14:textId="77777777" w:rsidTr="00F1370C">
        <w:trPr>
          <w:trHeight w:val="20"/>
        </w:trPr>
        <w:tc>
          <w:tcPr>
            <w:tcW w:w="959" w:type="dxa"/>
            <w:vMerge/>
            <w:vAlign w:val="center"/>
            <w:hideMark/>
          </w:tcPr>
          <w:p w14:paraId="59C8F744"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0DC2C1E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03945D8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6DD4015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79455560" w14:textId="77777777" w:rsidR="005A2AF9" w:rsidRPr="004D5E49" w:rsidRDefault="005A2AF9" w:rsidP="00AA1FE9">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3E9492B" w14:textId="77777777" w:rsidR="005A2AF9" w:rsidRPr="004D5E49" w:rsidRDefault="005A2AF9" w:rsidP="00AA1FE9">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7A8FC38" w14:textId="77777777" w:rsidR="005A2AF9" w:rsidRPr="004D5E49" w:rsidRDefault="005A2AF9" w:rsidP="00AA1FE9">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08E0C51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31F5C78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3CF4DE3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18FD98B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CCF39C3" w14:textId="77777777" w:rsidTr="00F1370C">
        <w:trPr>
          <w:trHeight w:val="20"/>
        </w:trPr>
        <w:tc>
          <w:tcPr>
            <w:tcW w:w="959" w:type="dxa"/>
            <w:vMerge/>
            <w:vAlign w:val="center"/>
            <w:hideMark/>
          </w:tcPr>
          <w:p w14:paraId="49B9E0E1"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7AF4EC5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211B557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30AB89B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3FCFA54C" w14:textId="77777777" w:rsidR="005A2AF9" w:rsidRPr="004D5E49" w:rsidRDefault="005A2AF9" w:rsidP="00AA1FE9">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C0530B3" w14:textId="77777777" w:rsidR="005A2AF9" w:rsidRPr="004D5E49" w:rsidRDefault="005A2AF9" w:rsidP="00AA1FE9">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E29FF93" w14:textId="77777777" w:rsidR="005A2AF9" w:rsidRPr="004D5E49" w:rsidRDefault="005A2AF9" w:rsidP="00AA1FE9">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7C3E54E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7E4B61E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2CF8BCC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5D70007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9A35D9D" w14:textId="77777777" w:rsidTr="00F1370C">
        <w:trPr>
          <w:trHeight w:val="20"/>
        </w:trPr>
        <w:tc>
          <w:tcPr>
            <w:tcW w:w="959" w:type="dxa"/>
            <w:vMerge/>
            <w:vAlign w:val="center"/>
            <w:hideMark/>
          </w:tcPr>
          <w:p w14:paraId="24E7C7D5"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hideMark/>
          </w:tcPr>
          <w:p w14:paraId="6AE9EF9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Emisja z emitora E przy równoczesnej pracy kotła OOG32 i 2 kotłów ORp-6</w:t>
            </w:r>
          </w:p>
        </w:tc>
        <w:tc>
          <w:tcPr>
            <w:tcW w:w="2410" w:type="dxa"/>
            <w:vAlign w:val="center"/>
            <w:hideMark/>
          </w:tcPr>
          <w:p w14:paraId="2B9A9E46" w14:textId="77777777" w:rsidR="005A2AF9" w:rsidRPr="004D5E49" w:rsidRDefault="005A2AF9" w:rsidP="00AA1FE9">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5B6B27A" w14:textId="77777777" w:rsidR="005A2AF9" w:rsidRPr="004D5E49" w:rsidRDefault="005A2AF9" w:rsidP="00AA1FE9">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CE9E45D" w14:textId="77777777" w:rsidR="005A2AF9" w:rsidRPr="004D5E49" w:rsidRDefault="005A2AF9" w:rsidP="00AA1FE9">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23EA88C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1657</w:t>
            </w:r>
          </w:p>
          <w:p w14:paraId="778EB8B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439</w:t>
            </w:r>
          </w:p>
          <w:p w14:paraId="395271E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82</w:t>
            </w:r>
          </w:p>
          <w:p w14:paraId="2AE8376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027FA22" w14:textId="77777777" w:rsidTr="00F1370C">
        <w:trPr>
          <w:trHeight w:val="20"/>
        </w:trPr>
        <w:tc>
          <w:tcPr>
            <w:tcW w:w="959" w:type="dxa"/>
            <w:vMerge w:val="restart"/>
            <w:vAlign w:val="center"/>
            <w:hideMark/>
          </w:tcPr>
          <w:p w14:paraId="7B4B2407"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XVI</w:t>
            </w:r>
          </w:p>
        </w:tc>
        <w:tc>
          <w:tcPr>
            <w:tcW w:w="1445" w:type="dxa"/>
            <w:vAlign w:val="center"/>
            <w:hideMark/>
          </w:tcPr>
          <w:p w14:paraId="0CB2122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266E8A4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79BB9D2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2D88FFCB" w14:textId="77777777" w:rsidR="005A2AF9" w:rsidRPr="004D5E49" w:rsidRDefault="005A2AF9" w:rsidP="00AA1FE9">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BC9D6C0" w14:textId="77777777" w:rsidR="005A2AF9" w:rsidRPr="004D5E49" w:rsidRDefault="005A2AF9" w:rsidP="00AA1FE9">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94072F2" w14:textId="77777777" w:rsidR="005A2AF9" w:rsidRPr="004D5E49" w:rsidRDefault="005A2AF9" w:rsidP="00AA1FE9">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088676A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2983664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30F7515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1AF83C2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C88D245" w14:textId="77777777" w:rsidTr="00F1370C">
        <w:trPr>
          <w:trHeight w:val="20"/>
        </w:trPr>
        <w:tc>
          <w:tcPr>
            <w:tcW w:w="959" w:type="dxa"/>
            <w:vMerge/>
            <w:vAlign w:val="center"/>
            <w:hideMark/>
          </w:tcPr>
          <w:p w14:paraId="58B3C803"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040CF6E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0067DCC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2B8D52E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67B21985"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3689F4FC"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5883013"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34A9428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5C696DD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53A87BB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019E2F4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C2222FE" w14:textId="77777777" w:rsidTr="00F1370C">
        <w:trPr>
          <w:trHeight w:val="20"/>
        </w:trPr>
        <w:tc>
          <w:tcPr>
            <w:tcW w:w="959" w:type="dxa"/>
            <w:vMerge/>
            <w:vAlign w:val="center"/>
            <w:hideMark/>
          </w:tcPr>
          <w:p w14:paraId="17F7773D"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hideMark/>
          </w:tcPr>
          <w:p w14:paraId="0BA619C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 xml:space="preserve">Emisja z emitora E przy równoczesnej pracy </w:t>
            </w:r>
            <w:r w:rsidRPr="004D5E49">
              <w:rPr>
                <w:rFonts w:ascii="Arial" w:hAnsi="Arial" w:cs="Arial"/>
                <w:color w:val="000000" w:themeColor="text1"/>
              </w:rPr>
              <w:br/>
              <w:t>2 kotłów ORp-6</w:t>
            </w:r>
          </w:p>
        </w:tc>
        <w:tc>
          <w:tcPr>
            <w:tcW w:w="2410" w:type="dxa"/>
            <w:vAlign w:val="center"/>
            <w:hideMark/>
          </w:tcPr>
          <w:p w14:paraId="7E384C88"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0DD0669"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A4BDC43"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5B4DC25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51247E4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000E713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451A46F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971D28D" w14:textId="77777777" w:rsidTr="00F1370C">
        <w:trPr>
          <w:trHeight w:val="20"/>
        </w:trPr>
        <w:tc>
          <w:tcPr>
            <w:tcW w:w="959" w:type="dxa"/>
            <w:vAlign w:val="center"/>
            <w:hideMark/>
          </w:tcPr>
          <w:p w14:paraId="64A52B89"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XVII</w:t>
            </w:r>
          </w:p>
        </w:tc>
        <w:tc>
          <w:tcPr>
            <w:tcW w:w="1445" w:type="dxa"/>
            <w:vAlign w:val="center"/>
            <w:hideMark/>
          </w:tcPr>
          <w:p w14:paraId="2F8408A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774BC48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30BE75A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15B4A459"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E11968A"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3C90C6B"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22EE280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2581A4F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79A2D2E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7681B7B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337309B" w14:textId="77777777" w:rsidTr="00F1370C">
        <w:trPr>
          <w:trHeight w:val="20"/>
        </w:trPr>
        <w:tc>
          <w:tcPr>
            <w:tcW w:w="959" w:type="dxa"/>
            <w:vMerge w:val="restart"/>
            <w:vAlign w:val="center"/>
            <w:hideMark/>
          </w:tcPr>
          <w:p w14:paraId="4EA75ACA"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XVIII</w:t>
            </w:r>
          </w:p>
        </w:tc>
        <w:tc>
          <w:tcPr>
            <w:tcW w:w="1445" w:type="dxa"/>
            <w:vAlign w:val="center"/>
            <w:hideMark/>
          </w:tcPr>
          <w:p w14:paraId="0552E2F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57DA8AB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tc>
        <w:tc>
          <w:tcPr>
            <w:tcW w:w="992" w:type="dxa"/>
            <w:vAlign w:val="center"/>
          </w:tcPr>
          <w:p w14:paraId="7608EFB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4FE119C5"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9A66FC3"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11A5378"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7A01154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35</w:t>
            </w:r>
          </w:p>
          <w:p w14:paraId="169B551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300</w:t>
            </w:r>
          </w:p>
          <w:p w14:paraId="601B06E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07E3A4D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7D192E2" w14:textId="77777777" w:rsidTr="00F1370C">
        <w:trPr>
          <w:trHeight w:val="20"/>
        </w:trPr>
        <w:tc>
          <w:tcPr>
            <w:tcW w:w="959" w:type="dxa"/>
            <w:vMerge/>
            <w:vAlign w:val="center"/>
            <w:hideMark/>
          </w:tcPr>
          <w:p w14:paraId="3750911C"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28DBC11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118BEBC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3FE1B36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50AD068F"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8E16B00"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AD2AAAE"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1EEA9A3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292B3B5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7A90997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185CB67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B48364E" w14:textId="77777777" w:rsidTr="00F1370C">
        <w:trPr>
          <w:trHeight w:val="20"/>
        </w:trPr>
        <w:tc>
          <w:tcPr>
            <w:tcW w:w="959" w:type="dxa"/>
            <w:vMerge/>
            <w:vAlign w:val="center"/>
            <w:hideMark/>
          </w:tcPr>
          <w:p w14:paraId="7DFCA7CA"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60BDD95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6E48645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6A3DD66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61576990"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17996F8"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0A1AA3E"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350CF9F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4DDF6D9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0F7B744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0E27788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02F5ECC" w14:textId="77777777" w:rsidTr="00F1370C">
        <w:trPr>
          <w:trHeight w:val="20"/>
        </w:trPr>
        <w:tc>
          <w:tcPr>
            <w:tcW w:w="959" w:type="dxa"/>
            <w:vMerge/>
            <w:vAlign w:val="center"/>
            <w:hideMark/>
          </w:tcPr>
          <w:p w14:paraId="3C57FE97"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hideMark/>
          </w:tcPr>
          <w:p w14:paraId="16CEBFC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Emisja z emitora E przy równoczesnej pracy kotła OD-16 i 2 kotłów ORp-6</w:t>
            </w:r>
          </w:p>
        </w:tc>
        <w:tc>
          <w:tcPr>
            <w:tcW w:w="2410" w:type="dxa"/>
            <w:vAlign w:val="center"/>
            <w:hideMark/>
          </w:tcPr>
          <w:p w14:paraId="14A0BFE4"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5EE4BF1"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1E44CA5"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3E5D259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706</w:t>
            </w:r>
          </w:p>
          <w:p w14:paraId="1677EEE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346</w:t>
            </w:r>
          </w:p>
          <w:p w14:paraId="121577C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94</w:t>
            </w:r>
          </w:p>
          <w:p w14:paraId="5CA0CEE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4,3%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3076065" w14:textId="77777777" w:rsidTr="00F1370C">
        <w:trPr>
          <w:trHeight w:val="20"/>
        </w:trPr>
        <w:tc>
          <w:tcPr>
            <w:tcW w:w="959" w:type="dxa"/>
            <w:vMerge w:val="restart"/>
            <w:vAlign w:val="center"/>
            <w:hideMark/>
          </w:tcPr>
          <w:p w14:paraId="545485E2"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XIX</w:t>
            </w:r>
          </w:p>
        </w:tc>
        <w:tc>
          <w:tcPr>
            <w:tcW w:w="1445" w:type="dxa"/>
            <w:vAlign w:val="center"/>
            <w:hideMark/>
          </w:tcPr>
          <w:p w14:paraId="49A11DC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44FFF34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2A247CB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54D0C8AD"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8AF7308"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DDCE01C"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0D8E62B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2A6E10C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5B8747C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6FD9D68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63D0BE9" w14:textId="77777777" w:rsidTr="00F1370C">
        <w:trPr>
          <w:trHeight w:val="20"/>
        </w:trPr>
        <w:tc>
          <w:tcPr>
            <w:tcW w:w="959" w:type="dxa"/>
            <w:vMerge/>
            <w:vAlign w:val="center"/>
            <w:hideMark/>
          </w:tcPr>
          <w:p w14:paraId="1D09BF76"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1A02D14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79229E1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40173B9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5655A68F"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EE39737"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C2CD598"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0F0B266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39CCEC6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0595DAA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60F0F03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ECA4A7C" w14:textId="77777777" w:rsidTr="00F1370C">
        <w:trPr>
          <w:trHeight w:val="20"/>
        </w:trPr>
        <w:tc>
          <w:tcPr>
            <w:tcW w:w="959" w:type="dxa"/>
            <w:vMerge/>
            <w:vAlign w:val="center"/>
            <w:hideMark/>
          </w:tcPr>
          <w:p w14:paraId="3EFEA284"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49AD769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1EAC955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5DEA13C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7806A092"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314AFFF8"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54A9B8C"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3A3E042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7832322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420</w:t>
            </w:r>
          </w:p>
          <w:p w14:paraId="38BA977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6950E0B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6701F1B" w14:textId="77777777" w:rsidTr="00F1370C">
        <w:trPr>
          <w:trHeight w:val="20"/>
        </w:trPr>
        <w:tc>
          <w:tcPr>
            <w:tcW w:w="959" w:type="dxa"/>
            <w:vMerge/>
            <w:vAlign w:val="center"/>
            <w:hideMark/>
          </w:tcPr>
          <w:p w14:paraId="11986E1C"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hideMark/>
          </w:tcPr>
          <w:p w14:paraId="1FC4F3B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Emisja z emitora E przy równoczesnej pracy kotła OD-16 i 2 kotłów ORp-6</w:t>
            </w:r>
          </w:p>
        </w:tc>
        <w:tc>
          <w:tcPr>
            <w:tcW w:w="2410" w:type="dxa"/>
            <w:vAlign w:val="center"/>
            <w:hideMark/>
          </w:tcPr>
          <w:p w14:paraId="61C5F776"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2B3571E"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521C6EE"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6BD978A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1609</w:t>
            </w:r>
          </w:p>
          <w:p w14:paraId="10F731A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427</w:t>
            </w:r>
          </w:p>
          <w:p w14:paraId="7638C57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119</w:t>
            </w:r>
          </w:p>
          <w:p w14:paraId="7AFCFC8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4,3%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79C3428" w14:textId="77777777" w:rsidTr="00F1370C">
        <w:trPr>
          <w:trHeight w:val="20"/>
        </w:trPr>
        <w:tc>
          <w:tcPr>
            <w:tcW w:w="959" w:type="dxa"/>
            <w:vAlign w:val="center"/>
            <w:hideMark/>
          </w:tcPr>
          <w:p w14:paraId="26662FD8"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w:t>
            </w:r>
          </w:p>
        </w:tc>
        <w:tc>
          <w:tcPr>
            <w:tcW w:w="1445" w:type="dxa"/>
            <w:vAlign w:val="center"/>
            <w:hideMark/>
          </w:tcPr>
          <w:p w14:paraId="39462D9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544EBAB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6B5DCA4E" w14:textId="77777777" w:rsidR="005A2AF9" w:rsidRPr="004D5E49" w:rsidRDefault="005A2AF9" w:rsidP="004D7514">
            <w:pPr>
              <w:tabs>
                <w:tab w:val="left" w:pos="308"/>
              </w:tabs>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08270BA6"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CF695C7" w14:textId="77777777" w:rsidR="005A2AF9" w:rsidRPr="004D5E49" w:rsidRDefault="005A2AF9" w:rsidP="00061ADE">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ADCCF27" w14:textId="77777777" w:rsidR="005A2AF9" w:rsidRPr="004D5E49" w:rsidRDefault="005A2AF9" w:rsidP="00061ADE">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0403FF8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286EE1B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40D5229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4B9D964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EDF5B02" w14:textId="77777777" w:rsidTr="00F1370C">
        <w:trPr>
          <w:trHeight w:val="20"/>
        </w:trPr>
        <w:tc>
          <w:tcPr>
            <w:tcW w:w="959" w:type="dxa"/>
            <w:vMerge w:val="restart"/>
            <w:vAlign w:val="center"/>
            <w:hideMark/>
          </w:tcPr>
          <w:p w14:paraId="3E89CC1B"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lastRenderedPageBreak/>
              <w:t>XXI</w:t>
            </w:r>
          </w:p>
        </w:tc>
        <w:tc>
          <w:tcPr>
            <w:tcW w:w="1445" w:type="dxa"/>
            <w:vAlign w:val="center"/>
            <w:hideMark/>
          </w:tcPr>
          <w:p w14:paraId="4767FF1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7BB2535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033555E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302E4D06"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B4DB68C"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F6101C2"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778D54B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03F7668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4524A9C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2A92DAC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8DE8A67" w14:textId="77777777" w:rsidTr="00F1370C">
        <w:trPr>
          <w:trHeight w:val="20"/>
        </w:trPr>
        <w:tc>
          <w:tcPr>
            <w:tcW w:w="959" w:type="dxa"/>
            <w:vMerge/>
            <w:vAlign w:val="center"/>
            <w:hideMark/>
          </w:tcPr>
          <w:p w14:paraId="39B33258"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2A9F32E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3870DF6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5D3816B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4BCC3436"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3FBCB43"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DB1CCC4"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490945C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03C5F30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5C0A0FD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090D937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D7BD6D7" w14:textId="77777777" w:rsidTr="00F1370C">
        <w:trPr>
          <w:trHeight w:val="20"/>
        </w:trPr>
        <w:tc>
          <w:tcPr>
            <w:tcW w:w="959" w:type="dxa"/>
            <w:vMerge/>
            <w:vAlign w:val="center"/>
            <w:hideMark/>
          </w:tcPr>
          <w:p w14:paraId="3C707346"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410326D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30F4BFF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tc>
        <w:tc>
          <w:tcPr>
            <w:tcW w:w="992" w:type="dxa"/>
            <w:vAlign w:val="center"/>
          </w:tcPr>
          <w:p w14:paraId="3876699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31BD7210"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BCDB018"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CE97238"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12CF9E9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35</w:t>
            </w:r>
          </w:p>
          <w:p w14:paraId="4203F54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300</w:t>
            </w:r>
          </w:p>
          <w:p w14:paraId="2CE65AC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1C35229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C1F3BC6" w14:textId="77777777" w:rsidTr="00F1370C">
        <w:trPr>
          <w:trHeight w:val="20"/>
        </w:trPr>
        <w:tc>
          <w:tcPr>
            <w:tcW w:w="959" w:type="dxa"/>
            <w:vMerge/>
            <w:vAlign w:val="center"/>
            <w:hideMark/>
          </w:tcPr>
          <w:p w14:paraId="52EDB87E"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hideMark/>
          </w:tcPr>
          <w:p w14:paraId="04CB911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Emisja z emitora E przy równoczesnej pracy 3 kotłów OD-16</w:t>
            </w:r>
          </w:p>
        </w:tc>
        <w:tc>
          <w:tcPr>
            <w:tcW w:w="2410" w:type="dxa"/>
            <w:vAlign w:val="center"/>
            <w:hideMark/>
          </w:tcPr>
          <w:p w14:paraId="1089041B"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36F4BDC"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FBE1EC7"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0BAF627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1284</w:t>
            </w:r>
          </w:p>
          <w:p w14:paraId="6261C64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413</w:t>
            </w:r>
          </w:p>
          <w:p w14:paraId="5C00511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39</w:t>
            </w:r>
          </w:p>
          <w:p w14:paraId="1334654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FEE564B" w14:textId="77777777" w:rsidTr="00F1370C">
        <w:trPr>
          <w:trHeight w:val="20"/>
        </w:trPr>
        <w:tc>
          <w:tcPr>
            <w:tcW w:w="959" w:type="dxa"/>
            <w:vMerge w:val="restart"/>
            <w:vAlign w:val="center"/>
            <w:hideMark/>
          </w:tcPr>
          <w:p w14:paraId="3544FDFC"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XXII</w:t>
            </w:r>
          </w:p>
        </w:tc>
        <w:tc>
          <w:tcPr>
            <w:tcW w:w="1445" w:type="dxa"/>
            <w:vAlign w:val="center"/>
            <w:hideMark/>
          </w:tcPr>
          <w:p w14:paraId="32D08B5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057E0D1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4FC9746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7E82E0EA"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DFB60DF"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FC0528F"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002C020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33579F3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4383C97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31D3A85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3C47F65" w14:textId="77777777" w:rsidTr="00F1370C">
        <w:trPr>
          <w:trHeight w:val="20"/>
        </w:trPr>
        <w:tc>
          <w:tcPr>
            <w:tcW w:w="959" w:type="dxa"/>
            <w:vMerge/>
            <w:vAlign w:val="center"/>
            <w:hideMark/>
          </w:tcPr>
          <w:p w14:paraId="15714DAC"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36BD6B7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1BD0A5F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2E7C10F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68A35620"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D2C02A2"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C6DE819"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1F6E12D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5CD4F95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716EBD3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405E112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898A433" w14:textId="77777777" w:rsidTr="00F1370C">
        <w:trPr>
          <w:trHeight w:val="20"/>
        </w:trPr>
        <w:tc>
          <w:tcPr>
            <w:tcW w:w="959" w:type="dxa"/>
            <w:vMerge/>
            <w:vAlign w:val="center"/>
            <w:hideMark/>
          </w:tcPr>
          <w:p w14:paraId="5458466B"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hideMark/>
          </w:tcPr>
          <w:p w14:paraId="5992531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Emisja z emitora E przy równoczesnej pracy 2 kotłów OD-16</w:t>
            </w:r>
          </w:p>
        </w:tc>
        <w:tc>
          <w:tcPr>
            <w:tcW w:w="2410" w:type="dxa"/>
            <w:vAlign w:val="center"/>
            <w:hideMark/>
          </w:tcPr>
          <w:p w14:paraId="5D8B23A6"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3DE38646"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CA305A4"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751C591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5B92B28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25D6CF1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3CD4539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64A68AC" w14:textId="77777777" w:rsidTr="00F1370C">
        <w:trPr>
          <w:trHeight w:val="20"/>
        </w:trPr>
        <w:tc>
          <w:tcPr>
            <w:tcW w:w="959" w:type="dxa"/>
            <w:vMerge w:val="restart"/>
            <w:vAlign w:val="center"/>
            <w:hideMark/>
          </w:tcPr>
          <w:p w14:paraId="52DFFD29"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XXIII</w:t>
            </w:r>
          </w:p>
        </w:tc>
        <w:tc>
          <w:tcPr>
            <w:tcW w:w="1445" w:type="dxa"/>
            <w:vAlign w:val="center"/>
            <w:hideMark/>
          </w:tcPr>
          <w:p w14:paraId="75FFF66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779D4F9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69045E3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679EC9D4"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1B1BB28"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A65D203"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1F3686D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09DEF5F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498DD54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613AC2A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F7B5D4D" w14:textId="77777777" w:rsidTr="00F1370C">
        <w:trPr>
          <w:trHeight w:val="20"/>
        </w:trPr>
        <w:tc>
          <w:tcPr>
            <w:tcW w:w="959" w:type="dxa"/>
            <w:vMerge/>
            <w:vAlign w:val="center"/>
            <w:hideMark/>
          </w:tcPr>
          <w:p w14:paraId="0F9E4676"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4601C44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4CD3C67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7371819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64849CAC"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E7B5C35"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D8D4268"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5F3971D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39D1FC4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47C83D8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67EE63E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870378B" w14:textId="77777777" w:rsidTr="00F1370C">
        <w:trPr>
          <w:trHeight w:val="20"/>
        </w:trPr>
        <w:tc>
          <w:tcPr>
            <w:tcW w:w="959" w:type="dxa"/>
            <w:vMerge/>
            <w:vAlign w:val="center"/>
            <w:hideMark/>
          </w:tcPr>
          <w:p w14:paraId="7AB71847"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5D2B5CA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638EF62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7E85C41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6CC11167"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5C59547"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7FC9E2F"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414D3F4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4B8238B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5DC7038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36DFF2B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60E8503" w14:textId="77777777" w:rsidTr="00F1370C">
        <w:trPr>
          <w:trHeight w:val="20"/>
        </w:trPr>
        <w:tc>
          <w:tcPr>
            <w:tcW w:w="959" w:type="dxa"/>
            <w:vMerge/>
            <w:vAlign w:val="center"/>
            <w:hideMark/>
          </w:tcPr>
          <w:p w14:paraId="140FA524"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373F212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0BE7D58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57F72EE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40D00B3F"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84C3EDD"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01468FE"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5A0CC7C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37588ED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5B6C590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66A0E8C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63D16BF" w14:textId="77777777" w:rsidTr="00F1370C">
        <w:trPr>
          <w:trHeight w:val="20"/>
        </w:trPr>
        <w:tc>
          <w:tcPr>
            <w:tcW w:w="959" w:type="dxa"/>
            <w:vMerge/>
            <w:vAlign w:val="center"/>
            <w:hideMark/>
          </w:tcPr>
          <w:p w14:paraId="3611ADD1"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hideMark/>
          </w:tcPr>
          <w:p w14:paraId="5F45E9B7" w14:textId="77777777" w:rsidR="005A2AF9" w:rsidRPr="004D5E49" w:rsidRDefault="005A2AF9" w:rsidP="004D7514">
            <w:pPr>
              <w:spacing w:line="276" w:lineRule="auto"/>
              <w:ind w:left="-108" w:right="-30"/>
              <w:jc w:val="center"/>
              <w:rPr>
                <w:rFonts w:ascii="Arial" w:hAnsi="Arial" w:cs="Arial"/>
                <w:color w:val="000000" w:themeColor="text1"/>
              </w:rPr>
            </w:pPr>
            <w:r w:rsidRPr="004D5E49">
              <w:rPr>
                <w:rFonts w:ascii="Arial" w:hAnsi="Arial" w:cs="Arial"/>
                <w:color w:val="000000" w:themeColor="text1"/>
              </w:rPr>
              <w:t>Emisja z emitora E przy równoczesnej pracy</w:t>
            </w:r>
            <w:r w:rsidRPr="004D5E49">
              <w:rPr>
                <w:rFonts w:ascii="Arial" w:hAnsi="Arial" w:cs="Arial"/>
                <w:color w:val="000000" w:themeColor="text1"/>
              </w:rPr>
              <w:br/>
              <w:t xml:space="preserve"> 2 kotłów OD-16 i 2 kotłów ORp-6</w:t>
            </w:r>
          </w:p>
        </w:tc>
        <w:tc>
          <w:tcPr>
            <w:tcW w:w="2410" w:type="dxa"/>
            <w:vAlign w:val="center"/>
            <w:hideMark/>
          </w:tcPr>
          <w:p w14:paraId="1823F390"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3643AC3C"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D335A3A"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lastRenderedPageBreak/>
              <w:t>pył</w:t>
            </w:r>
          </w:p>
        </w:tc>
        <w:tc>
          <w:tcPr>
            <w:tcW w:w="1417" w:type="dxa"/>
            <w:vAlign w:val="center"/>
            <w:hideMark/>
          </w:tcPr>
          <w:p w14:paraId="16195A8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1641</w:t>
            </w:r>
          </w:p>
          <w:p w14:paraId="65B1F53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435</w:t>
            </w:r>
          </w:p>
          <w:p w14:paraId="7719C7A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94</w:t>
            </w:r>
          </w:p>
          <w:p w14:paraId="330C343F" w14:textId="77777777" w:rsidR="005A2AF9" w:rsidRPr="004D5E49" w:rsidRDefault="005A2AF9" w:rsidP="004D7514">
            <w:pPr>
              <w:spacing w:line="276" w:lineRule="auto"/>
              <w:ind w:left="-108" w:right="-30"/>
              <w:jc w:val="center"/>
              <w:rPr>
                <w:rFonts w:ascii="Arial" w:hAnsi="Arial" w:cs="Arial"/>
                <w:color w:val="000000" w:themeColor="text1"/>
              </w:rPr>
            </w:pPr>
            <w:r w:rsidRPr="004D5E49">
              <w:rPr>
                <w:rFonts w:ascii="Arial" w:hAnsi="Arial" w:cs="Arial"/>
                <w:color w:val="000000" w:themeColor="text1"/>
              </w:rPr>
              <w:t>(przy 3,83%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00ED7F2" w14:textId="77777777" w:rsidTr="00F1370C">
        <w:trPr>
          <w:trHeight w:val="20"/>
        </w:trPr>
        <w:tc>
          <w:tcPr>
            <w:tcW w:w="959" w:type="dxa"/>
            <w:vMerge w:val="restart"/>
            <w:vAlign w:val="center"/>
            <w:hideMark/>
          </w:tcPr>
          <w:p w14:paraId="209E90A1"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lastRenderedPageBreak/>
              <w:t>XXIV</w:t>
            </w:r>
          </w:p>
        </w:tc>
        <w:tc>
          <w:tcPr>
            <w:tcW w:w="1445" w:type="dxa"/>
            <w:vAlign w:val="center"/>
            <w:hideMark/>
          </w:tcPr>
          <w:p w14:paraId="7E1F320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0DCFF41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7DD3E86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45878D49"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C4409A6"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933273B"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1A74DB1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10053D2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34088F9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477935B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7FC778A" w14:textId="77777777" w:rsidTr="00F1370C">
        <w:trPr>
          <w:trHeight w:val="20"/>
        </w:trPr>
        <w:tc>
          <w:tcPr>
            <w:tcW w:w="959" w:type="dxa"/>
            <w:vMerge/>
            <w:vAlign w:val="center"/>
            <w:hideMark/>
          </w:tcPr>
          <w:p w14:paraId="247F1B4F"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3B47689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3D850A6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33EBFFA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7FBCAB3F"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4028574"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FC66677"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2955CD5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5BB2F12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7ADA0C4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1A15F8F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B6190AD" w14:textId="77777777" w:rsidTr="00F1370C">
        <w:trPr>
          <w:trHeight w:val="20"/>
        </w:trPr>
        <w:tc>
          <w:tcPr>
            <w:tcW w:w="959" w:type="dxa"/>
            <w:vMerge/>
            <w:vAlign w:val="center"/>
            <w:hideMark/>
          </w:tcPr>
          <w:p w14:paraId="0B82CD3E"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34086A6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41E7226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5B1F7E3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623AEC89"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9911FB6"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F7A37BA"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2EB88D4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7911755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2DCECD6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71AA3FE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A1948EF" w14:textId="77777777" w:rsidTr="00F1370C">
        <w:trPr>
          <w:trHeight w:val="20"/>
        </w:trPr>
        <w:tc>
          <w:tcPr>
            <w:tcW w:w="959" w:type="dxa"/>
            <w:vMerge/>
            <w:vAlign w:val="center"/>
            <w:hideMark/>
          </w:tcPr>
          <w:p w14:paraId="58F81317"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hideMark/>
          </w:tcPr>
          <w:p w14:paraId="400135D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 xml:space="preserve">Emisja z emitora E przy równoczesnej pracy </w:t>
            </w:r>
            <w:r w:rsidRPr="004D5E49">
              <w:rPr>
                <w:rFonts w:ascii="Arial" w:hAnsi="Arial" w:cs="Arial"/>
                <w:color w:val="000000" w:themeColor="text1"/>
              </w:rPr>
              <w:br/>
              <w:t>2 kotłów</w:t>
            </w:r>
          </w:p>
          <w:p w14:paraId="097A725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OD-16 i 1 kocioł ORp-6</w:t>
            </w:r>
          </w:p>
        </w:tc>
        <w:tc>
          <w:tcPr>
            <w:tcW w:w="2410" w:type="dxa"/>
            <w:vAlign w:val="center"/>
            <w:hideMark/>
          </w:tcPr>
          <w:p w14:paraId="3980234E"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3D742AD"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425AA6E"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6408380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1665</w:t>
            </w:r>
          </w:p>
          <w:p w14:paraId="2A59ED9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441</w:t>
            </w:r>
          </w:p>
          <w:p w14:paraId="56FD52B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76</w:t>
            </w:r>
          </w:p>
          <w:p w14:paraId="4F59FBA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3,48%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956898A" w14:textId="77777777" w:rsidTr="00F1370C">
        <w:trPr>
          <w:trHeight w:val="20"/>
        </w:trPr>
        <w:tc>
          <w:tcPr>
            <w:tcW w:w="959" w:type="dxa"/>
            <w:vMerge w:val="restart"/>
            <w:vAlign w:val="center"/>
            <w:hideMark/>
          </w:tcPr>
          <w:p w14:paraId="470FC2EE"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XXV</w:t>
            </w:r>
          </w:p>
        </w:tc>
        <w:tc>
          <w:tcPr>
            <w:tcW w:w="1445" w:type="dxa"/>
            <w:vAlign w:val="center"/>
            <w:hideMark/>
          </w:tcPr>
          <w:p w14:paraId="42B5F09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58DB994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7B955E5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2C510600"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3B5FF21C"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AD7FA48"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7AA97B6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52EF801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49111D2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309899F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4F56F35" w14:textId="77777777" w:rsidTr="00F1370C">
        <w:trPr>
          <w:trHeight w:val="20"/>
        </w:trPr>
        <w:tc>
          <w:tcPr>
            <w:tcW w:w="959" w:type="dxa"/>
            <w:vMerge/>
            <w:vAlign w:val="center"/>
            <w:hideMark/>
          </w:tcPr>
          <w:p w14:paraId="37E76EEA"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4496E38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6BA431D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p w14:paraId="1519305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 xml:space="preserve"> i frakcja butanowa</w:t>
            </w:r>
          </w:p>
        </w:tc>
        <w:tc>
          <w:tcPr>
            <w:tcW w:w="992" w:type="dxa"/>
            <w:vAlign w:val="center"/>
          </w:tcPr>
          <w:p w14:paraId="025F6F3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223A5804"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334F4C6D"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433BA35"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4F7B371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32</w:t>
            </w:r>
          </w:p>
          <w:p w14:paraId="44FDD4F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300</w:t>
            </w:r>
          </w:p>
          <w:p w14:paraId="58DFA62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16F5F64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AB1D0CD" w14:textId="77777777" w:rsidTr="00F1370C">
        <w:trPr>
          <w:trHeight w:val="20"/>
        </w:trPr>
        <w:tc>
          <w:tcPr>
            <w:tcW w:w="959" w:type="dxa"/>
            <w:vMerge/>
            <w:vAlign w:val="center"/>
            <w:hideMark/>
          </w:tcPr>
          <w:p w14:paraId="06B842A9"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65E2115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2CC0A03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74CFDEE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65A76490"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1C9D2EF"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6AE06E0"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2D4A700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1BB7ABC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7045F43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46B5E22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D80ACA9" w14:textId="77777777" w:rsidTr="00F1370C">
        <w:trPr>
          <w:trHeight w:val="20"/>
        </w:trPr>
        <w:tc>
          <w:tcPr>
            <w:tcW w:w="959" w:type="dxa"/>
            <w:vMerge/>
            <w:vAlign w:val="center"/>
            <w:hideMark/>
          </w:tcPr>
          <w:p w14:paraId="22A43220"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hideMark/>
          </w:tcPr>
          <w:p w14:paraId="1023AD7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 xml:space="preserve">Emisja z emitora E przy równoczesnej pracy </w:t>
            </w:r>
            <w:r w:rsidRPr="004D5E49">
              <w:rPr>
                <w:rFonts w:ascii="Arial" w:hAnsi="Arial" w:cs="Arial"/>
                <w:color w:val="000000" w:themeColor="text1"/>
              </w:rPr>
              <w:br/>
              <w:t>2 kotłów OD-16 i 1 kocioł ORp-6</w:t>
            </w:r>
          </w:p>
        </w:tc>
        <w:tc>
          <w:tcPr>
            <w:tcW w:w="2410" w:type="dxa"/>
            <w:vAlign w:val="center"/>
            <w:hideMark/>
          </w:tcPr>
          <w:p w14:paraId="43C1D49E"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E0681F1"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AB404DE"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472B9E7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977</w:t>
            </w:r>
          </w:p>
          <w:p w14:paraId="6F6B826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379</w:t>
            </w:r>
          </w:p>
          <w:p w14:paraId="0A76088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58</w:t>
            </w:r>
          </w:p>
          <w:p w14:paraId="6D31E08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3,48%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0E2AAC6" w14:textId="77777777" w:rsidTr="00F1370C">
        <w:trPr>
          <w:trHeight w:val="20"/>
        </w:trPr>
        <w:tc>
          <w:tcPr>
            <w:tcW w:w="959" w:type="dxa"/>
            <w:vMerge w:val="restart"/>
            <w:vAlign w:val="center"/>
            <w:hideMark/>
          </w:tcPr>
          <w:p w14:paraId="3C6C99A6"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XXVI</w:t>
            </w:r>
          </w:p>
        </w:tc>
        <w:tc>
          <w:tcPr>
            <w:tcW w:w="1445" w:type="dxa"/>
            <w:vAlign w:val="center"/>
            <w:hideMark/>
          </w:tcPr>
          <w:p w14:paraId="2D4F4F5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4" w:type="dxa"/>
            <w:vAlign w:val="center"/>
          </w:tcPr>
          <w:p w14:paraId="56A4AFB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tc>
        <w:tc>
          <w:tcPr>
            <w:tcW w:w="992" w:type="dxa"/>
            <w:vAlign w:val="center"/>
          </w:tcPr>
          <w:p w14:paraId="06F63F9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2FF29FEF"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9EE5504"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7402EFB"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1457135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35</w:t>
            </w:r>
          </w:p>
          <w:p w14:paraId="6B8D1D3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300</w:t>
            </w:r>
          </w:p>
          <w:p w14:paraId="1FA6741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4FC0575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79C81A5" w14:textId="77777777" w:rsidTr="00F1370C">
        <w:trPr>
          <w:trHeight w:val="20"/>
        </w:trPr>
        <w:tc>
          <w:tcPr>
            <w:tcW w:w="959" w:type="dxa"/>
            <w:vMerge/>
            <w:vAlign w:val="center"/>
            <w:hideMark/>
          </w:tcPr>
          <w:p w14:paraId="32BE3A6F"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46D4794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603CB70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1445C65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53D769D9"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A048D0A"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BA37EFD"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7A4B9F4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4229577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470CEB0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55A28A3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0CC3DC57" w14:textId="77777777" w:rsidTr="00F1370C">
        <w:trPr>
          <w:trHeight w:val="20"/>
        </w:trPr>
        <w:tc>
          <w:tcPr>
            <w:tcW w:w="959" w:type="dxa"/>
            <w:vMerge/>
            <w:vAlign w:val="center"/>
            <w:hideMark/>
          </w:tcPr>
          <w:p w14:paraId="2A267CD8"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2190458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36C75A4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18E0202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693E4C63"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605521A"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52B64A4"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lastRenderedPageBreak/>
              <w:t>pył</w:t>
            </w:r>
          </w:p>
        </w:tc>
        <w:tc>
          <w:tcPr>
            <w:tcW w:w="1417" w:type="dxa"/>
            <w:vAlign w:val="center"/>
            <w:hideMark/>
          </w:tcPr>
          <w:p w14:paraId="4CC0E66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1500</w:t>
            </w:r>
          </w:p>
          <w:p w14:paraId="1F54F7A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19ADBEE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200</w:t>
            </w:r>
          </w:p>
          <w:p w14:paraId="39805ED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8A00AAB" w14:textId="77777777" w:rsidTr="00F1370C">
        <w:trPr>
          <w:trHeight w:val="20"/>
        </w:trPr>
        <w:tc>
          <w:tcPr>
            <w:tcW w:w="959" w:type="dxa"/>
            <w:vMerge/>
            <w:vAlign w:val="center"/>
            <w:hideMark/>
          </w:tcPr>
          <w:p w14:paraId="50E8B4D8"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hideMark/>
          </w:tcPr>
          <w:p w14:paraId="0A6EA80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Emisja z emitora E przy równoczesnej pracy kotła OOG32, 1 kocioł OD-16 i 1 kocioł ORp-6</w:t>
            </w:r>
          </w:p>
        </w:tc>
        <w:tc>
          <w:tcPr>
            <w:tcW w:w="2410" w:type="dxa"/>
            <w:vAlign w:val="center"/>
            <w:hideMark/>
          </w:tcPr>
          <w:p w14:paraId="522FC032"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CED20D9"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011E0C7"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48E8F1C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541</w:t>
            </w:r>
          </w:p>
          <w:p w14:paraId="2B8F738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343</w:t>
            </w:r>
          </w:p>
          <w:p w14:paraId="3950A1B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54</w:t>
            </w:r>
          </w:p>
          <w:p w14:paraId="6557E95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3,21%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988D2A2" w14:textId="77777777" w:rsidTr="00F1370C">
        <w:trPr>
          <w:trHeight w:val="20"/>
        </w:trPr>
        <w:tc>
          <w:tcPr>
            <w:tcW w:w="959" w:type="dxa"/>
            <w:vMerge w:val="restart"/>
            <w:vAlign w:val="center"/>
            <w:hideMark/>
          </w:tcPr>
          <w:p w14:paraId="2EC62E52"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XXVII</w:t>
            </w:r>
          </w:p>
        </w:tc>
        <w:tc>
          <w:tcPr>
            <w:tcW w:w="1445" w:type="dxa"/>
            <w:vAlign w:val="center"/>
            <w:hideMark/>
          </w:tcPr>
          <w:p w14:paraId="03EBBE5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4" w:type="dxa"/>
            <w:vAlign w:val="center"/>
          </w:tcPr>
          <w:p w14:paraId="05F2763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41AEB91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66FF39F0"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85E87D3"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D8D891D"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09D1E0C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53A7D69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68E0BC4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10A3733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FB12BC9" w14:textId="77777777" w:rsidTr="00F1370C">
        <w:trPr>
          <w:trHeight w:val="20"/>
        </w:trPr>
        <w:tc>
          <w:tcPr>
            <w:tcW w:w="959" w:type="dxa"/>
            <w:vMerge/>
            <w:vAlign w:val="center"/>
            <w:hideMark/>
          </w:tcPr>
          <w:p w14:paraId="41058B23"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0CB781F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7702198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tc>
        <w:tc>
          <w:tcPr>
            <w:tcW w:w="992" w:type="dxa"/>
            <w:vAlign w:val="center"/>
          </w:tcPr>
          <w:p w14:paraId="269940D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6059E70D"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401C139"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25EB04E"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059E58E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35</w:t>
            </w:r>
          </w:p>
          <w:p w14:paraId="26C59B7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300</w:t>
            </w:r>
          </w:p>
          <w:p w14:paraId="05E922C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5BE6C8C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EAFD620" w14:textId="77777777" w:rsidTr="00F1370C">
        <w:trPr>
          <w:trHeight w:val="20"/>
        </w:trPr>
        <w:tc>
          <w:tcPr>
            <w:tcW w:w="959" w:type="dxa"/>
            <w:vMerge/>
            <w:vAlign w:val="center"/>
            <w:hideMark/>
          </w:tcPr>
          <w:p w14:paraId="0AE983B5"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hideMark/>
          </w:tcPr>
          <w:p w14:paraId="3B6E676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1580F00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0E84CC5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hideMark/>
          </w:tcPr>
          <w:p w14:paraId="17A07F0D"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336CDD9"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883B32E"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1F7DD22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38F3852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7148B78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0DB4DDD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55AF9C6" w14:textId="77777777" w:rsidTr="00F1370C">
        <w:trPr>
          <w:trHeight w:val="20"/>
        </w:trPr>
        <w:tc>
          <w:tcPr>
            <w:tcW w:w="959" w:type="dxa"/>
            <w:vMerge/>
            <w:vAlign w:val="center"/>
            <w:hideMark/>
          </w:tcPr>
          <w:p w14:paraId="6AB672F9" w14:textId="77777777" w:rsidR="005A2AF9" w:rsidRPr="004D5E49" w:rsidRDefault="005A2AF9" w:rsidP="004D7514">
            <w:pPr>
              <w:spacing w:line="276" w:lineRule="auto"/>
              <w:jc w:val="center"/>
              <w:rPr>
                <w:rFonts w:ascii="Arial" w:hAnsi="Arial" w:cs="Arial"/>
                <w:b/>
                <w:color w:val="000000" w:themeColor="text1"/>
              </w:rPr>
            </w:pPr>
          </w:p>
        </w:tc>
        <w:tc>
          <w:tcPr>
            <w:tcW w:w="3289" w:type="dxa"/>
            <w:gridSpan w:val="2"/>
            <w:vAlign w:val="center"/>
            <w:hideMark/>
          </w:tcPr>
          <w:p w14:paraId="7465A347" w14:textId="535583D3"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 xml:space="preserve">Emisja z emitora E przy równoczesnej pracy kotła OOG32, </w:t>
            </w:r>
            <w:r w:rsidR="00121EC8" w:rsidRPr="004D5E49">
              <w:rPr>
                <w:rFonts w:ascii="Arial" w:hAnsi="Arial" w:cs="Arial"/>
                <w:color w:val="000000" w:themeColor="text1"/>
              </w:rPr>
              <w:br/>
            </w:r>
            <w:r w:rsidRPr="004D5E49">
              <w:rPr>
                <w:rFonts w:ascii="Arial" w:hAnsi="Arial" w:cs="Arial"/>
                <w:color w:val="000000" w:themeColor="text1"/>
              </w:rPr>
              <w:t>1 kocioł OD-16 i 1 kocioł ORp-6</w:t>
            </w:r>
          </w:p>
        </w:tc>
        <w:tc>
          <w:tcPr>
            <w:tcW w:w="992" w:type="dxa"/>
            <w:vAlign w:val="center"/>
          </w:tcPr>
          <w:p w14:paraId="7A35DF6A" w14:textId="77777777" w:rsidR="005A2AF9" w:rsidRPr="004D5E49" w:rsidRDefault="005A2AF9" w:rsidP="004D7514">
            <w:pPr>
              <w:spacing w:line="276" w:lineRule="auto"/>
              <w:jc w:val="center"/>
              <w:rPr>
                <w:rFonts w:ascii="Arial" w:hAnsi="Arial" w:cs="Arial"/>
                <w:color w:val="000000" w:themeColor="text1"/>
              </w:rPr>
            </w:pPr>
          </w:p>
        </w:tc>
        <w:tc>
          <w:tcPr>
            <w:tcW w:w="2410" w:type="dxa"/>
            <w:vAlign w:val="center"/>
            <w:hideMark/>
          </w:tcPr>
          <w:p w14:paraId="7FC8D2D3"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64CE974" w14:textId="77777777" w:rsidR="005A2AF9" w:rsidRPr="004D5E49" w:rsidRDefault="005A2AF9" w:rsidP="0087538F">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FA4EA45"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hideMark/>
          </w:tcPr>
          <w:p w14:paraId="54BC3ED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1312</w:t>
            </w:r>
          </w:p>
          <w:p w14:paraId="54C2CB6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412</w:t>
            </w:r>
          </w:p>
          <w:p w14:paraId="500191A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54</w:t>
            </w:r>
          </w:p>
          <w:p w14:paraId="673D4A5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3,26%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DDDB1E3" w14:textId="77777777" w:rsidTr="00740ED8">
        <w:trPr>
          <w:trHeight w:val="20"/>
        </w:trPr>
        <w:tc>
          <w:tcPr>
            <w:tcW w:w="959" w:type="dxa"/>
            <w:vMerge w:val="restart"/>
            <w:vAlign w:val="center"/>
          </w:tcPr>
          <w:p w14:paraId="7E2D03E8"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XXVIII</w:t>
            </w:r>
          </w:p>
        </w:tc>
        <w:tc>
          <w:tcPr>
            <w:tcW w:w="1445" w:type="dxa"/>
            <w:vAlign w:val="center"/>
          </w:tcPr>
          <w:p w14:paraId="1FFBD97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1BD2593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 frakcją C-4</w:t>
            </w:r>
          </w:p>
        </w:tc>
        <w:tc>
          <w:tcPr>
            <w:tcW w:w="992" w:type="dxa"/>
            <w:vAlign w:val="center"/>
          </w:tcPr>
          <w:p w14:paraId="6FB5422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410" w:type="dxa"/>
            <w:vAlign w:val="center"/>
          </w:tcPr>
          <w:p w14:paraId="17B8EF8D" w14:textId="77777777" w:rsidR="005A2AF9" w:rsidRPr="004D5E49" w:rsidRDefault="005A2AF9" w:rsidP="0087538F">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CCAAC0C" w14:textId="77777777" w:rsidR="005A2AF9" w:rsidRPr="004D5E49" w:rsidRDefault="005A2AF9" w:rsidP="0087538F">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6370832"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38425D1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35</w:t>
            </w:r>
          </w:p>
          <w:p w14:paraId="64F985E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300</w:t>
            </w:r>
          </w:p>
          <w:p w14:paraId="5393E81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6C3C3C2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CBC23BC" w14:textId="77777777" w:rsidTr="00740ED8">
        <w:trPr>
          <w:trHeight w:val="20"/>
        </w:trPr>
        <w:tc>
          <w:tcPr>
            <w:tcW w:w="959" w:type="dxa"/>
            <w:vMerge/>
            <w:vAlign w:val="center"/>
          </w:tcPr>
          <w:p w14:paraId="1CFE3100"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tcPr>
          <w:p w14:paraId="5EAA972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517692C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4CEAD38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410" w:type="dxa"/>
            <w:vAlign w:val="center"/>
          </w:tcPr>
          <w:p w14:paraId="67C1FB6B" w14:textId="77777777" w:rsidR="005A2AF9" w:rsidRPr="004D5E49" w:rsidRDefault="005A2AF9" w:rsidP="0087538F">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7D7311C" w14:textId="77777777" w:rsidR="005A2AF9" w:rsidRPr="004D5E49" w:rsidRDefault="005A2AF9" w:rsidP="0087538F">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583AE9A"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17CE22F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5A20091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1A0A7DE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1F8C844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CAC0482" w14:textId="77777777" w:rsidTr="00F1370C">
        <w:trPr>
          <w:trHeight w:val="20"/>
        </w:trPr>
        <w:tc>
          <w:tcPr>
            <w:tcW w:w="959" w:type="dxa"/>
            <w:vMerge/>
            <w:vAlign w:val="center"/>
          </w:tcPr>
          <w:p w14:paraId="08B3D21F"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tcPr>
          <w:p w14:paraId="7590953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 xml:space="preserve">Emisja z emitora E przy równoczesnej pracy </w:t>
            </w:r>
            <w:r w:rsidRPr="004D5E49">
              <w:rPr>
                <w:rFonts w:ascii="Arial" w:hAnsi="Arial" w:cs="Arial"/>
                <w:color w:val="000000" w:themeColor="text1"/>
              </w:rPr>
              <w:br/>
              <w:t>2 kotłów OD-16</w:t>
            </w:r>
          </w:p>
        </w:tc>
        <w:tc>
          <w:tcPr>
            <w:tcW w:w="2410" w:type="dxa"/>
            <w:vAlign w:val="center"/>
          </w:tcPr>
          <w:p w14:paraId="46BA959C" w14:textId="77777777" w:rsidR="005A2AF9" w:rsidRPr="004D5E49" w:rsidRDefault="005A2AF9" w:rsidP="0087538F">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F0A6818" w14:textId="77777777" w:rsidR="005A2AF9" w:rsidRPr="004D5E49" w:rsidRDefault="005A2AF9" w:rsidP="0087538F">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D486C89"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6E789B8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866</w:t>
            </w:r>
          </w:p>
          <w:p w14:paraId="23F2BEF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375</w:t>
            </w:r>
          </w:p>
          <w:p w14:paraId="3294E39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28</w:t>
            </w:r>
          </w:p>
          <w:p w14:paraId="14EB29B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0849F981" w14:textId="77777777" w:rsidTr="00740ED8">
        <w:trPr>
          <w:trHeight w:val="20"/>
        </w:trPr>
        <w:tc>
          <w:tcPr>
            <w:tcW w:w="959" w:type="dxa"/>
            <w:vMerge w:val="restart"/>
            <w:vAlign w:val="center"/>
          </w:tcPr>
          <w:p w14:paraId="0E35BD74"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XXIX</w:t>
            </w:r>
          </w:p>
        </w:tc>
        <w:tc>
          <w:tcPr>
            <w:tcW w:w="1445" w:type="dxa"/>
            <w:vAlign w:val="center"/>
          </w:tcPr>
          <w:p w14:paraId="3EB1D6E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478DDB2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281DE18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410" w:type="dxa"/>
            <w:vAlign w:val="center"/>
          </w:tcPr>
          <w:p w14:paraId="1D60E663" w14:textId="77777777" w:rsidR="005A2AF9" w:rsidRPr="004D5E49" w:rsidRDefault="005A2AF9" w:rsidP="0087538F">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973133F" w14:textId="77777777" w:rsidR="005A2AF9" w:rsidRPr="004D5E49" w:rsidRDefault="005A2AF9" w:rsidP="0087538F">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EB622F7"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6C6837B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752E6D7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1129CC4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0B8F01F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E72CA2B" w14:textId="77777777" w:rsidTr="00740ED8">
        <w:trPr>
          <w:trHeight w:val="20"/>
        </w:trPr>
        <w:tc>
          <w:tcPr>
            <w:tcW w:w="959" w:type="dxa"/>
            <w:vMerge/>
            <w:vAlign w:val="center"/>
          </w:tcPr>
          <w:p w14:paraId="18F58EE0"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tcPr>
          <w:p w14:paraId="1F76E60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2F62FB9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035AF5C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410" w:type="dxa"/>
            <w:vAlign w:val="center"/>
          </w:tcPr>
          <w:p w14:paraId="53928012" w14:textId="77777777" w:rsidR="005A2AF9" w:rsidRPr="004D5E49" w:rsidRDefault="005A2AF9" w:rsidP="0087538F">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36480AA8" w14:textId="77777777" w:rsidR="005A2AF9" w:rsidRPr="004D5E49" w:rsidRDefault="005A2AF9" w:rsidP="0087538F">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4CD99E3"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5E955E8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23590CD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2A4E176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10E4A3F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DC71EDB" w14:textId="77777777" w:rsidTr="00740ED8">
        <w:trPr>
          <w:trHeight w:val="20"/>
        </w:trPr>
        <w:tc>
          <w:tcPr>
            <w:tcW w:w="959" w:type="dxa"/>
            <w:vMerge/>
            <w:vAlign w:val="center"/>
          </w:tcPr>
          <w:p w14:paraId="04C29723"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tcPr>
          <w:p w14:paraId="382CC01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27D1991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2EEB727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410" w:type="dxa"/>
            <w:vAlign w:val="center"/>
          </w:tcPr>
          <w:p w14:paraId="1993B213" w14:textId="77777777" w:rsidR="005A2AF9" w:rsidRPr="004D5E49" w:rsidRDefault="005A2AF9" w:rsidP="0087538F">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2235120" w14:textId="77777777" w:rsidR="005A2AF9" w:rsidRPr="004D5E49" w:rsidRDefault="005A2AF9" w:rsidP="0087538F">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FEC2ABE" w14:textId="77777777" w:rsidR="005A2AF9" w:rsidRPr="004D5E49" w:rsidRDefault="005A2AF9" w:rsidP="0087538F">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1230870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6AB7EBE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2CE1119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516DD66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5E04ABC" w14:textId="77777777" w:rsidTr="00F1370C">
        <w:trPr>
          <w:trHeight w:val="941"/>
        </w:trPr>
        <w:tc>
          <w:tcPr>
            <w:tcW w:w="959" w:type="dxa"/>
            <w:vMerge/>
            <w:vAlign w:val="center"/>
          </w:tcPr>
          <w:p w14:paraId="5AF7B7E9"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tcPr>
          <w:p w14:paraId="6C57455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Emisja z emitora E przy równoczesnej pracy</w:t>
            </w:r>
          </w:p>
          <w:p w14:paraId="6B0B7FA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1 kocioł OD-16 i 2 kotły ORp-6</w:t>
            </w:r>
          </w:p>
        </w:tc>
        <w:tc>
          <w:tcPr>
            <w:tcW w:w="2410" w:type="dxa"/>
            <w:vAlign w:val="center"/>
          </w:tcPr>
          <w:p w14:paraId="332C34B5"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1EEC8EA"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09E859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5C77976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1579</w:t>
            </w:r>
          </w:p>
          <w:p w14:paraId="72F7D79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420</w:t>
            </w:r>
          </w:p>
          <w:p w14:paraId="2917396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140</w:t>
            </w:r>
          </w:p>
          <w:p w14:paraId="7B0264C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22ABF01" w14:textId="77777777" w:rsidTr="00740ED8">
        <w:trPr>
          <w:trHeight w:val="20"/>
        </w:trPr>
        <w:tc>
          <w:tcPr>
            <w:tcW w:w="959" w:type="dxa"/>
            <w:vMerge w:val="restart"/>
            <w:vAlign w:val="center"/>
          </w:tcPr>
          <w:p w14:paraId="289FC346"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XXX</w:t>
            </w:r>
          </w:p>
        </w:tc>
        <w:tc>
          <w:tcPr>
            <w:tcW w:w="1445" w:type="dxa"/>
            <w:vAlign w:val="center"/>
          </w:tcPr>
          <w:p w14:paraId="1413180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3B8D252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 frakcją C-4</w:t>
            </w:r>
          </w:p>
        </w:tc>
        <w:tc>
          <w:tcPr>
            <w:tcW w:w="992" w:type="dxa"/>
            <w:vAlign w:val="center"/>
          </w:tcPr>
          <w:p w14:paraId="30D6F88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410" w:type="dxa"/>
            <w:vAlign w:val="center"/>
          </w:tcPr>
          <w:p w14:paraId="4208FEBA"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E20FB70"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25AD7A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7210AF2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32</w:t>
            </w:r>
          </w:p>
          <w:p w14:paraId="051D85C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300</w:t>
            </w:r>
          </w:p>
          <w:p w14:paraId="58A1FCD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596D538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E23E77C" w14:textId="77777777" w:rsidTr="00740ED8">
        <w:trPr>
          <w:trHeight w:val="20"/>
        </w:trPr>
        <w:tc>
          <w:tcPr>
            <w:tcW w:w="959" w:type="dxa"/>
            <w:vMerge/>
            <w:vAlign w:val="center"/>
          </w:tcPr>
          <w:p w14:paraId="4CEE7C74"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tcPr>
          <w:p w14:paraId="742947F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6EBB39D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1FA7601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410" w:type="dxa"/>
            <w:vAlign w:val="center"/>
          </w:tcPr>
          <w:p w14:paraId="731E7B51"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36DC344"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4E8F6D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0851BE8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43069AD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6F6E9EC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01CE9B2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6D26CA3" w14:textId="77777777" w:rsidTr="00740ED8">
        <w:trPr>
          <w:trHeight w:val="20"/>
        </w:trPr>
        <w:tc>
          <w:tcPr>
            <w:tcW w:w="959" w:type="dxa"/>
            <w:vMerge/>
            <w:vAlign w:val="center"/>
          </w:tcPr>
          <w:p w14:paraId="72746D97"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tcPr>
          <w:p w14:paraId="779D403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66B4D89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42E600A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410" w:type="dxa"/>
            <w:vAlign w:val="center"/>
          </w:tcPr>
          <w:p w14:paraId="0CB31049"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C84744B"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06E4EC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72D18AA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6BC0F86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6505F85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3115A7C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0F0BB52" w14:textId="77777777" w:rsidTr="00F1370C">
        <w:trPr>
          <w:trHeight w:val="20"/>
        </w:trPr>
        <w:tc>
          <w:tcPr>
            <w:tcW w:w="959" w:type="dxa"/>
            <w:vMerge/>
            <w:vAlign w:val="center"/>
          </w:tcPr>
          <w:p w14:paraId="719E7FE7"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tcPr>
          <w:p w14:paraId="689DC73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Emisja z emitora E przy równoczesnej pracy</w:t>
            </w:r>
          </w:p>
          <w:p w14:paraId="07EF697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1 kocioł OD-16 i 2 kotły ORp-6</w:t>
            </w:r>
          </w:p>
        </w:tc>
        <w:tc>
          <w:tcPr>
            <w:tcW w:w="2410" w:type="dxa"/>
            <w:vAlign w:val="center"/>
          </w:tcPr>
          <w:p w14:paraId="06AD925C"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BD499A1"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61696E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1BA7AE2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703</w:t>
            </w:r>
          </w:p>
          <w:p w14:paraId="0ACFE0C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346</w:t>
            </w:r>
          </w:p>
          <w:p w14:paraId="63EF4CB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94</w:t>
            </w:r>
          </w:p>
          <w:p w14:paraId="6E5F168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0F578291" w14:textId="77777777" w:rsidTr="00740ED8">
        <w:trPr>
          <w:trHeight w:val="20"/>
        </w:trPr>
        <w:tc>
          <w:tcPr>
            <w:tcW w:w="959" w:type="dxa"/>
            <w:vMerge w:val="restart"/>
            <w:vAlign w:val="center"/>
          </w:tcPr>
          <w:p w14:paraId="3E4F1720"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XXXI</w:t>
            </w:r>
          </w:p>
        </w:tc>
        <w:tc>
          <w:tcPr>
            <w:tcW w:w="1445" w:type="dxa"/>
            <w:vAlign w:val="center"/>
          </w:tcPr>
          <w:p w14:paraId="7B36F46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064ADBB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 frakcją C-4</w:t>
            </w:r>
          </w:p>
        </w:tc>
        <w:tc>
          <w:tcPr>
            <w:tcW w:w="992" w:type="dxa"/>
            <w:vAlign w:val="center"/>
          </w:tcPr>
          <w:p w14:paraId="00DC2CF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410" w:type="dxa"/>
            <w:vAlign w:val="center"/>
          </w:tcPr>
          <w:p w14:paraId="19B6A527"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EEA8856"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67D0EF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16B2FE8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32</w:t>
            </w:r>
          </w:p>
          <w:p w14:paraId="6BDAF0B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300</w:t>
            </w:r>
          </w:p>
          <w:p w14:paraId="4951390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4C05A35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32C0A39" w14:textId="77777777" w:rsidTr="00740ED8">
        <w:trPr>
          <w:trHeight w:val="20"/>
        </w:trPr>
        <w:tc>
          <w:tcPr>
            <w:tcW w:w="959" w:type="dxa"/>
            <w:vMerge/>
            <w:vAlign w:val="center"/>
          </w:tcPr>
          <w:p w14:paraId="2B38BF3B"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tcPr>
          <w:p w14:paraId="3B0D0A0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7E45C4D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559C7AD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410" w:type="dxa"/>
            <w:vAlign w:val="center"/>
          </w:tcPr>
          <w:p w14:paraId="6F206530"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8D6C44B"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23553C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02DBCDA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456DBA9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1D9CFA4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2A3AF74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0E3489CD" w14:textId="77777777" w:rsidTr="00740ED8">
        <w:trPr>
          <w:trHeight w:val="20"/>
        </w:trPr>
        <w:tc>
          <w:tcPr>
            <w:tcW w:w="959" w:type="dxa"/>
            <w:vMerge/>
            <w:vAlign w:val="center"/>
          </w:tcPr>
          <w:p w14:paraId="3B90FA7C"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tcPr>
          <w:p w14:paraId="43E62F5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70B3746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2F854BB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410" w:type="dxa"/>
            <w:vAlign w:val="center"/>
          </w:tcPr>
          <w:p w14:paraId="27B588AA"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A48A08B"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F43FCF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7E4B7A8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30A9344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6646BB4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428BF4A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9A7DB54" w14:textId="77777777" w:rsidTr="00740ED8">
        <w:trPr>
          <w:trHeight w:val="20"/>
        </w:trPr>
        <w:tc>
          <w:tcPr>
            <w:tcW w:w="959" w:type="dxa"/>
            <w:vMerge/>
            <w:vAlign w:val="center"/>
          </w:tcPr>
          <w:p w14:paraId="109731A0"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tcPr>
          <w:p w14:paraId="13578AC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4" w:type="dxa"/>
            <w:vAlign w:val="center"/>
          </w:tcPr>
          <w:p w14:paraId="20741BA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992" w:type="dxa"/>
            <w:vAlign w:val="center"/>
          </w:tcPr>
          <w:p w14:paraId="2156DA2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410" w:type="dxa"/>
            <w:vAlign w:val="center"/>
          </w:tcPr>
          <w:p w14:paraId="1BFC9C68"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5091421"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856015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667F42A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3B2CA96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3B6CB39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5433288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FE8A467" w14:textId="77777777" w:rsidTr="00F1370C">
        <w:trPr>
          <w:trHeight w:val="20"/>
        </w:trPr>
        <w:tc>
          <w:tcPr>
            <w:tcW w:w="959" w:type="dxa"/>
            <w:vMerge/>
            <w:vAlign w:val="center"/>
          </w:tcPr>
          <w:p w14:paraId="4795F623"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tcPr>
          <w:p w14:paraId="5F1087A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Emisja z emitora E przy równoczesnej pracy</w:t>
            </w:r>
          </w:p>
          <w:p w14:paraId="183059C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2 kotły OD-16 i 2 kotły ORp-6</w:t>
            </w:r>
          </w:p>
        </w:tc>
        <w:tc>
          <w:tcPr>
            <w:tcW w:w="2410" w:type="dxa"/>
            <w:vAlign w:val="center"/>
          </w:tcPr>
          <w:p w14:paraId="11F0C771"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D1FEA9A"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C780AC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1441952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1054</w:t>
            </w:r>
          </w:p>
          <w:p w14:paraId="33031F5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382</w:t>
            </w:r>
          </w:p>
          <w:p w14:paraId="19D5BB8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79</w:t>
            </w:r>
          </w:p>
          <w:p w14:paraId="3787CDA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53D606F" w14:textId="77777777" w:rsidTr="00740ED8">
        <w:trPr>
          <w:trHeight w:val="20"/>
        </w:trPr>
        <w:tc>
          <w:tcPr>
            <w:tcW w:w="959" w:type="dxa"/>
            <w:vMerge w:val="restart"/>
            <w:vAlign w:val="center"/>
          </w:tcPr>
          <w:p w14:paraId="4AF7FA7B"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XXXII</w:t>
            </w:r>
          </w:p>
        </w:tc>
        <w:tc>
          <w:tcPr>
            <w:tcW w:w="1445" w:type="dxa"/>
            <w:vAlign w:val="center"/>
          </w:tcPr>
          <w:p w14:paraId="26510C4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0E5130E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 xml:space="preserve">Gaz ziemny </w:t>
            </w:r>
          </w:p>
          <w:p w14:paraId="5BCEB6D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z frakcją C-4</w:t>
            </w:r>
          </w:p>
        </w:tc>
        <w:tc>
          <w:tcPr>
            <w:tcW w:w="992" w:type="dxa"/>
            <w:vAlign w:val="center"/>
          </w:tcPr>
          <w:p w14:paraId="2449E9B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410" w:type="dxa"/>
            <w:vAlign w:val="center"/>
          </w:tcPr>
          <w:p w14:paraId="429707FD"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371A42D6"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582E1F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09245D0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32</w:t>
            </w:r>
          </w:p>
          <w:p w14:paraId="5310F51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300</w:t>
            </w:r>
          </w:p>
          <w:p w14:paraId="4C9815C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01884EA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5A5E64C" w14:textId="77777777" w:rsidTr="00740ED8">
        <w:trPr>
          <w:trHeight w:val="20"/>
        </w:trPr>
        <w:tc>
          <w:tcPr>
            <w:tcW w:w="959" w:type="dxa"/>
            <w:vMerge/>
            <w:vAlign w:val="center"/>
          </w:tcPr>
          <w:p w14:paraId="7EA97C61"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tcPr>
          <w:p w14:paraId="47159CC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232C952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0061B8C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410" w:type="dxa"/>
            <w:vAlign w:val="center"/>
          </w:tcPr>
          <w:p w14:paraId="3FF98C92"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3928951"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7AACD3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lastRenderedPageBreak/>
              <w:t>pył</w:t>
            </w:r>
          </w:p>
        </w:tc>
        <w:tc>
          <w:tcPr>
            <w:tcW w:w="1417" w:type="dxa"/>
            <w:vAlign w:val="center"/>
          </w:tcPr>
          <w:p w14:paraId="3E8F297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1700</w:t>
            </w:r>
          </w:p>
          <w:p w14:paraId="1537AC4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13D9E48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50</w:t>
            </w:r>
          </w:p>
          <w:p w14:paraId="2921181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D2468D5" w14:textId="77777777" w:rsidTr="00F1370C">
        <w:trPr>
          <w:trHeight w:val="20"/>
        </w:trPr>
        <w:tc>
          <w:tcPr>
            <w:tcW w:w="959" w:type="dxa"/>
            <w:vMerge/>
            <w:vAlign w:val="center"/>
          </w:tcPr>
          <w:p w14:paraId="7880D76F"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tcPr>
          <w:p w14:paraId="01D5B7D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Emisja z emitora E przy równoczesnej pracy</w:t>
            </w:r>
          </w:p>
          <w:p w14:paraId="7EFA3F9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 xml:space="preserve">2 kotłów OD-16 </w:t>
            </w:r>
          </w:p>
        </w:tc>
        <w:tc>
          <w:tcPr>
            <w:tcW w:w="2410" w:type="dxa"/>
            <w:vAlign w:val="center"/>
          </w:tcPr>
          <w:p w14:paraId="6167770D"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94F18CB"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A77133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5529EFC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866</w:t>
            </w:r>
          </w:p>
          <w:p w14:paraId="44E0F00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375</w:t>
            </w:r>
          </w:p>
          <w:p w14:paraId="0465EA2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28</w:t>
            </w:r>
          </w:p>
          <w:p w14:paraId="54D3D1C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D428F27" w14:textId="77777777" w:rsidTr="00740ED8">
        <w:trPr>
          <w:trHeight w:val="20"/>
        </w:trPr>
        <w:tc>
          <w:tcPr>
            <w:tcW w:w="959" w:type="dxa"/>
            <w:vMerge w:val="restart"/>
            <w:vAlign w:val="center"/>
          </w:tcPr>
          <w:p w14:paraId="58D69888"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XXXIII</w:t>
            </w:r>
          </w:p>
        </w:tc>
        <w:tc>
          <w:tcPr>
            <w:tcW w:w="1445" w:type="dxa"/>
            <w:vAlign w:val="center"/>
          </w:tcPr>
          <w:p w14:paraId="3BA67B7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7CDC3B5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 xml:space="preserve">Gaz ziemny </w:t>
            </w:r>
          </w:p>
          <w:p w14:paraId="27DD0C5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z frakcją C-4</w:t>
            </w:r>
          </w:p>
        </w:tc>
        <w:tc>
          <w:tcPr>
            <w:tcW w:w="992" w:type="dxa"/>
            <w:vAlign w:val="center"/>
          </w:tcPr>
          <w:p w14:paraId="662E2A3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410" w:type="dxa"/>
            <w:vAlign w:val="center"/>
          </w:tcPr>
          <w:p w14:paraId="14162898"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312013EE"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6A95A9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1A05377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32</w:t>
            </w:r>
          </w:p>
          <w:p w14:paraId="552E67B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300</w:t>
            </w:r>
          </w:p>
          <w:p w14:paraId="704D9EE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6CD5484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0B25649" w14:textId="77777777" w:rsidTr="00F1370C">
        <w:trPr>
          <w:trHeight w:val="20"/>
        </w:trPr>
        <w:tc>
          <w:tcPr>
            <w:tcW w:w="959" w:type="dxa"/>
            <w:vMerge/>
            <w:vAlign w:val="center"/>
          </w:tcPr>
          <w:p w14:paraId="0D7AB066"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tcPr>
          <w:p w14:paraId="36CDFBB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Emisja z emitora E przy pracy kotła OD-16</w:t>
            </w:r>
          </w:p>
        </w:tc>
        <w:tc>
          <w:tcPr>
            <w:tcW w:w="2410" w:type="dxa"/>
            <w:vAlign w:val="center"/>
          </w:tcPr>
          <w:p w14:paraId="173F74D4"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871A375"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A98B36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0F27E9B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32</w:t>
            </w:r>
          </w:p>
          <w:p w14:paraId="093DBCC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300</w:t>
            </w:r>
          </w:p>
          <w:p w14:paraId="20806AC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798CFC2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p>
        </w:tc>
      </w:tr>
      <w:tr w:rsidR="004D5E49" w:rsidRPr="004D5E49" w14:paraId="0E3A6A6E" w14:textId="77777777" w:rsidTr="00740ED8">
        <w:trPr>
          <w:trHeight w:val="20"/>
        </w:trPr>
        <w:tc>
          <w:tcPr>
            <w:tcW w:w="959" w:type="dxa"/>
            <w:vMerge w:val="restart"/>
            <w:vAlign w:val="center"/>
          </w:tcPr>
          <w:p w14:paraId="44A4FA92"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XXXIV</w:t>
            </w:r>
          </w:p>
        </w:tc>
        <w:tc>
          <w:tcPr>
            <w:tcW w:w="1445" w:type="dxa"/>
            <w:vAlign w:val="center"/>
          </w:tcPr>
          <w:p w14:paraId="082D9AE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4" w:type="dxa"/>
            <w:vAlign w:val="center"/>
          </w:tcPr>
          <w:p w14:paraId="589BED3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992" w:type="dxa"/>
            <w:vAlign w:val="center"/>
          </w:tcPr>
          <w:p w14:paraId="70E8A01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410" w:type="dxa"/>
            <w:vAlign w:val="center"/>
          </w:tcPr>
          <w:p w14:paraId="275259EA"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D502B78"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7A05CA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4E1060F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6565CBA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0D43E97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0161565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78013A2" w14:textId="77777777" w:rsidTr="00740ED8">
        <w:trPr>
          <w:trHeight w:val="20"/>
        </w:trPr>
        <w:tc>
          <w:tcPr>
            <w:tcW w:w="959" w:type="dxa"/>
            <w:vMerge/>
            <w:vAlign w:val="center"/>
          </w:tcPr>
          <w:p w14:paraId="7211A61F" w14:textId="77777777" w:rsidR="005A2AF9" w:rsidRPr="004D5E49" w:rsidRDefault="005A2AF9" w:rsidP="004D7514">
            <w:pPr>
              <w:spacing w:line="276" w:lineRule="auto"/>
              <w:jc w:val="center"/>
              <w:rPr>
                <w:rFonts w:ascii="Arial" w:hAnsi="Arial" w:cs="Arial"/>
                <w:b/>
                <w:color w:val="000000" w:themeColor="text1"/>
              </w:rPr>
            </w:pPr>
          </w:p>
        </w:tc>
        <w:tc>
          <w:tcPr>
            <w:tcW w:w="1445" w:type="dxa"/>
            <w:vAlign w:val="center"/>
          </w:tcPr>
          <w:p w14:paraId="2A1EE66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4" w:type="dxa"/>
            <w:vAlign w:val="center"/>
          </w:tcPr>
          <w:p w14:paraId="7E79549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tc>
        <w:tc>
          <w:tcPr>
            <w:tcW w:w="992" w:type="dxa"/>
            <w:vAlign w:val="center"/>
          </w:tcPr>
          <w:p w14:paraId="0FAEB23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410" w:type="dxa"/>
            <w:vAlign w:val="center"/>
          </w:tcPr>
          <w:p w14:paraId="3BF6E887"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A435E02"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57A39D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4D0988A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35</w:t>
            </w:r>
          </w:p>
          <w:p w14:paraId="01CD4F0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300</w:t>
            </w:r>
          </w:p>
          <w:p w14:paraId="3C5EAFB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1788D5D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4B5B1E0" w14:textId="77777777" w:rsidTr="00F1370C">
        <w:trPr>
          <w:trHeight w:val="20"/>
        </w:trPr>
        <w:tc>
          <w:tcPr>
            <w:tcW w:w="959" w:type="dxa"/>
            <w:vMerge/>
            <w:vAlign w:val="center"/>
          </w:tcPr>
          <w:p w14:paraId="077E2418" w14:textId="77777777" w:rsidR="005A2AF9" w:rsidRPr="004D5E49" w:rsidRDefault="005A2AF9" w:rsidP="004D7514">
            <w:pPr>
              <w:spacing w:line="276" w:lineRule="auto"/>
              <w:jc w:val="center"/>
              <w:rPr>
                <w:rFonts w:ascii="Arial" w:hAnsi="Arial" w:cs="Arial"/>
                <w:b/>
                <w:color w:val="000000" w:themeColor="text1"/>
              </w:rPr>
            </w:pPr>
          </w:p>
        </w:tc>
        <w:tc>
          <w:tcPr>
            <w:tcW w:w="4281" w:type="dxa"/>
            <w:gridSpan w:val="3"/>
            <w:vAlign w:val="center"/>
          </w:tcPr>
          <w:p w14:paraId="0D3B521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Emisja z emitora E przy równoczesnej pracy kotła OOG32, 1 kocioł OD-16</w:t>
            </w:r>
          </w:p>
        </w:tc>
        <w:tc>
          <w:tcPr>
            <w:tcW w:w="2410" w:type="dxa"/>
            <w:vAlign w:val="center"/>
          </w:tcPr>
          <w:p w14:paraId="37C9C826"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3103AB0"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0A8467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42A3CC2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1292</w:t>
            </w:r>
          </w:p>
          <w:p w14:paraId="20DB98E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413</w:t>
            </w:r>
          </w:p>
          <w:p w14:paraId="2384F01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99</w:t>
            </w:r>
          </w:p>
          <w:p w14:paraId="3DFB81F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02CAEA3B" w14:textId="77777777" w:rsidTr="00740ED8">
        <w:trPr>
          <w:trHeight w:val="20"/>
        </w:trPr>
        <w:tc>
          <w:tcPr>
            <w:tcW w:w="959" w:type="dxa"/>
            <w:vAlign w:val="center"/>
          </w:tcPr>
          <w:p w14:paraId="7975D3B6"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XXXV</w:t>
            </w:r>
          </w:p>
        </w:tc>
        <w:tc>
          <w:tcPr>
            <w:tcW w:w="1445" w:type="dxa"/>
            <w:vAlign w:val="center"/>
          </w:tcPr>
          <w:p w14:paraId="3847D85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4" w:type="dxa"/>
            <w:vAlign w:val="center"/>
          </w:tcPr>
          <w:p w14:paraId="374358B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 xml:space="preserve">gaz ziemny </w:t>
            </w:r>
          </w:p>
        </w:tc>
        <w:tc>
          <w:tcPr>
            <w:tcW w:w="992" w:type="dxa"/>
            <w:vAlign w:val="center"/>
          </w:tcPr>
          <w:p w14:paraId="2DB07AB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410" w:type="dxa"/>
            <w:vAlign w:val="center"/>
          </w:tcPr>
          <w:p w14:paraId="66619F51"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A29CD87"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0BE8B7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68F9ECE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35</w:t>
            </w:r>
          </w:p>
          <w:p w14:paraId="570290D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300</w:t>
            </w:r>
          </w:p>
          <w:p w14:paraId="187A8A8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3021266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6F44556" w14:textId="77777777" w:rsidTr="00740ED8">
        <w:trPr>
          <w:trHeight w:val="20"/>
        </w:trPr>
        <w:tc>
          <w:tcPr>
            <w:tcW w:w="959" w:type="dxa"/>
            <w:vAlign w:val="center"/>
          </w:tcPr>
          <w:p w14:paraId="3D887E60"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XXXVI</w:t>
            </w:r>
          </w:p>
        </w:tc>
        <w:tc>
          <w:tcPr>
            <w:tcW w:w="1445" w:type="dxa"/>
            <w:vAlign w:val="center"/>
          </w:tcPr>
          <w:p w14:paraId="3864F16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4" w:type="dxa"/>
            <w:vAlign w:val="center"/>
          </w:tcPr>
          <w:p w14:paraId="138E0D0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 xml:space="preserve">Olej opałowy </w:t>
            </w:r>
          </w:p>
        </w:tc>
        <w:tc>
          <w:tcPr>
            <w:tcW w:w="992" w:type="dxa"/>
            <w:vAlign w:val="center"/>
          </w:tcPr>
          <w:p w14:paraId="4B96B51C" w14:textId="77777777" w:rsidR="005A2AF9" w:rsidRPr="004D5E49" w:rsidRDefault="005A2AF9" w:rsidP="004D7514">
            <w:pPr>
              <w:spacing w:line="276" w:lineRule="auto"/>
              <w:jc w:val="center"/>
              <w:rPr>
                <w:rFonts w:ascii="Arial" w:hAnsi="Arial" w:cs="Arial"/>
                <w:bCs/>
                <w:color w:val="000000" w:themeColor="text1"/>
              </w:rPr>
            </w:pPr>
            <w:r w:rsidRPr="004D5E49">
              <w:rPr>
                <w:rFonts w:ascii="Arial" w:hAnsi="Arial" w:cs="Arial"/>
                <w:bCs/>
                <w:color w:val="000000" w:themeColor="text1"/>
              </w:rPr>
              <w:t>E</w:t>
            </w:r>
          </w:p>
        </w:tc>
        <w:tc>
          <w:tcPr>
            <w:tcW w:w="2410" w:type="dxa"/>
            <w:vAlign w:val="center"/>
          </w:tcPr>
          <w:p w14:paraId="6FAEDEC4"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2A4FF1D"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EDBC365" w14:textId="77777777" w:rsidR="005A2AF9" w:rsidRPr="004D5E49" w:rsidRDefault="005A2AF9" w:rsidP="004D7514">
            <w:pPr>
              <w:spacing w:line="276" w:lineRule="auto"/>
              <w:ind w:left="128"/>
              <w:jc w:val="center"/>
              <w:rPr>
                <w:rFonts w:ascii="Arial" w:hAnsi="Arial" w:cs="Arial"/>
                <w:color w:val="000000" w:themeColor="text1"/>
              </w:rPr>
            </w:pPr>
            <w:r w:rsidRPr="004D5E49">
              <w:rPr>
                <w:rFonts w:ascii="Arial" w:hAnsi="Arial" w:cs="Arial"/>
                <w:color w:val="000000" w:themeColor="text1"/>
              </w:rPr>
              <w:t>pył</w:t>
            </w:r>
          </w:p>
        </w:tc>
        <w:tc>
          <w:tcPr>
            <w:tcW w:w="1417" w:type="dxa"/>
            <w:vAlign w:val="center"/>
          </w:tcPr>
          <w:p w14:paraId="3FE3B49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1700</w:t>
            </w:r>
          </w:p>
          <w:p w14:paraId="1D93AF7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450</w:t>
            </w:r>
          </w:p>
          <w:p w14:paraId="45C035D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79DD398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bl>
    <w:p w14:paraId="63EE68CF" w14:textId="650CB096" w:rsidR="00BE10BD" w:rsidRPr="00E81DFE" w:rsidRDefault="00BE10BD" w:rsidP="00BE10BD">
      <w:pPr>
        <w:spacing w:line="276" w:lineRule="auto"/>
        <w:jc w:val="both"/>
        <w:rPr>
          <w:rFonts w:eastAsia="Times New Roman"/>
          <w:sz w:val="16"/>
          <w:szCs w:val="16"/>
          <w:lang w:eastAsia="pl-PL"/>
        </w:rPr>
      </w:pPr>
      <w:bookmarkStart w:id="5" w:name="_Hlk167873971"/>
      <w:r w:rsidRPr="00E81DFE">
        <w:rPr>
          <w:rFonts w:eastAsia="Times New Roman"/>
          <w:szCs w:val="24"/>
          <w:lang w:eastAsia="pl-PL"/>
        </w:rPr>
        <w:t>*</w:t>
      </w:r>
      <w:r w:rsidRPr="00E81DFE">
        <w:rPr>
          <w:rFonts w:eastAsia="Times New Roman"/>
          <w:sz w:val="16"/>
          <w:szCs w:val="16"/>
          <w:lang w:eastAsia="pl-PL"/>
        </w:rPr>
        <w:t xml:space="preserve">dopuszczalna wielkość emisji przy </w:t>
      </w:r>
      <w:r>
        <w:rPr>
          <w:rFonts w:eastAsia="Times New Roman"/>
          <w:sz w:val="16"/>
          <w:szCs w:val="16"/>
          <w:lang w:eastAsia="pl-PL"/>
        </w:rPr>
        <w:t xml:space="preserve">określonej </w:t>
      </w:r>
      <w:r w:rsidRPr="00E81DFE">
        <w:rPr>
          <w:rFonts w:eastAsia="Times New Roman"/>
          <w:sz w:val="16"/>
          <w:szCs w:val="16"/>
          <w:lang w:eastAsia="pl-PL"/>
        </w:rPr>
        <w:t xml:space="preserve">zawartości tlenu w gazach odlotowych w stanie suchym w temperaturze 273K i ciśnieniu 101,3 </w:t>
      </w:r>
      <w:proofErr w:type="spellStart"/>
      <w:r w:rsidRPr="00E81DFE">
        <w:rPr>
          <w:rFonts w:eastAsia="Times New Roman"/>
          <w:sz w:val="16"/>
          <w:szCs w:val="16"/>
          <w:lang w:eastAsia="pl-PL"/>
        </w:rPr>
        <w:t>kPa</w:t>
      </w:r>
      <w:proofErr w:type="spellEnd"/>
      <w:r w:rsidRPr="00E81DFE">
        <w:rPr>
          <w:rFonts w:eastAsia="Times New Roman"/>
          <w:sz w:val="16"/>
          <w:szCs w:val="16"/>
          <w:lang w:eastAsia="pl-PL"/>
        </w:rPr>
        <w:t xml:space="preserve"> gazu suchego</w:t>
      </w:r>
    </w:p>
    <w:p w14:paraId="4C37CB3A" w14:textId="4D3446B3" w:rsidR="00BE10BD" w:rsidRPr="00E81DFE" w:rsidRDefault="00BE10BD" w:rsidP="00BE10BD">
      <w:pPr>
        <w:spacing w:line="276" w:lineRule="auto"/>
        <w:ind w:left="283" w:hanging="283"/>
        <w:jc w:val="both"/>
        <w:rPr>
          <w:rFonts w:eastAsia="Times New Roman"/>
          <w:sz w:val="16"/>
          <w:szCs w:val="16"/>
          <w:lang w:eastAsia="pl-PL"/>
        </w:rPr>
      </w:pPr>
      <w:r w:rsidRPr="00E81DFE">
        <w:rPr>
          <w:rFonts w:eastAsia="Times New Roman"/>
          <w:szCs w:val="24"/>
          <w:lang w:eastAsia="pl-PL"/>
        </w:rPr>
        <w:t xml:space="preserve">** </w:t>
      </w:r>
      <w:r w:rsidRPr="00BE10BD">
        <w:rPr>
          <w:rFonts w:eastAsia="Times New Roman"/>
          <w:sz w:val="16"/>
          <w:szCs w:val="16"/>
          <w:lang w:eastAsia="pl-PL"/>
        </w:rPr>
        <w:t xml:space="preserve">w przypadku </w:t>
      </w:r>
      <w:r>
        <w:rPr>
          <w:rFonts w:eastAsia="Times New Roman"/>
          <w:sz w:val="16"/>
          <w:szCs w:val="16"/>
          <w:lang w:eastAsia="pl-PL"/>
        </w:rPr>
        <w:t>„</w:t>
      </w:r>
      <w:proofErr w:type="spellStart"/>
      <w:r w:rsidRPr="00BE10BD">
        <w:rPr>
          <w:rFonts w:eastAsia="Times New Roman"/>
          <w:sz w:val="16"/>
          <w:szCs w:val="16"/>
          <w:lang w:eastAsia="pl-PL"/>
        </w:rPr>
        <w:t>ditlenku</w:t>
      </w:r>
      <w:proofErr w:type="spellEnd"/>
      <w:r w:rsidRPr="00BE10BD">
        <w:rPr>
          <w:rFonts w:eastAsia="Times New Roman"/>
          <w:sz w:val="16"/>
          <w:szCs w:val="16"/>
          <w:lang w:eastAsia="pl-PL"/>
        </w:rPr>
        <w:t xml:space="preserve"> azotu</w:t>
      </w:r>
      <w:r>
        <w:rPr>
          <w:rFonts w:eastAsia="Times New Roman"/>
          <w:sz w:val="16"/>
          <w:szCs w:val="16"/>
          <w:lang w:eastAsia="pl-PL"/>
        </w:rPr>
        <w:t>”</w:t>
      </w:r>
      <w:r>
        <w:rPr>
          <w:rFonts w:eastAsia="Times New Roman"/>
          <w:szCs w:val="24"/>
          <w:lang w:eastAsia="pl-PL"/>
        </w:rPr>
        <w:t xml:space="preserve"> </w:t>
      </w:r>
      <w:r w:rsidRPr="00E81DFE">
        <w:rPr>
          <w:rFonts w:eastAsia="Times New Roman"/>
          <w:sz w:val="16"/>
          <w:szCs w:val="16"/>
          <w:lang w:eastAsia="pl-PL"/>
        </w:rPr>
        <w:t xml:space="preserve">dopuszczalna wielkość emisji </w:t>
      </w:r>
      <w:r>
        <w:rPr>
          <w:rFonts w:eastAsia="Times New Roman"/>
          <w:sz w:val="16"/>
          <w:szCs w:val="16"/>
          <w:lang w:eastAsia="pl-PL"/>
        </w:rPr>
        <w:t xml:space="preserve">odnosi się do </w:t>
      </w:r>
      <w:r w:rsidRPr="00E81DFE">
        <w:rPr>
          <w:rFonts w:eastAsia="Times New Roman"/>
          <w:sz w:val="16"/>
          <w:szCs w:val="16"/>
          <w:lang w:eastAsia="pl-PL"/>
        </w:rPr>
        <w:t>tlenków azotu NO i NO</w:t>
      </w:r>
      <w:r w:rsidRPr="00E81DFE">
        <w:rPr>
          <w:rFonts w:eastAsia="Times New Roman"/>
          <w:sz w:val="16"/>
          <w:szCs w:val="16"/>
          <w:vertAlign w:val="subscript"/>
          <w:lang w:eastAsia="pl-PL"/>
        </w:rPr>
        <w:t>2</w:t>
      </w:r>
      <w:r>
        <w:rPr>
          <w:rFonts w:eastAsia="Times New Roman"/>
          <w:sz w:val="16"/>
          <w:szCs w:val="16"/>
          <w:lang w:eastAsia="pl-PL"/>
        </w:rPr>
        <w:t xml:space="preserve"> w przeliczeniu na dwutlenek azotu</w:t>
      </w:r>
    </w:p>
    <w:bookmarkEnd w:id="5"/>
    <w:p w14:paraId="5AFD1D36" w14:textId="6F2CB526" w:rsidR="005A2AF9" w:rsidRPr="004D5E49" w:rsidRDefault="005A2AF9" w:rsidP="004D7514">
      <w:pPr>
        <w:pStyle w:val="Style4"/>
        <w:widowControl/>
        <w:spacing w:before="120" w:after="120" w:line="276" w:lineRule="auto"/>
        <w:rPr>
          <w:rFonts w:ascii="Arial" w:hAnsi="Arial"/>
          <w:b/>
          <w:bCs/>
          <w:color w:val="000000" w:themeColor="text1"/>
          <w:sz w:val="24"/>
          <w:szCs w:val="24"/>
        </w:rPr>
      </w:pPr>
      <w:r w:rsidRPr="004D5E49">
        <w:rPr>
          <w:rFonts w:ascii="Arial" w:hAnsi="Arial"/>
          <w:b/>
          <w:color w:val="000000" w:themeColor="text1"/>
          <w:sz w:val="24"/>
          <w:szCs w:val="24"/>
        </w:rPr>
        <w:t>II.1.2</w:t>
      </w:r>
      <w:r w:rsidRPr="004D5E49">
        <w:rPr>
          <w:rFonts w:ascii="Arial" w:hAnsi="Arial"/>
          <w:color w:val="000000" w:themeColor="text1"/>
          <w:sz w:val="24"/>
          <w:szCs w:val="24"/>
        </w:rPr>
        <w:t xml:space="preserve">. </w:t>
      </w:r>
      <w:r w:rsidR="00D34449" w:rsidRPr="004D5E49">
        <w:rPr>
          <w:rFonts w:ascii="Arial" w:hAnsi="Arial"/>
          <w:bCs/>
          <w:color w:val="000000" w:themeColor="text1"/>
          <w:sz w:val="24"/>
          <w:szCs w:val="24"/>
        </w:rPr>
        <w:t xml:space="preserve">Maksymalna dopuszczalna wielkość emisji gazów i pyłów ze źródeł i emitorów </w:t>
      </w:r>
      <w:r w:rsidR="00D34449">
        <w:rPr>
          <w:rFonts w:ascii="Arial" w:hAnsi="Arial"/>
          <w:bCs/>
          <w:color w:val="000000" w:themeColor="text1"/>
          <w:sz w:val="24"/>
          <w:szCs w:val="24"/>
        </w:rPr>
        <w:t xml:space="preserve">– kotłowni nr 1 – w terminie </w:t>
      </w:r>
      <w:r w:rsidRPr="00D34449">
        <w:rPr>
          <w:rFonts w:ascii="Arial" w:hAnsi="Arial"/>
          <w:b/>
          <w:bCs/>
          <w:color w:val="000000" w:themeColor="text1"/>
          <w:sz w:val="24"/>
          <w:szCs w:val="24"/>
          <w:u w:val="single"/>
        </w:rPr>
        <w:t>od 01.01.2025r</w:t>
      </w:r>
      <w:r w:rsidR="00D34449">
        <w:rPr>
          <w:rFonts w:ascii="Arial" w:hAnsi="Arial"/>
          <w:b/>
          <w:bCs/>
          <w:color w:val="000000" w:themeColor="text1"/>
          <w:sz w:val="24"/>
          <w:szCs w:val="24"/>
          <w:u w:val="single"/>
        </w:rPr>
        <w:t xml:space="preserve"> do 31.12.2026r.</w:t>
      </w:r>
    </w:p>
    <w:p w14:paraId="3B56925C" w14:textId="46825784" w:rsidR="005A2AF9" w:rsidRPr="004D5E49" w:rsidRDefault="005A2AF9" w:rsidP="004D7514">
      <w:pPr>
        <w:pStyle w:val="Style4"/>
        <w:widowControl/>
        <w:spacing w:before="120" w:line="276" w:lineRule="auto"/>
        <w:rPr>
          <w:rFonts w:ascii="Arial" w:hAnsi="Arial"/>
          <w:b/>
          <w:bCs/>
          <w:color w:val="000000" w:themeColor="text1"/>
        </w:rPr>
      </w:pPr>
      <w:r w:rsidRPr="004D5E49">
        <w:rPr>
          <w:rFonts w:ascii="Arial" w:hAnsi="Arial"/>
          <w:b/>
          <w:bCs/>
          <w:color w:val="000000" w:themeColor="text1"/>
        </w:rPr>
        <w:t xml:space="preserve">Tabela nr </w:t>
      </w:r>
      <w:r w:rsidR="0075390F" w:rsidRPr="004D5E49">
        <w:rPr>
          <w:rFonts w:ascii="Arial" w:hAnsi="Arial"/>
          <w:b/>
          <w:bCs/>
          <w:color w:val="000000" w:themeColor="text1"/>
        </w:rPr>
        <w:t>6</w:t>
      </w:r>
    </w:p>
    <w:tbl>
      <w:tblPr>
        <w:tblStyle w:val="Tabela-Siatka10"/>
        <w:tblW w:w="9228" w:type="dxa"/>
        <w:jc w:val="center"/>
        <w:tblLayout w:type="fixed"/>
        <w:tblLook w:val="04A0" w:firstRow="1" w:lastRow="0" w:firstColumn="1" w:lastColumn="0" w:noHBand="0" w:noVBand="1"/>
        <w:tblCaption w:val="Tabela w zakresie emisji do powietrza."/>
        <w:tblDescription w:val="Tabela zawiera łączone i zagnieżdżone komórki. W tabeli wskazano dopuszczalne wielkości emisji dla każdego z określonych wariantów pracy instalacji. Dopuszczalne emisje obowiązywać będą od 01.01.2025r. Wielkości określone zostały zgodnie z wymaganiami rozporządzenia Ministra Klimatu z dnia 24 września 2020 r. w sprawie standardów emisyjnych dla niektórych rodzajów instalacji, źródeł spalania paliw oraz urządzeń spalania lub współspalania odpadów.&#10;"/>
      </w:tblPr>
      <w:tblGrid>
        <w:gridCol w:w="960"/>
        <w:gridCol w:w="1587"/>
        <w:gridCol w:w="1843"/>
        <w:gridCol w:w="1153"/>
        <w:gridCol w:w="2249"/>
        <w:gridCol w:w="1436"/>
      </w:tblGrid>
      <w:tr w:rsidR="004D5E49" w:rsidRPr="004D5E49" w14:paraId="5C5EFCCC" w14:textId="77777777" w:rsidTr="005675B6">
        <w:trPr>
          <w:trHeight w:val="20"/>
          <w:tblHeader/>
          <w:jc w:val="center"/>
        </w:trPr>
        <w:tc>
          <w:tcPr>
            <w:tcW w:w="960" w:type="dxa"/>
            <w:vMerge w:val="restart"/>
            <w:vAlign w:val="center"/>
            <w:hideMark/>
          </w:tcPr>
          <w:p w14:paraId="0339A2ED" w14:textId="4FA47C85" w:rsidR="005A2AF9" w:rsidRPr="004D5E49" w:rsidRDefault="005A2AF9" w:rsidP="004D7514">
            <w:pPr>
              <w:spacing w:line="276" w:lineRule="auto"/>
              <w:jc w:val="center"/>
              <w:rPr>
                <w:rFonts w:ascii="Arial" w:hAnsi="Arial" w:cs="Arial"/>
                <w:b/>
                <w:bCs/>
                <w:color w:val="000000" w:themeColor="text1"/>
              </w:rPr>
            </w:pPr>
            <w:bookmarkStart w:id="6" w:name="_Hlk167872960"/>
            <w:r w:rsidRPr="004D5E49">
              <w:rPr>
                <w:rFonts w:ascii="Arial" w:hAnsi="Arial" w:cs="Arial"/>
                <w:b/>
                <w:bCs/>
                <w:color w:val="000000" w:themeColor="text1"/>
              </w:rPr>
              <w:t>Wariant pracy</w:t>
            </w:r>
            <w:r w:rsidR="00A80488">
              <w:rPr>
                <w:rFonts w:ascii="Arial" w:hAnsi="Arial" w:cs="Arial"/>
                <w:b/>
                <w:bCs/>
                <w:color w:val="000000" w:themeColor="text1"/>
              </w:rPr>
              <w:t xml:space="preserve"> emitora</w:t>
            </w:r>
          </w:p>
        </w:tc>
        <w:tc>
          <w:tcPr>
            <w:tcW w:w="1587" w:type="dxa"/>
            <w:vMerge w:val="restart"/>
            <w:vAlign w:val="center"/>
            <w:hideMark/>
          </w:tcPr>
          <w:p w14:paraId="552C06DC" w14:textId="77777777" w:rsidR="005A2AF9" w:rsidRPr="004D5E49" w:rsidRDefault="005A2AF9" w:rsidP="004D7514">
            <w:pPr>
              <w:spacing w:line="276" w:lineRule="auto"/>
              <w:jc w:val="center"/>
              <w:rPr>
                <w:rFonts w:ascii="Arial" w:hAnsi="Arial" w:cs="Arial"/>
                <w:b/>
                <w:bCs/>
                <w:color w:val="000000" w:themeColor="text1"/>
              </w:rPr>
            </w:pPr>
            <w:r w:rsidRPr="004D5E49">
              <w:rPr>
                <w:rFonts w:ascii="Arial" w:hAnsi="Arial" w:cs="Arial"/>
                <w:b/>
                <w:bCs/>
                <w:color w:val="000000" w:themeColor="text1"/>
              </w:rPr>
              <w:t>Źródło emisji</w:t>
            </w:r>
          </w:p>
        </w:tc>
        <w:tc>
          <w:tcPr>
            <w:tcW w:w="1843" w:type="dxa"/>
            <w:vMerge w:val="restart"/>
            <w:vAlign w:val="center"/>
            <w:hideMark/>
          </w:tcPr>
          <w:p w14:paraId="150FF893" w14:textId="77777777" w:rsidR="005A2AF9" w:rsidRPr="004D5E49" w:rsidRDefault="005A2AF9" w:rsidP="004D7514">
            <w:pPr>
              <w:spacing w:line="276" w:lineRule="auto"/>
              <w:jc w:val="center"/>
              <w:rPr>
                <w:rFonts w:ascii="Arial" w:hAnsi="Arial" w:cs="Arial"/>
                <w:b/>
                <w:bCs/>
                <w:color w:val="000000" w:themeColor="text1"/>
              </w:rPr>
            </w:pPr>
            <w:r w:rsidRPr="004D5E49">
              <w:rPr>
                <w:rFonts w:ascii="Arial" w:hAnsi="Arial" w:cs="Arial"/>
                <w:b/>
                <w:bCs/>
                <w:color w:val="000000" w:themeColor="text1"/>
              </w:rPr>
              <w:t>Rodzaj stosowanego paliwa</w:t>
            </w:r>
          </w:p>
        </w:tc>
        <w:tc>
          <w:tcPr>
            <w:tcW w:w="1153" w:type="dxa"/>
            <w:vMerge w:val="restart"/>
            <w:vAlign w:val="center"/>
            <w:hideMark/>
          </w:tcPr>
          <w:p w14:paraId="20BFD0EF" w14:textId="77777777" w:rsidR="005A2AF9" w:rsidRPr="004D5E49" w:rsidRDefault="005A2AF9" w:rsidP="004D7514">
            <w:pPr>
              <w:spacing w:line="276" w:lineRule="auto"/>
              <w:jc w:val="center"/>
              <w:rPr>
                <w:rFonts w:ascii="Arial" w:hAnsi="Arial" w:cs="Arial"/>
                <w:b/>
                <w:bCs/>
                <w:color w:val="000000" w:themeColor="text1"/>
              </w:rPr>
            </w:pPr>
            <w:r w:rsidRPr="004D5E49">
              <w:rPr>
                <w:rFonts w:ascii="Arial" w:hAnsi="Arial" w:cs="Arial"/>
                <w:b/>
                <w:bCs/>
                <w:color w:val="000000" w:themeColor="text1"/>
              </w:rPr>
              <w:t>Emitor</w:t>
            </w:r>
          </w:p>
        </w:tc>
        <w:tc>
          <w:tcPr>
            <w:tcW w:w="3685" w:type="dxa"/>
            <w:gridSpan w:val="2"/>
            <w:vAlign w:val="center"/>
            <w:hideMark/>
          </w:tcPr>
          <w:p w14:paraId="79BF16C5" w14:textId="77777777" w:rsidR="005A2AF9" w:rsidRPr="004D5E49" w:rsidRDefault="005A2AF9" w:rsidP="004D7514">
            <w:pPr>
              <w:spacing w:line="276" w:lineRule="auto"/>
              <w:jc w:val="center"/>
              <w:rPr>
                <w:rFonts w:ascii="Arial" w:hAnsi="Arial" w:cs="Arial"/>
                <w:b/>
                <w:bCs/>
                <w:color w:val="000000" w:themeColor="text1"/>
              </w:rPr>
            </w:pPr>
            <w:r w:rsidRPr="004D5E49">
              <w:rPr>
                <w:rFonts w:ascii="Arial" w:hAnsi="Arial" w:cs="Arial"/>
                <w:b/>
                <w:bCs/>
                <w:color w:val="000000" w:themeColor="text1"/>
              </w:rPr>
              <w:t xml:space="preserve">Dopuszczalna </w:t>
            </w:r>
          </w:p>
          <w:p w14:paraId="32D97B61" w14:textId="0517163F" w:rsidR="005A2AF9" w:rsidRPr="004D5E49" w:rsidRDefault="005A2AF9" w:rsidP="004D7514">
            <w:pPr>
              <w:spacing w:line="276" w:lineRule="auto"/>
              <w:jc w:val="center"/>
              <w:rPr>
                <w:rFonts w:ascii="Arial" w:hAnsi="Arial" w:cs="Arial"/>
                <w:b/>
                <w:bCs/>
                <w:color w:val="000000" w:themeColor="text1"/>
              </w:rPr>
            </w:pPr>
            <w:r w:rsidRPr="004D5E49">
              <w:rPr>
                <w:rFonts w:ascii="Arial" w:hAnsi="Arial" w:cs="Arial"/>
                <w:b/>
                <w:bCs/>
                <w:color w:val="000000" w:themeColor="text1"/>
              </w:rPr>
              <w:t>wielkość emisji</w:t>
            </w:r>
            <w:r w:rsidR="007773DC">
              <w:rPr>
                <w:rFonts w:ascii="Arial" w:hAnsi="Arial" w:cs="Arial"/>
                <w:b/>
                <w:bCs/>
                <w:color w:val="000000" w:themeColor="text1"/>
              </w:rPr>
              <w:t xml:space="preserve"> */ i **/</w:t>
            </w:r>
          </w:p>
        </w:tc>
      </w:tr>
      <w:tr w:rsidR="004D5E49" w:rsidRPr="004D5E49" w14:paraId="3CECFEE3" w14:textId="77777777" w:rsidTr="005675B6">
        <w:trPr>
          <w:trHeight w:val="20"/>
          <w:tblHeader/>
          <w:jc w:val="center"/>
        </w:trPr>
        <w:tc>
          <w:tcPr>
            <w:tcW w:w="960" w:type="dxa"/>
            <w:vMerge/>
            <w:vAlign w:val="center"/>
            <w:hideMark/>
          </w:tcPr>
          <w:p w14:paraId="4314FFAB" w14:textId="77777777" w:rsidR="005A2AF9" w:rsidRPr="004D5E49" w:rsidRDefault="005A2AF9" w:rsidP="004D7514">
            <w:pPr>
              <w:spacing w:line="276" w:lineRule="auto"/>
              <w:jc w:val="center"/>
              <w:rPr>
                <w:rFonts w:ascii="Arial" w:hAnsi="Arial" w:cs="Arial"/>
                <w:b/>
                <w:bCs/>
                <w:color w:val="000000" w:themeColor="text1"/>
              </w:rPr>
            </w:pPr>
          </w:p>
        </w:tc>
        <w:tc>
          <w:tcPr>
            <w:tcW w:w="1587" w:type="dxa"/>
            <w:vMerge/>
            <w:vAlign w:val="center"/>
            <w:hideMark/>
          </w:tcPr>
          <w:p w14:paraId="17A109A2" w14:textId="77777777" w:rsidR="005A2AF9" w:rsidRPr="004D5E49" w:rsidRDefault="005A2AF9" w:rsidP="004D7514">
            <w:pPr>
              <w:spacing w:line="276" w:lineRule="auto"/>
              <w:jc w:val="center"/>
              <w:rPr>
                <w:rFonts w:ascii="Arial" w:hAnsi="Arial" w:cs="Arial"/>
                <w:b/>
                <w:bCs/>
                <w:color w:val="000000" w:themeColor="text1"/>
              </w:rPr>
            </w:pPr>
          </w:p>
        </w:tc>
        <w:tc>
          <w:tcPr>
            <w:tcW w:w="1843" w:type="dxa"/>
            <w:vMerge/>
            <w:vAlign w:val="center"/>
            <w:hideMark/>
          </w:tcPr>
          <w:p w14:paraId="17FB3C68" w14:textId="77777777" w:rsidR="005A2AF9" w:rsidRPr="004D5E49" w:rsidRDefault="005A2AF9" w:rsidP="004D7514">
            <w:pPr>
              <w:spacing w:line="276" w:lineRule="auto"/>
              <w:jc w:val="center"/>
              <w:rPr>
                <w:rFonts w:ascii="Arial" w:hAnsi="Arial" w:cs="Arial"/>
                <w:b/>
                <w:bCs/>
                <w:color w:val="000000" w:themeColor="text1"/>
              </w:rPr>
            </w:pPr>
          </w:p>
        </w:tc>
        <w:tc>
          <w:tcPr>
            <w:tcW w:w="1153" w:type="dxa"/>
            <w:vMerge/>
            <w:vAlign w:val="center"/>
            <w:hideMark/>
          </w:tcPr>
          <w:p w14:paraId="1C49303C" w14:textId="77777777" w:rsidR="005A2AF9" w:rsidRPr="004D5E49" w:rsidRDefault="005A2AF9" w:rsidP="004D7514">
            <w:pPr>
              <w:spacing w:line="276" w:lineRule="auto"/>
              <w:jc w:val="center"/>
              <w:rPr>
                <w:rFonts w:ascii="Arial" w:hAnsi="Arial" w:cs="Arial"/>
                <w:b/>
                <w:bCs/>
                <w:color w:val="000000" w:themeColor="text1"/>
              </w:rPr>
            </w:pPr>
          </w:p>
        </w:tc>
        <w:tc>
          <w:tcPr>
            <w:tcW w:w="2249" w:type="dxa"/>
            <w:vAlign w:val="center"/>
            <w:hideMark/>
          </w:tcPr>
          <w:p w14:paraId="3ECC2817" w14:textId="77777777" w:rsidR="005A2AF9" w:rsidRPr="004D5E49" w:rsidRDefault="005A2AF9" w:rsidP="004D7514">
            <w:pPr>
              <w:spacing w:line="276" w:lineRule="auto"/>
              <w:jc w:val="center"/>
              <w:rPr>
                <w:rFonts w:ascii="Arial" w:hAnsi="Arial" w:cs="Arial"/>
                <w:b/>
                <w:bCs/>
                <w:color w:val="000000" w:themeColor="text1"/>
              </w:rPr>
            </w:pPr>
            <w:r w:rsidRPr="004D5E49">
              <w:rPr>
                <w:rFonts w:ascii="Arial" w:hAnsi="Arial" w:cs="Arial"/>
                <w:b/>
                <w:bCs/>
                <w:color w:val="000000" w:themeColor="text1"/>
              </w:rPr>
              <w:t>Rodzaj substancji zanieczyszczających</w:t>
            </w:r>
          </w:p>
        </w:tc>
        <w:tc>
          <w:tcPr>
            <w:tcW w:w="1436" w:type="dxa"/>
            <w:vAlign w:val="center"/>
            <w:hideMark/>
          </w:tcPr>
          <w:p w14:paraId="392AE055" w14:textId="77777777" w:rsidR="005A2AF9" w:rsidRPr="004D5E49" w:rsidRDefault="005A2AF9" w:rsidP="004D7514">
            <w:pPr>
              <w:spacing w:line="276" w:lineRule="auto"/>
              <w:ind w:left="-70"/>
              <w:jc w:val="center"/>
              <w:rPr>
                <w:rFonts w:ascii="Arial" w:hAnsi="Arial" w:cs="Arial"/>
                <w:b/>
                <w:bCs/>
                <w:color w:val="000000" w:themeColor="text1"/>
              </w:rPr>
            </w:pPr>
            <w:r w:rsidRPr="004D5E49">
              <w:rPr>
                <w:rFonts w:ascii="Arial" w:hAnsi="Arial" w:cs="Arial"/>
                <w:b/>
                <w:bCs/>
                <w:color w:val="000000" w:themeColor="text1"/>
              </w:rPr>
              <w:t>(mg/m</w:t>
            </w:r>
            <w:r w:rsidRPr="004D5E49">
              <w:rPr>
                <w:rFonts w:ascii="Arial" w:hAnsi="Arial" w:cs="Arial"/>
                <w:b/>
                <w:bCs/>
                <w:color w:val="000000" w:themeColor="text1"/>
                <w:vertAlign w:val="superscript"/>
              </w:rPr>
              <w:t>3</w:t>
            </w:r>
            <w:r w:rsidRPr="004D5E49">
              <w:rPr>
                <w:rFonts w:ascii="Arial" w:hAnsi="Arial" w:cs="Arial"/>
                <w:b/>
                <w:bCs/>
                <w:color w:val="000000" w:themeColor="text1"/>
                <w:vertAlign w:val="subscript"/>
              </w:rPr>
              <w:t xml:space="preserve">u </w:t>
            </w:r>
            <w:r w:rsidRPr="004D5E49">
              <w:rPr>
                <w:rFonts w:ascii="Arial" w:hAnsi="Arial" w:cs="Arial"/>
                <w:b/>
                <w:bCs/>
                <w:color w:val="000000" w:themeColor="text1"/>
              </w:rPr>
              <w:t>)</w:t>
            </w:r>
          </w:p>
        </w:tc>
      </w:tr>
      <w:bookmarkEnd w:id="6"/>
      <w:tr w:rsidR="004D5E49" w:rsidRPr="004D5E49" w14:paraId="14C2DE58" w14:textId="77777777" w:rsidTr="005675B6">
        <w:trPr>
          <w:trHeight w:val="20"/>
          <w:jc w:val="center"/>
        </w:trPr>
        <w:tc>
          <w:tcPr>
            <w:tcW w:w="960" w:type="dxa"/>
            <w:vMerge w:val="restart"/>
            <w:vAlign w:val="center"/>
            <w:hideMark/>
          </w:tcPr>
          <w:p w14:paraId="6AFB146B" w14:textId="77777777" w:rsidR="005A2AF9" w:rsidRPr="004D5E49" w:rsidRDefault="005A2AF9" w:rsidP="004D7514">
            <w:pPr>
              <w:spacing w:line="276" w:lineRule="auto"/>
              <w:jc w:val="center"/>
              <w:rPr>
                <w:rFonts w:ascii="Arial" w:hAnsi="Arial" w:cs="Arial"/>
                <w:b/>
                <w:bCs/>
                <w:color w:val="000000" w:themeColor="text1"/>
              </w:rPr>
            </w:pPr>
            <w:r w:rsidRPr="004D5E49">
              <w:rPr>
                <w:rFonts w:ascii="Arial" w:hAnsi="Arial" w:cs="Arial"/>
                <w:b/>
                <w:bCs/>
                <w:color w:val="000000" w:themeColor="text1"/>
              </w:rPr>
              <w:t>I</w:t>
            </w:r>
          </w:p>
        </w:tc>
        <w:tc>
          <w:tcPr>
            <w:tcW w:w="1587" w:type="dxa"/>
            <w:vAlign w:val="center"/>
            <w:hideMark/>
          </w:tcPr>
          <w:p w14:paraId="3D4B316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3" w:type="dxa"/>
            <w:vAlign w:val="center"/>
            <w:hideMark/>
          </w:tcPr>
          <w:p w14:paraId="08B3F37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hideMark/>
          </w:tcPr>
          <w:p w14:paraId="7A8F35E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6312CDEE"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3731187"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lastRenderedPageBreak/>
              <w:t>ditlenek</w:t>
            </w:r>
            <w:proofErr w:type="spellEnd"/>
            <w:r w:rsidRPr="004D5E49">
              <w:rPr>
                <w:rFonts w:ascii="Arial" w:hAnsi="Arial" w:cs="Arial"/>
                <w:color w:val="000000" w:themeColor="text1"/>
              </w:rPr>
              <w:t xml:space="preserve"> azotu</w:t>
            </w:r>
          </w:p>
          <w:p w14:paraId="507461B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1BD5F5D0"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lastRenderedPageBreak/>
              <w:t>350</w:t>
            </w:r>
          </w:p>
          <w:p w14:paraId="7A43ECD9"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lastRenderedPageBreak/>
              <w:t>200</w:t>
            </w:r>
          </w:p>
          <w:p w14:paraId="1AE23B31"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7405921A"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44998B8" w14:textId="77777777" w:rsidTr="005675B6">
        <w:trPr>
          <w:trHeight w:val="20"/>
          <w:jc w:val="center"/>
        </w:trPr>
        <w:tc>
          <w:tcPr>
            <w:tcW w:w="960" w:type="dxa"/>
            <w:vMerge/>
            <w:vAlign w:val="center"/>
            <w:hideMark/>
          </w:tcPr>
          <w:p w14:paraId="12D882DB" w14:textId="77777777" w:rsidR="005A2AF9" w:rsidRPr="004D5E49" w:rsidRDefault="005A2AF9" w:rsidP="004D7514">
            <w:pPr>
              <w:spacing w:line="276" w:lineRule="auto"/>
              <w:jc w:val="center"/>
              <w:rPr>
                <w:rFonts w:ascii="Arial" w:hAnsi="Arial" w:cs="Arial"/>
                <w:b/>
                <w:bCs/>
                <w:color w:val="000000" w:themeColor="text1"/>
              </w:rPr>
            </w:pPr>
          </w:p>
        </w:tc>
        <w:tc>
          <w:tcPr>
            <w:tcW w:w="1587" w:type="dxa"/>
            <w:vAlign w:val="center"/>
            <w:hideMark/>
          </w:tcPr>
          <w:p w14:paraId="1720B77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hideMark/>
          </w:tcPr>
          <w:p w14:paraId="5D2B3B0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hideMark/>
          </w:tcPr>
          <w:p w14:paraId="5E8368F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725F5A4B"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F17EBC7"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3BD06E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65BFF044"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0F713AB2"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05E577EA"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4F35F6CB" w14:textId="77777777" w:rsidR="005A2AF9" w:rsidRPr="004D5E49" w:rsidRDefault="005A2AF9" w:rsidP="004D7514">
            <w:pPr>
              <w:spacing w:line="276" w:lineRule="auto"/>
              <w:ind w:left="-6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F630249" w14:textId="77777777" w:rsidTr="005675B6">
        <w:trPr>
          <w:trHeight w:val="20"/>
          <w:jc w:val="center"/>
        </w:trPr>
        <w:tc>
          <w:tcPr>
            <w:tcW w:w="960" w:type="dxa"/>
            <w:vMerge/>
            <w:vAlign w:val="center"/>
            <w:hideMark/>
          </w:tcPr>
          <w:p w14:paraId="7674B5EA" w14:textId="77777777" w:rsidR="005A2AF9" w:rsidRPr="004D5E49" w:rsidRDefault="005A2AF9" w:rsidP="004D7514">
            <w:pPr>
              <w:spacing w:line="276" w:lineRule="auto"/>
              <w:jc w:val="center"/>
              <w:rPr>
                <w:rFonts w:ascii="Arial" w:hAnsi="Arial" w:cs="Arial"/>
                <w:b/>
                <w:bCs/>
                <w:color w:val="000000" w:themeColor="text1"/>
              </w:rPr>
            </w:pPr>
          </w:p>
        </w:tc>
        <w:tc>
          <w:tcPr>
            <w:tcW w:w="1587" w:type="dxa"/>
            <w:vAlign w:val="center"/>
            <w:hideMark/>
          </w:tcPr>
          <w:p w14:paraId="7673C18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hideMark/>
          </w:tcPr>
          <w:p w14:paraId="51D3302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hideMark/>
          </w:tcPr>
          <w:p w14:paraId="2DEA39B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0DB58950"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8617564"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DE1411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6589E471"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760DB6E3"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072E1BA1"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0EE69807"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087382B8" w14:textId="77777777" w:rsidTr="005675B6">
        <w:trPr>
          <w:trHeight w:val="20"/>
          <w:jc w:val="center"/>
        </w:trPr>
        <w:tc>
          <w:tcPr>
            <w:tcW w:w="960" w:type="dxa"/>
            <w:vMerge/>
            <w:vAlign w:val="center"/>
            <w:hideMark/>
          </w:tcPr>
          <w:p w14:paraId="545B77C5" w14:textId="77777777" w:rsidR="005A2AF9" w:rsidRPr="004D5E49" w:rsidRDefault="005A2AF9" w:rsidP="004D7514">
            <w:pPr>
              <w:spacing w:line="276" w:lineRule="auto"/>
              <w:jc w:val="center"/>
              <w:rPr>
                <w:rFonts w:ascii="Arial" w:hAnsi="Arial" w:cs="Arial"/>
                <w:b/>
                <w:bCs/>
                <w:color w:val="000000" w:themeColor="text1"/>
              </w:rPr>
            </w:pPr>
          </w:p>
        </w:tc>
        <w:tc>
          <w:tcPr>
            <w:tcW w:w="1587" w:type="dxa"/>
            <w:vAlign w:val="center"/>
            <w:hideMark/>
          </w:tcPr>
          <w:p w14:paraId="540EA4D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hideMark/>
          </w:tcPr>
          <w:p w14:paraId="50D5E77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hideMark/>
          </w:tcPr>
          <w:p w14:paraId="391E0F5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513F0BD1"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AB525E4"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27B9B4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2B00F1F3"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5E4EB41E"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0C60CF9F"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7909CFBD"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7BD2BB3" w14:textId="77777777" w:rsidTr="00AC60B1">
        <w:trPr>
          <w:trHeight w:val="20"/>
          <w:jc w:val="center"/>
        </w:trPr>
        <w:tc>
          <w:tcPr>
            <w:tcW w:w="960" w:type="dxa"/>
            <w:vMerge/>
            <w:vAlign w:val="center"/>
            <w:hideMark/>
          </w:tcPr>
          <w:p w14:paraId="526A8676" w14:textId="77777777" w:rsidR="005A2AF9" w:rsidRPr="004D5E49" w:rsidRDefault="005A2AF9" w:rsidP="004D7514">
            <w:pPr>
              <w:spacing w:line="276" w:lineRule="auto"/>
              <w:jc w:val="center"/>
              <w:rPr>
                <w:rFonts w:ascii="Arial" w:hAnsi="Arial" w:cs="Arial"/>
                <w:b/>
                <w:bCs/>
                <w:color w:val="000000" w:themeColor="text1"/>
              </w:rPr>
            </w:pPr>
          </w:p>
        </w:tc>
        <w:tc>
          <w:tcPr>
            <w:tcW w:w="4583" w:type="dxa"/>
            <w:gridSpan w:val="3"/>
            <w:vAlign w:val="center"/>
            <w:hideMark/>
          </w:tcPr>
          <w:p w14:paraId="5BB550DB" w14:textId="77777777" w:rsidR="005A2AF9" w:rsidRPr="004D5E49" w:rsidRDefault="005A2AF9" w:rsidP="004D7514">
            <w:pPr>
              <w:spacing w:line="276" w:lineRule="auto"/>
              <w:rPr>
                <w:rFonts w:ascii="Arial" w:hAnsi="Arial" w:cs="Arial"/>
                <w:color w:val="000000" w:themeColor="text1"/>
              </w:rPr>
            </w:pPr>
            <w:r w:rsidRPr="004D5E49">
              <w:rPr>
                <w:rFonts w:ascii="Arial" w:hAnsi="Arial" w:cs="Arial"/>
                <w:color w:val="000000" w:themeColor="text1"/>
              </w:rPr>
              <w:t>Emisja z emitora E przy równoczesnej pracy kotła OOG32 i kotłów OD-16</w:t>
            </w:r>
          </w:p>
        </w:tc>
        <w:tc>
          <w:tcPr>
            <w:tcW w:w="2249" w:type="dxa"/>
            <w:vAlign w:val="center"/>
            <w:hideMark/>
          </w:tcPr>
          <w:p w14:paraId="55EBC24A" w14:textId="77777777" w:rsidR="005A2AF9" w:rsidRPr="004D5E49" w:rsidRDefault="005A2AF9" w:rsidP="004D7514">
            <w:pPr>
              <w:spacing w:line="276" w:lineRule="auto"/>
              <w:ind w:right="-211"/>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0897DD4" w14:textId="77777777" w:rsidR="005A2AF9" w:rsidRPr="004D5E49" w:rsidRDefault="005A2AF9" w:rsidP="004D7514">
            <w:pPr>
              <w:spacing w:line="276" w:lineRule="auto"/>
              <w:ind w:right="-211"/>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5AD0BE7" w14:textId="77777777" w:rsidR="005A2AF9" w:rsidRPr="004D5E49" w:rsidRDefault="005A2AF9" w:rsidP="004D7514">
            <w:pPr>
              <w:spacing w:line="276" w:lineRule="auto"/>
              <w:ind w:right="-211"/>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1AAE6740"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2FBBBCEC"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504B65D4"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778E436A" w14:textId="77777777" w:rsidR="005A2AF9" w:rsidRPr="004D5E49" w:rsidRDefault="005A2AF9" w:rsidP="004D7514">
            <w:pPr>
              <w:spacing w:line="276" w:lineRule="auto"/>
              <w:ind w:left="-68" w:right="-210"/>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AC3EB68" w14:textId="77777777" w:rsidTr="00EA041C">
        <w:trPr>
          <w:trHeight w:val="20"/>
          <w:jc w:val="center"/>
        </w:trPr>
        <w:tc>
          <w:tcPr>
            <w:tcW w:w="960" w:type="dxa"/>
            <w:vMerge w:val="restart"/>
            <w:vAlign w:val="center"/>
            <w:hideMark/>
          </w:tcPr>
          <w:p w14:paraId="1F4244FA" w14:textId="77777777" w:rsidR="005A2AF9" w:rsidRPr="004D5E49" w:rsidRDefault="005A2AF9" w:rsidP="004D7514">
            <w:pPr>
              <w:spacing w:line="276" w:lineRule="auto"/>
              <w:jc w:val="center"/>
              <w:rPr>
                <w:rFonts w:ascii="Arial" w:hAnsi="Arial" w:cs="Arial"/>
                <w:b/>
                <w:bCs/>
                <w:color w:val="000000" w:themeColor="text1"/>
              </w:rPr>
            </w:pPr>
            <w:r w:rsidRPr="004D5E49">
              <w:rPr>
                <w:rFonts w:ascii="Arial" w:hAnsi="Arial" w:cs="Arial"/>
                <w:b/>
                <w:bCs/>
                <w:color w:val="000000" w:themeColor="text1"/>
              </w:rPr>
              <w:t>II</w:t>
            </w:r>
          </w:p>
        </w:tc>
        <w:tc>
          <w:tcPr>
            <w:tcW w:w="1587" w:type="dxa"/>
            <w:vAlign w:val="center"/>
            <w:hideMark/>
          </w:tcPr>
          <w:p w14:paraId="4C5CE13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3" w:type="dxa"/>
            <w:vAlign w:val="center"/>
          </w:tcPr>
          <w:p w14:paraId="2238F63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7E4B544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2AED2AFE"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7972E35"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DD4A29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516E2D95"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0AD785D9"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09368BB6"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0C9A693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CD5C17A" w14:textId="77777777" w:rsidTr="00EA041C">
        <w:trPr>
          <w:trHeight w:val="20"/>
          <w:jc w:val="center"/>
        </w:trPr>
        <w:tc>
          <w:tcPr>
            <w:tcW w:w="960" w:type="dxa"/>
            <w:vMerge/>
            <w:vAlign w:val="center"/>
            <w:hideMark/>
          </w:tcPr>
          <w:p w14:paraId="692AA8A1" w14:textId="77777777" w:rsidR="005A2AF9" w:rsidRPr="004D5E49" w:rsidRDefault="005A2AF9" w:rsidP="004D7514">
            <w:pPr>
              <w:spacing w:line="276" w:lineRule="auto"/>
              <w:jc w:val="center"/>
              <w:rPr>
                <w:rFonts w:ascii="Arial" w:hAnsi="Arial" w:cs="Arial"/>
                <w:b/>
                <w:bCs/>
                <w:color w:val="000000" w:themeColor="text1"/>
              </w:rPr>
            </w:pPr>
          </w:p>
        </w:tc>
        <w:tc>
          <w:tcPr>
            <w:tcW w:w="1587" w:type="dxa"/>
            <w:vAlign w:val="center"/>
            <w:hideMark/>
          </w:tcPr>
          <w:p w14:paraId="24941D0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6129742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0E59A5E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203E6F6E"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64580A4"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364D77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4EAAB96F"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0698C2ED"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2D7AAB48"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5609B0F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349A8BA" w14:textId="77777777" w:rsidTr="00EA041C">
        <w:trPr>
          <w:trHeight w:val="20"/>
          <w:jc w:val="center"/>
        </w:trPr>
        <w:tc>
          <w:tcPr>
            <w:tcW w:w="960" w:type="dxa"/>
            <w:vMerge/>
            <w:vAlign w:val="center"/>
            <w:hideMark/>
          </w:tcPr>
          <w:p w14:paraId="3F6C3A70" w14:textId="77777777" w:rsidR="005A2AF9" w:rsidRPr="004D5E49" w:rsidRDefault="005A2AF9" w:rsidP="004D7514">
            <w:pPr>
              <w:spacing w:line="276" w:lineRule="auto"/>
              <w:jc w:val="center"/>
              <w:rPr>
                <w:rFonts w:ascii="Arial" w:hAnsi="Arial" w:cs="Arial"/>
                <w:b/>
                <w:bCs/>
                <w:color w:val="000000" w:themeColor="text1"/>
              </w:rPr>
            </w:pPr>
          </w:p>
        </w:tc>
        <w:tc>
          <w:tcPr>
            <w:tcW w:w="1587" w:type="dxa"/>
            <w:vAlign w:val="center"/>
            <w:hideMark/>
          </w:tcPr>
          <w:p w14:paraId="360AC1B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55B659F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tc>
        <w:tc>
          <w:tcPr>
            <w:tcW w:w="1153" w:type="dxa"/>
            <w:vAlign w:val="center"/>
          </w:tcPr>
          <w:p w14:paraId="4FA5C2A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25285DED"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8A812DC"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2E8398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21F3749E"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w:t>
            </w:r>
          </w:p>
          <w:p w14:paraId="13CD87F4"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4EE548BF"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5</w:t>
            </w:r>
          </w:p>
          <w:p w14:paraId="4D24AE9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161C683" w14:textId="77777777" w:rsidTr="00EA041C">
        <w:trPr>
          <w:trHeight w:val="20"/>
          <w:jc w:val="center"/>
        </w:trPr>
        <w:tc>
          <w:tcPr>
            <w:tcW w:w="960" w:type="dxa"/>
            <w:vMerge/>
            <w:vAlign w:val="center"/>
            <w:hideMark/>
          </w:tcPr>
          <w:p w14:paraId="0BDA95F4" w14:textId="77777777" w:rsidR="005A2AF9" w:rsidRPr="004D5E49" w:rsidRDefault="005A2AF9" w:rsidP="004D7514">
            <w:pPr>
              <w:spacing w:line="276" w:lineRule="auto"/>
              <w:jc w:val="center"/>
              <w:rPr>
                <w:rFonts w:ascii="Arial" w:hAnsi="Arial" w:cs="Arial"/>
                <w:b/>
                <w:bCs/>
                <w:color w:val="000000" w:themeColor="text1"/>
              </w:rPr>
            </w:pPr>
          </w:p>
        </w:tc>
        <w:tc>
          <w:tcPr>
            <w:tcW w:w="1587" w:type="dxa"/>
            <w:vAlign w:val="center"/>
            <w:hideMark/>
          </w:tcPr>
          <w:p w14:paraId="5BB775D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283004B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5532550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06F58268"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398897B"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DDEE1E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4A8DAA9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37D75CB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5C0CD93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73F5A25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097067E" w14:textId="77777777" w:rsidTr="00AC60B1">
        <w:trPr>
          <w:trHeight w:val="20"/>
          <w:jc w:val="center"/>
        </w:trPr>
        <w:tc>
          <w:tcPr>
            <w:tcW w:w="960" w:type="dxa"/>
            <w:vMerge/>
            <w:vAlign w:val="center"/>
            <w:hideMark/>
          </w:tcPr>
          <w:p w14:paraId="0F096071" w14:textId="77777777" w:rsidR="005A2AF9" w:rsidRPr="004D5E49" w:rsidRDefault="005A2AF9" w:rsidP="004D7514">
            <w:pPr>
              <w:spacing w:line="276" w:lineRule="auto"/>
              <w:jc w:val="center"/>
              <w:rPr>
                <w:rFonts w:ascii="Arial" w:hAnsi="Arial" w:cs="Arial"/>
                <w:b/>
                <w:bCs/>
                <w:color w:val="000000" w:themeColor="text1"/>
              </w:rPr>
            </w:pPr>
          </w:p>
        </w:tc>
        <w:tc>
          <w:tcPr>
            <w:tcW w:w="4583" w:type="dxa"/>
            <w:gridSpan w:val="3"/>
            <w:vAlign w:val="center"/>
            <w:hideMark/>
          </w:tcPr>
          <w:p w14:paraId="75C5822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 xml:space="preserve">Emisja z emitora E  przy równoczesnej pracy kotła OOG32, 2 kotłów OD-16 </w:t>
            </w:r>
            <w:r w:rsidRPr="004D5E49">
              <w:rPr>
                <w:rFonts w:ascii="Arial" w:hAnsi="Arial" w:cs="Arial"/>
                <w:color w:val="000000" w:themeColor="text1"/>
              </w:rPr>
              <w:br/>
              <w:t>i 1 kotła ORp-6</w:t>
            </w:r>
          </w:p>
        </w:tc>
        <w:tc>
          <w:tcPr>
            <w:tcW w:w="2249" w:type="dxa"/>
            <w:vAlign w:val="center"/>
            <w:hideMark/>
          </w:tcPr>
          <w:p w14:paraId="351EE75D"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D9EA27D"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9CC8F1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479A64F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381</w:t>
            </w:r>
          </w:p>
          <w:p w14:paraId="091FF1A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215</w:t>
            </w:r>
          </w:p>
          <w:p w14:paraId="29868E0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2A036DC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3,21% O</w:t>
            </w:r>
            <w:r w:rsidRPr="004D5E49">
              <w:rPr>
                <w:rFonts w:ascii="Arial" w:hAnsi="Arial" w:cs="Arial"/>
                <w:color w:val="000000" w:themeColor="text1"/>
                <w:vertAlign w:val="subscript"/>
              </w:rPr>
              <w:t>2</w:t>
            </w:r>
          </w:p>
        </w:tc>
      </w:tr>
      <w:tr w:rsidR="004D5E49" w:rsidRPr="004D5E49" w14:paraId="53569271" w14:textId="77777777" w:rsidTr="00EA041C">
        <w:trPr>
          <w:trHeight w:val="20"/>
          <w:jc w:val="center"/>
        </w:trPr>
        <w:tc>
          <w:tcPr>
            <w:tcW w:w="960" w:type="dxa"/>
            <w:vMerge w:val="restart"/>
            <w:vAlign w:val="center"/>
            <w:hideMark/>
          </w:tcPr>
          <w:p w14:paraId="1CE0E724"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III</w:t>
            </w:r>
          </w:p>
        </w:tc>
        <w:tc>
          <w:tcPr>
            <w:tcW w:w="1587" w:type="dxa"/>
            <w:vAlign w:val="center"/>
            <w:hideMark/>
          </w:tcPr>
          <w:p w14:paraId="7B1021F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3" w:type="dxa"/>
            <w:vAlign w:val="center"/>
          </w:tcPr>
          <w:p w14:paraId="34F43BC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18A51CF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11556FB3"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5AAE771"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87DA37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66F57FD2"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733588D5"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67CF42A5"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153CAA1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9E93C7D" w14:textId="77777777" w:rsidTr="00EA041C">
        <w:trPr>
          <w:trHeight w:val="20"/>
          <w:jc w:val="center"/>
        </w:trPr>
        <w:tc>
          <w:tcPr>
            <w:tcW w:w="960" w:type="dxa"/>
            <w:vMerge/>
            <w:vAlign w:val="center"/>
            <w:hideMark/>
          </w:tcPr>
          <w:p w14:paraId="3B3CE194"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29A6AD2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7A4D887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0B78E1C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377B1B2A"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8CDDBC0"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C73FEC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69023B09"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159FB631"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2B1D3B30"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1B745B8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B93F645" w14:textId="77777777" w:rsidTr="00EA041C">
        <w:trPr>
          <w:trHeight w:val="20"/>
          <w:jc w:val="center"/>
        </w:trPr>
        <w:tc>
          <w:tcPr>
            <w:tcW w:w="960" w:type="dxa"/>
            <w:vMerge/>
            <w:vAlign w:val="center"/>
            <w:hideMark/>
          </w:tcPr>
          <w:p w14:paraId="63C26272"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3347A3D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5E65C65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0178251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7933E9D9"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79F2BC2"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05E958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179A6283"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18C1FD9B"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652AD7C2"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37A40D0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0B6EF3B3" w14:textId="77777777" w:rsidTr="00EA041C">
        <w:trPr>
          <w:trHeight w:val="20"/>
          <w:jc w:val="center"/>
        </w:trPr>
        <w:tc>
          <w:tcPr>
            <w:tcW w:w="960" w:type="dxa"/>
            <w:vMerge/>
            <w:vAlign w:val="center"/>
            <w:hideMark/>
          </w:tcPr>
          <w:p w14:paraId="665B8829"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6083779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2E8FCED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tc>
        <w:tc>
          <w:tcPr>
            <w:tcW w:w="1153" w:type="dxa"/>
            <w:vAlign w:val="center"/>
          </w:tcPr>
          <w:p w14:paraId="5E0013E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44079AE5"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2CE1C34"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81CEF0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3909B36F"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w:t>
            </w:r>
          </w:p>
          <w:p w14:paraId="44357A66"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52A5630F"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5</w:t>
            </w:r>
          </w:p>
          <w:p w14:paraId="2DD625A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5AEF5E8" w14:textId="77777777" w:rsidTr="00EA041C">
        <w:trPr>
          <w:trHeight w:val="20"/>
          <w:jc w:val="center"/>
        </w:trPr>
        <w:tc>
          <w:tcPr>
            <w:tcW w:w="960" w:type="dxa"/>
            <w:vMerge/>
            <w:vAlign w:val="center"/>
            <w:hideMark/>
          </w:tcPr>
          <w:p w14:paraId="3A87DBD1"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0908A6D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2BF5254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76A3DDD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0782AB7F"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3AF9DCB6"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E95071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563DB01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1798EE5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60FC823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521BF5B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07E9B3C" w14:textId="77777777" w:rsidTr="00AC60B1">
        <w:trPr>
          <w:trHeight w:val="20"/>
          <w:jc w:val="center"/>
        </w:trPr>
        <w:tc>
          <w:tcPr>
            <w:tcW w:w="960" w:type="dxa"/>
            <w:vMerge/>
            <w:vAlign w:val="center"/>
            <w:hideMark/>
          </w:tcPr>
          <w:p w14:paraId="741C7921"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hideMark/>
          </w:tcPr>
          <w:p w14:paraId="035FDB81" w14:textId="77777777" w:rsidR="005A2AF9" w:rsidRPr="004D5E49" w:rsidRDefault="005A2AF9" w:rsidP="004D7514">
            <w:pPr>
              <w:spacing w:line="276" w:lineRule="auto"/>
              <w:ind w:left="118"/>
              <w:jc w:val="center"/>
              <w:rPr>
                <w:rFonts w:ascii="Arial" w:hAnsi="Arial" w:cs="Arial"/>
                <w:color w:val="000000" w:themeColor="text1"/>
              </w:rPr>
            </w:pPr>
            <w:r w:rsidRPr="004D5E49">
              <w:rPr>
                <w:rFonts w:ascii="Arial" w:hAnsi="Arial" w:cs="Arial"/>
                <w:color w:val="000000" w:themeColor="text1"/>
              </w:rPr>
              <w:t>Emisja z emitora E przy równoczesnej pracy kotła OOG32, 3 kotłów OD-16</w:t>
            </w:r>
          </w:p>
          <w:p w14:paraId="0F74A8BA" w14:textId="77777777" w:rsidR="005A2AF9" w:rsidRPr="004D5E49" w:rsidRDefault="005A2AF9" w:rsidP="004D7514">
            <w:pPr>
              <w:spacing w:line="276" w:lineRule="auto"/>
              <w:ind w:left="118"/>
              <w:jc w:val="center"/>
              <w:rPr>
                <w:rFonts w:ascii="Arial" w:hAnsi="Arial" w:cs="Arial"/>
                <w:color w:val="000000" w:themeColor="text1"/>
              </w:rPr>
            </w:pPr>
            <w:r w:rsidRPr="004D5E49">
              <w:rPr>
                <w:rFonts w:ascii="Arial" w:hAnsi="Arial" w:cs="Arial"/>
                <w:color w:val="000000" w:themeColor="text1"/>
              </w:rPr>
              <w:t>i 1 kotła ORp-6</w:t>
            </w:r>
          </w:p>
        </w:tc>
        <w:tc>
          <w:tcPr>
            <w:tcW w:w="2249" w:type="dxa"/>
            <w:vAlign w:val="center"/>
            <w:hideMark/>
          </w:tcPr>
          <w:p w14:paraId="09799847"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8D391D2"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78DD75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678B0B5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376</w:t>
            </w:r>
          </w:p>
          <w:p w14:paraId="5C3E96D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213</w:t>
            </w:r>
          </w:p>
          <w:p w14:paraId="682DA39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37</w:t>
            </w:r>
          </w:p>
          <w:p w14:paraId="39E926B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(przy 3,18%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6E57524" w14:textId="77777777" w:rsidTr="00EA041C">
        <w:trPr>
          <w:trHeight w:val="20"/>
          <w:jc w:val="center"/>
        </w:trPr>
        <w:tc>
          <w:tcPr>
            <w:tcW w:w="960" w:type="dxa"/>
            <w:vMerge w:val="restart"/>
            <w:vAlign w:val="center"/>
            <w:hideMark/>
          </w:tcPr>
          <w:p w14:paraId="54163073"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IV</w:t>
            </w:r>
          </w:p>
        </w:tc>
        <w:tc>
          <w:tcPr>
            <w:tcW w:w="1587" w:type="dxa"/>
            <w:vAlign w:val="center"/>
            <w:hideMark/>
          </w:tcPr>
          <w:p w14:paraId="724D9BF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3" w:type="dxa"/>
            <w:vAlign w:val="center"/>
          </w:tcPr>
          <w:p w14:paraId="2664698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tc>
        <w:tc>
          <w:tcPr>
            <w:tcW w:w="1153" w:type="dxa"/>
            <w:vAlign w:val="center"/>
          </w:tcPr>
          <w:p w14:paraId="75315F5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0223A41D"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C5BAACD"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3B4522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47C00D7D"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w:t>
            </w:r>
          </w:p>
          <w:p w14:paraId="2DD24928"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774D47B7"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5</w:t>
            </w:r>
          </w:p>
          <w:p w14:paraId="6AC51C8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1A2EAAA" w14:textId="77777777" w:rsidTr="00EA041C">
        <w:trPr>
          <w:trHeight w:val="20"/>
          <w:jc w:val="center"/>
        </w:trPr>
        <w:tc>
          <w:tcPr>
            <w:tcW w:w="960" w:type="dxa"/>
            <w:vMerge/>
            <w:vAlign w:val="center"/>
            <w:hideMark/>
          </w:tcPr>
          <w:p w14:paraId="4BCB9BCD"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5D24EA6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6C405C1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7C19917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7BEE0AD8"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622FC79"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73C9F7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2BBEC5FE"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50BE5D5E"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3210AC8D"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44B8690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3C8F459" w14:textId="77777777" w:rsidTr="00EA041C">
        <w:trPr>
          <w:trHeight w:val="20"/>
          <w:jc w:val="center"/>
        </w:trPr>
        <w:tc>
          <w:tcPr>
            <w:tcW w:w="960" w:type="dxa"/>
            <w:vMerge/>
            <w:vAlign w:val="center"/>
            <w:hideMark/>
          </w:tcPr>
          <w:p w14:paraId="12117EE3"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443D792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055D608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6A4BE31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7C53EC54"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3A9E3FD6"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403CF2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012FFAC5"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28B40FFD"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1ED62E23"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19B4AFC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A423470" w14:textId="77777777" w:rsidTr="00AC60B1">
        <w:trPr>
          <w:trHeight w:val="20"/>
          <w:jc w:val="center"/>
        </w:trPr>
        <w:tc>
          <w:tcPr>
            <w:tcW w:w="960" w:type="dxa"/>
            <w:vMerge/>
            <w:vAlign w:val="center"/>
            <w:hideMark/>
          </w:tcPr>
          <w:p w14:paraId="0F52C441"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hideMark/>
          </w:tcPr>
          <w:p w14:paraId="753F992C" w14:textId="77777777" w:rsidR="005A2AF9" w:rsidRPr="004D5E49" w:rsidRDefault="005A2AF9" w:rsidP="004D7514">
            <w:pPr>
              <w:spacing w:line="276" w:lineRule="auto"/>
              <w:ind w:left="118"/>
              <w:jc w:val="center"/>
              <w:rPr>
                <w:rFonts w:ascii="Arial" w:hAnsi="Arial" w:cs="Arial"/>
                <w:color w:val="000000" w:themeColor="text1"/>
              </w:rPr>
            </w:pPr>
            <w:r w:rsidRPr="004D5E49">
              <w:rPr>
                <w:rFonts w:ascii="Arial" w:hAnsi="Arial" w:cs="Arial"/>
                <w:color w:val="000000" w:themeColor="text1"/>
              </w:rPr>
              <w:t>Emisja z emitora E przy równoczesnej pracy kotła OOG32 i 2 kotłów OD-16</w:t>
            </w:r>
          </w:p>
        </w:tc>
        <w:tc>
          <w:tcPr>
            <w:tcW w:w="2249" w:type="dxa"/>
            <w:vAlign w:val="center"/>
            <w:hideMark/>
          </w:tcPr>
          <w:p w14:paraId="23E42998"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31C6265"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2F77CA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1B76FDB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158</w:t>
            </w:r>
          </w:p>
          <w:p w14:paraId="3EEF886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064FCE9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w:t>
            </w:r>
          </w:p>
          <w:p w14:paraId="3EB5A9D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8E7433F" w14:textId="77777777" w:rsidTr="00EA041C">
        <w:trPr>
          <w:trHeight w:val="20"/>
          <w:jc w:val="center"/>
        </w:trPr>
        <w:tc>
          <w:tcPr>
            <w:tcW w:w="960" w:type="dxa"/>
            <w:vMerge w:val="restart"/>
            <w:vAlign w:val="center"/>
            <w:hideMark/>
          </w:tcPr>
          <w:p w14:paraId="38E28C86"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V</w:t>
            </w:r>
          </w:p>
        </w:tc>
        <w:tc>
          <w:tcPr>
            <w:tcW w:w="1587" w:type="dxa"/>
            <w:vAlign w:val="center"/>
            <w:hideMark/>
          </w:tcPr>
          <w:p w14:paraId="6635B05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3" w:type="dxa"/>
            <w:vAlign w:val="center"/>
          </w:tcPr>
          <w:p w14:paraId="34BBEF2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28D1647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0407C170"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38948C80"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5DEE7C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436EE954"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10FA1728"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655712A0"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58726DB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DA8A098" w14:textId="77777777" w:rsidTr="00EA041C">
        <w:trPr>
          <w:trHeight w:val="20"/>
          <w:jc w:val="center"/>
        </w:trPr>
        <w:tc>
          <w:tcPr>
            <w:tcW w:w="960" w:type="dxa"/>
            <w:vMerge/>
            <w:vAlign w:val="center"/>
            <w:hideMark/>
          </w:tcPr>
          <w:p w14:paraId="1B0B8BD9"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2500D40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2BD211D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3503390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57AF85CD"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3ACF586"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D53C65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31EB9A1E"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36844D70"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0C9B81AE"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44CAA85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842882D" w14:textId="77777777" w:rsidTr="00EA041C">
        <w:trPr>
          <w:trHeight w:val="20"/>
          <w:jc w:val="center"/>
        </w:trPr>
        <w:tc>
          <w:tcPr>
            <w:tcW w:w="960" w:type="dxa"/>
            <w:vMerge/>
            <w:vAlign w:val="center"/>
            <w:hideMark/>
          </w:tcPr>
          <w:p w14:paraId="3925A748"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748F5A9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3A93EA4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578EF33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22156DE2"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B2535F8"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D942DC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48AD1E75"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34764F50"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39CD7D9D"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1B58C9C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099FBC56" w14:textId="77777777" w:rsidTr="00AC60B1">
        <w:trPr>
          <w:trHeight w:val="20"/>
          <w:jc w:val="center"/>
        </w:trPr>
        <w:tc>
          <w:tcPr>
            <w:tcW w:w="960" w:type="dxa"/>
            <w:vMerge/>
            <w:vAlign w:val="center"/>
            <w:hideMark/>
          </w:tcPr>
          <w:p w14:paraId="6B6F03DB"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hideMark/>
          </w:tcPr>
          <w:p w14:paraId="1CF3DCC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Emisja z emitora E przy równoczesnej pracy  kotła OOG32 i 2 kotłów OD-16</w:t>
            </w:r>
          </w:p>
        </w:tc>
        <w:tc>
          <w:tcPr>
            <w:tcW w:w="2249" w:type="dxa"/>
            <w:vAlign w:val="center"/>
            <w:hideMark/>
          </w:tcPr>
          <w:p w14:paraId="52696747"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30ABF658"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01668D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06C18010"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485AABDF"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59805D7B"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2C8F1ED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0966834E" w14:textId="77777777" w:rsidTr="00EA041C">
        <w:trPr>
          <w:trHeight w:val="20"/>
          <w:jc w:val="center"/>
        </w:trPr>
        <w:tc>
          <w:tcPr>
            <w:tcW w:w="960" w:type="dxa"/>
            <w:vMerge w:val="restart"/>
            <w:vAlign w:val="center"/>
            <w:hideMark/>
          </w:tcPr>
          <w:p w14:paraId="5008DD9F"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VI</w:t>
            </w:r>
          </w:p>
        </w:tc>
        <w:tc>
          <w:tcPr>
            <w:tcW w:w="1587" w:type="dxa"/>
            <w:vAlign w:val="center"/>
            <w:hideMark/>
          </w:tcPr>
          <w:p w14:paraId="7F2B074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3" w:type="dxa"/>
            <w:vAlign w:val="center"/>
          </w:tcPr>
          <w:p w14:paraId="30C446C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74DC1B7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3B1719B2"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0419D9B"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047F1E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1318771A"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2C9DE143"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3FD77F63"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493ECDB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783BF42" w14:textId="77777777" w:rsidTr="00EA041C">
        <w:trPr>
          <w:trHeight w:val="20"/>
          <w:jc w:val="center"/>
        </w:trPr>
        <w:tc>
          <w:tcPr>
            <w:tcW w:w="960" w:type="dxa"/>
            <w:vMerge/>
            <w:vAlign w:val="center"/>
            <w:hideMark/>
          </w:tcPr>
          <w:p w14:paraId="3CC8060D"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609CFBD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017615C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Miał węglowy</w:t>
            </w:r>
          </w:p>
        </w:tc>
        <w:tc>
          <w:tcPr>
            <w:tcW w:w="1153" w:type="dxa"/>
            <w:vAlign w:val="center"/>
          </w:tcPr>
          <w:p w14:paraId="2A2EA01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59BFF3DC"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33FB2709"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51559D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5F24513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0F4C891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0634169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1753738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FDE9E10" w14:textId="77777777" w:rsidTr="00AC60B1">
        <w:trPr>
          <w:trHeight w:val="20"/>
          <w:jc w:val="center"/>
        </w:trPr>
        <w:tc>
          <w:tcPr>
            <w:tcW w:w="960" w:type="dxa"/>
            <w:vMerge/>
            <w:vAlign w:val="center"/>
            <w:hideMark/>
          </w:tcPr>
          <w:p w14:paraId="144D302E"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hideMark/>
          </w:tcPr>
          <w:p w14:paraId="703E091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Emisja z emitora E przy równoczesnej pracy kotła OOG32 i kotła ORp-6</w:t>
            </w:r>
          </w:p>
        </w:tc>
        <w:tc>
          <w:tcPr>
            <w:tcW w:w="2249" w:type="dxa"/>
            <w:vAlign w:val="center"/>
            <w:hideMark/>
          </w:tcPr>
          <w:p w14:paraId="16EF698F"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9B16165"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4F266B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025B3A4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488</w:t>
            </w:r>
          </w:p>
          <w:p w14:paraId="00D64C7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224</w:t>
            </w:r>
          </w:p>
          <w:p w14:paraId="3840594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50</w:t>
            </w:r>
          </w:p>
          <w:p w14:paraId="17AF01A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(przy 3,33%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0E31B9C" w14:textId="77777777" w:rsidTr="00EA041C">
        <w:trPr>
          <w:trHeight w:val="20"/>
          <w:jc w:val="center"/>
        </w:trPr>
        <w:tc>
          <w:tcPr>
            <w:tcW w:w="960" w:type="dxa"/>
            <w:vMerge w:val="restart"/>
            <w:vAlign w:val="center"/>
            <w:hideMark/>
          </w:tcPr>
          <w:p w14:paraId="0A62891C"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VII</w:t>
            </w:r>
          </w:p>
        </w:tc>
        <w:tc>
          <w:tcPr>
            <w:tcW w:w="1587" w:type="dxa"/>
            <w:vAlign w:val="center"/>
            <w:hideMark/>
          </w:tcPr>
          <w:p w14:paraId="01329A9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0D624FA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0F96929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1E8340F4"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C5F9D68"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B2668E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3B940887"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3917FCBC"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68477C08"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196E208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FDD308E" w14:textId="77777777" w:rsidTr="00EA041C">
        <w:trPr>
          <w:trHeight w:val="20"/>
          <w:jc w:val="center"/>
        </w:trPr>
        <w:tc>
          <w:tcPr>
            <w:tcW w:w="960" w:type="dxa"/>
            <w:vMerge/>
            <w:vAlign w:val="center"/>
            <w:hideMark/>
          </w:tcPr>
          <w:p w14:paraId="13A70278"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0916846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3FE2DA0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tc>
        <w:tc>
          <w:tcPr>
            <w:tcW w:w="1153" w:type="dxa"/>
            <w:vAlign w:val="center"/>
          </w:tcPr>
          <w:p w14:paraId="7CD2501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2B57B2F7"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E796626"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250B76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1D984D4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35</w:t>
            </w:r>
          </w:p>
          <w:p w14:paraId="76D9371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0623643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16C788F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90BCDFD" w14:textId="77777777" w:rsidTr="00AC60B1">
        <w:trPr>
          <w:trHeight w:val="20"/>
          <w:jc w:val="center"/>
        </w:trPr>
        <w:tc>
          <w:tcPr>
            <w:tcW w:w="960" w:type="dxa"/>
            <w:vMerge/>
            <w:vAlign w:val="center"/>
            <w:hideMark/>
          </w:tcPr>
          <w:p w14:paraId="639CC1D4"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hideMark/>
          </w:tcPr>
          <w:p w14:paraId="0FC4C0C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 xml:space="preserve">Emisja z emitora E przy równoczesnej pracy </w:t>
            </w:r>
            <w:r w:rsidRPr="004D5E49">
              <w:rPr>
                <w:rFonts w:ascii="Arial" w:hAnsi="Arial" w:cs="Arial"/>
                <w:color w:val="000000" w:themeColor="text1"/>
              </w:rPr>
              <w:br/>
              <w:t>2 kotłów OD-16</w:t>
            </w:r>
          </w:p>
          <w:p w14:paraId="0A2549B3" w14:textId="77777777" w:rsidR="005A2AF9" w:rsidRPr="004D5E49" w:rsidRDefault="005A2AF9" w:rsidP="004D7514">
            <w:pPr>
              <w:spacing w:line="276" w:lineRule="auto"/>
              <w:ind w:left="-108"/>
              <w:rPr>
                <w:rFonts w:ascii="Arial" w:hAnsi="Arial" w:cs="Arial"/>
                <w:color w:val="000000" w:themeColor="text1"/>
              </w:rPr>
            </w:pPr>
            <w:r w:rsidRPr="004D5E49">
              <w:rPr>
                <w:rFonts w:ascii="Arial" w:hAnsi="Arial" w:cs="Arial"/>
                <w:color w:val="000000" w:themeColor="text1"/>
              </w:rPr>
              <w:t>)</w:t>
            </w:r>
          </w:p>
        </w:tc>
        <w:tc>
          <w:tcPr>
            <w:tcW w:w="2249" w:type="dxa"/>
            <w:vAlign w:val="center"/>
            <w:hideMark/>
          </w:tcPr>
          <w:p w14:paraId="5389079B"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AF5AC42"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DDE4FD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64A9F29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193</w:t>
            </w:r>
          </w:p>
          <w:p w14:paraId="66CBDAD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3596C04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18</w:t>
            </w:r>
          </w:p>
          <w:p w14:paraId="735BEFC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p>
        </w:tc>
      </w:tr>
      <w:tr w:rsidR="004D5E49" w:rsidRPr="004D5E49" w14:paraId="6CB74168" w14:textId="77777777" w:rsidTr="00EA041C">
        <w:trPr>
          <w:trHeight w:val="20"/>
          <w:jc w:val="center"/>
        </w:trPr>
        <w:tc>
          <w:tcPr>
            <w:tcW w:w="960" w:type="dxa"/>
            <w:vMerge w:val="restart"/>
            <w:vAlign w:val="center"/>
            <w:hideMark/>
          </w:tcPr>
          <w:p w14:paraId="44EA2B11"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VIII</w:t>
            </w:r>
          </w:p>
        </w:tc>
        <w:tc>
          <w:tcPr>
            <w:tcW w:w="1587" w:type="dxa"/>
            <w:vAlign w:val="center"/>
            <w:hideMark/>
          </w:tcPr>
          <w:p w14:paraId="668301F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4AEE616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361C7B8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7DBA9C5D"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B0D84D5"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0ADD2B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3778BF1F"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2E48D48A"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3B0E8887"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3798671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CCB4CA3" w14:textId="77777777" w:rsidTr="00EA041C">
        <w:trPr>
          <w:trHeight w:val="20"/>
          <w:jc w:val="center"/>
        </w:trPr>
        <w:tc>
          <w:tcPr>
            <w:tcW w:w="960" w:type="dxa"/>
            <w:vMerge/>
            <w:vAlign w:val="center"/>
            <w:hideMark/>
          </w:tcPr>
          <w:p w14:paraId="4D551623"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543F112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1282209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2528503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169B0DC7"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56C480F"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6154D3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6A3F90F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23AA369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53FD224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311925C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E1D71FC" w14:textId="77777777" w:rsidTr="00AC60B1">
        <w:trPr>
          <w:trHeight w:val="20"/>
          <w:jc w:val="center"/>
        </w:trPr>
        <w:tc>
          <w:tcPr>
            <w:tcW w:w="960" w:type="dxa"/>
            <w:vMerge/>
            <w:vAlign w:val="center"/>
            <w:hideMark/>
          </w:tcPr>
          <w:p w14:paraId="0E47E109"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hideMark/>
          </w:tcPr>
          <w:p w14:paraId="7690C53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Emisja z emitora E przy równoczesnej pracy kotła OD-16 i kotła ORp-6</w:t>
            </w:r>
          </w:p>
        </w:tc>
        <w:tc>
          <w:tcPr>
            <w:tcW w:w="2249" w:type="dxa"/>
            <w:vAlign w:val="center"/>
            <w:hideMark/>
          </w:tcPr>
          <w:p w14:paraId="2AEBFDD2"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3A75258D"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B2E57E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7BEF364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690</w:t>
            </w:r>
          </w:p>
          <w:p w14:paraId="2301F0D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259</w:t>
            </w:r>
          </w:p>
          <w:p w14:paraId="1C81915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80</w:t>
            </w:r>
          </w:p>
          <w:p w14:paraId="31B2A98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(przy 3,83%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9EA1DCA" w14:textId="77777777" w:rsidTr="00EA041C">
        <w:trPr>
          <w:trHeight w:val="20"/>
          <w:jc w:val="center"/>
        </w:trPr>
        <w:tc>
          <w:tcPr>
            <w:tcW w:w="960" w:type="dxa"/>
            <w:vMerge w:val="restart"/>
            <w:vAlign w:val="center"/>
            <w:hideMark/>
          </w:tcPr>
          <w:p w14:paraId="3AAAAC42"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IX</w:t>
            </w:r>
          </w:p>
        </w:tc>
        <w:tc>
          <w:tcPr>
            <w:tcW w:w="1587" w:type="dxa"/>
            <w:vAlign w:val="center"/>
            <w:hideMark/>
          </w:tcPr>
          <w:p w14:paraId="409F466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3" w:type="dxa"/>
            <w:vAlign w:val="center"/>
          </w:tcPr>
          <w:p w14:paraId="395CC2D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36ACBC9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1BCC46C0"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6C2EF52"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F63DFC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358C979B"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6DA0E5B4"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509926C5"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1E71417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3B15D32" w14:textId="77777777" w:rsidTr="00EA041C">
        <w:trPr>
          <w:trHeight w:val="20"/>
          <w:jc w:val="center"/>
        </w:trPr>
        <w:tc>
          <w:tcPr>
            <w:tcW w:w="960" w:type="dxa"/>
            <w:vMerge/>
            <w:vAlign w:val="center"/>
            <w:hideMark/>
          </w:tcPr>
          <w:p w14:paraId="2585D63B"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1A78550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15638F5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277FD31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6DD270FF"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3D45DDB3"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lastRenderedPageBreak/>
              <w:t>ditlenek</w:t>
            </w:r>
            <w:proofErr w:type="spellEnd"/>
            <w:r w:rsidRPr="004D5E49">
              <w:rPr>
                <w:rFonts w:ascii="Arial" w:hAnsi="Arial" w:cs="Arial"/>
                <w:color w:val="000000" w:themeColor="text1"/>
              </w:rPr>
              <w:t xml:space="preserve"> azotu</w:t>
            </w:r>
          </w:p>
          <w:p w14:paraId="3C56E7A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6D00EFE4"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lastRenderedPageBreak/>
              <w:t>350</w:t>
            </w:r>
          </w:p>
          <w:p w14:paraId="57FFE6F4"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lastRenderedPageBreak/>
              <w:t>200</w:t>
            </w:r>
          </w:p>
          <w:p w14:paraId="0F4BF27D"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6FA262B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D271E38" w14:textId="77777777" w:rsidTr="00AC60B1">
        <w:trPr>
          <w:trHeight w:val="20"/>
          <w:jc w:val="center"/>
        </w:trPr>
        <w:tc>
          <w:tcPr>
            <w:tcW w:w="960" w:type="dxa"/>
            <w:vMerge/>
            <w:vAlign w:val="center"/>
            <w:hideMark/>
          </w:tcPr>
          <w:p w14:paraId="06511DDC"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hideMark/>
          </w:tcPr>
          <w:p w14:paraId="70F33A7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Emisja z emitora E przy równoczesnej pracy kotła OOG32 i kotła OD-16</w:t>
            </w:r>
          </w:p>
        </w:tc>
        <w:tc>
          <w:tcPr>
            <w:tcW w:w="2249" w:type="dxa"/>
            <w:vAlign w:val="center"/>
            <w:hideMark/>
          </w:tcPr>
          <w:p w14:paraId="3E16D440"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CD9802F"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F1731E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07E1AEC1"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77F9DB0E"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4755AA16"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3C6AED8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7A95FE8" w14:textId="77777777" w:rsidTr="00EA041C">
        <w:trPr>
          <w:trHeight w:val="20"/>
          <w:jc w:val="center"/>
        </w:trPr>
        <w:tc>
          <w:tcPr>
            <w:tcW w:w="960" w:type="dxa"/>
            <w:vMerge w:val="restart"/>
            <w:vAlign w:val="center"/>
            <w:hideMark/>
          </w:tcPr>
          <w:p w14:paraId="10BF43CE"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w:t>
            </w:r>
          </w:p>
        </w:tc>
        <w:tc>
          <w:tcPr>
            <w:tcW w:w="1587" w:type="dxa"/>
            <w:vAlign w:val="center"/>
            <w:hideMark/>
          </w:tcPr>
          <w:p w14:paraId="1498FA4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4BC5168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62FD47F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29BF17FD"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3081A68"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8E9C4E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0B3473F8"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7651A996"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35E3DE0C"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01CA444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6CCF68A" w14:textId="77777777" w:rsidTr="00EA041C">
        <w:trPr>
          <w:trHeight w:val="20"/>
          <w:jc w:val="center"/>
        </w:trPr>
        <w:tc>
          <w:tcPr>
            <w:tcW w:w="960" w:type="dxa"/>
            <w:vMerge/>
            <w:vAlign w:val="center"/>
            <w:hideMark/>
          </w:tcPr>
          <w:p w14:paraId="47D12F82"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3F18721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27DE548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tc>
        <w:tc>
          <w:tcPr>
            <w:tcW w:w="1153" w:type="dxa"/>
            <w:vAlign w:val="center"/>
          </w:tcPr>
          <w:p w14:paraId="175D3C9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6EE9871A"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FF0D707"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575CE4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3377767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35</w:t>
            </w:r>
          </w:p>
          <w:p w14:paraId="0908E36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3508283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14FC1C0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F42C8E1" w14:textId="77777777" w:rsidTr="00EA041C">
        <w:trPr>
          <w:trHeight w:val="20"/>
          <w:jc w:val="center"/>
        </w:trPr>
        <w:tc>
          <w:tcPr>
            <w:tcW w:w="960" w:type="dxa"/>
            <w:vMerge/>
            <w:vAlign w:val="center"/>
            <w:hideMark/>
          </w:tcPr>
          <w:p w14:paraId="201AE17A"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4248DAE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000220F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6CB6754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2EBEC3D9"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76C17FF"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8E18C5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3FD2E03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17F097A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03F72E0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3CAC764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75B0F94" w14:textId="77777777" w:rsidTr="00AC60B1">
        <w:trPr>
          <w:trHeight w:val="20"/>
          <w:jc w:val="center"/>
        </w:trPr>
        <w:tc>
          <w:tcPr>
            <w:tcW w:w="960" w:type="dxa"/>
            <w:vMerge/>
            <w:vAlign w:val="center"/>
            <w:hideMark/>
          </w:tcPr>
          <w:p w14:paraId="00212AF8"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hideMark/>
          </w:tcPr>
          <w:p w14:paraId="137A2DA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Emisja z emitora E przy równoczesnej pracy 2 kotłów OD-16 i kotła ORp-6</w:t>
            </w:r>
          </w:p>
        </w:tc>
        <w:tc>
          <w:tcPr>
            <w:tcW w:w="2249" w:type="dxa"/>
            <w:vAlign w:val="center"/>
            <w:hideMark/>
          </w:tcPr>
          <w:p w14:paraId="51365D66"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DA9F252"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BC1FEC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0C5884C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420</w:t>
            </w:r>
          </w:p>
          <w:p w14:paraId="3AEA36E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235</w:t>
            </w:r>
          </w:p>
          <w:p w14:paraId="464A3F9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49</w:t>
            </w:r>
          </w:p>
          <w:p w14:paraId="2976A31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(przy 3,48%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CA9F8AB" w14:textId="77777777" w:rsidTr="00EA041C">
        <w:trPr>
          <w:trHeight w:val="20"/>
          <w:jc w:val="center"/>
        </w:trPr>
        <w:tc>
          <w:tcPr>
            <w:tcW w:w="960" w:type="dxa"/>
            <w:vAlign w:val="center"/>
            <w:hideMark/>
          </w:tcPr>
          <w:p w14:paraId="0B718E64"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XI</w:t>
            </w:r>
          </w:p>
        </w:tc>
        <w:tc>
          <w:tcPr>
            <w:tcW w:w="1587" w:type="dxa"/>
            <w:vAlign w:val="center"/>
            <w:hideMark/>
          </w:tcPr>
          <w:p w14:paraId="1E703BD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3" w:type="dxa"/>
            <w:vAlign w:val="center"/>
          </w:tcPr>
          <w:p w14:paraId="52B472B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6FA16E2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1F0BDDA8"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54349E1"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175FA0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4605CEB6"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67D7F2BB"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6287EF3C"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13F1C1F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865C2B1" w14:textId="77777777" w:rsidTr="00EA041C">
        <w:trPr>
          <w:trHeight w:val="20"/>
          <w:jc w:val="center"/>
        </w:trPr>
        <w:tc>
          <w:tcPr>
            <w:tcW w:w="960" w:type="dxa"/>
            <w:vMerge w:val="restart"/>
            <w:vAlign w:val="center"/>
            <w:hideMark/>
          </w:tcPr>
          <w:p w14:paraId="5FB581D9"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XII</w:t>
            </w:r>
          </w:p>
        </w:tc>
        <w:tc>
          <w:tcPr>
            <w:tcW w:w="1587" w:type="dxa"/>
            <w:vAlign w:val="center"/>
            <w:hideMark/>
          </w:tcPr>
          <w:p w14:paraId="514357D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3" w:type="dxa"/>
            <w:vAlign w:val="center"/>
          </w:tcPr>
          <w:p w14:paraId="1F8DD68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1F6BE9D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09F59234"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CF68CDD"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986C81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12B5D61F"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64E4219A"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1EE9EF95"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0F98EA6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4ABF6A1" w14:textId="77777777" w:rsidTr="00EA041C">
        <w:trPr>
          <w:trHeight w:val="20"/>
          <w:jc w:val="center"/>
        </w:trPr>
        <w:tc>
          <w:tcPr>
            <w:tcW w:w="960" w:type="dxa"/>
            <w:vMerge/>
            <w:vAlign w:val="center"/>
            <w:hideMark/>
          </w:tcPr>
          <w:p w14:paraId="72EAE680"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3899B36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7B84A72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p w14:paraId="2B0E2FA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i frakcja butanowa</w:t>
            </w:r>
          </w:p>
        </w:tc>
        <w:tc>
          <w:tcPr>
            <w:tcW w:w="1153" w:type="dxa"/>
            <w:vAlign w:val="center"/>
          </w:tcPr>
          <w:p w14:paraId="5A461C0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4EAD87D7"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2411A65"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69E85F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4A86E09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32</w:t>
            </w:r>
          </w:p>
          <w:p w14:paraId="3363356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0005B3B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75CC963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82C75BF" w14:textId="77777777" w:rsidTr="00AC60B1">
        <w:trPr>
          <w:trHeight w:val="20"/>
          <w:jc w:val="center"/>
        </w:trPr>
        <w:tc>
          <w:tcPr>
            <w:tcW w:w="960" w:type="dxa"/>
            <w:vMerge/>
            <w:vAlign w:val="center"/>
            <w:hideMark/>
          </w:tcPr>
          <w:p w14:paraId="142151BD"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hideMark/>
          </w:tcPr>
          <w:p w14:paraId="5D496B9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Emisja z emitora E przy równoczesnej pracy kotła OOG32 i kotła OD-16</w:t>
            </w:r>
          </w:p>
        </w:tc>
        <w:tc>
          <w:tcPr>
            <w:tcW w:w="2249" w:type="dxa"/>
            <w:vAlign w:val="center"/>
            <w:hideMark/>
          </w:tcPr>
          <w:p w14:paraId="64B08472"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2D60365"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74D2EC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77096B0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272</w:t>
            </w:r>
          </w:p>
          <w:p w14:paraId="3F5ADAD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1B8AE72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24</w:t>
            </w:r>
          </w:p>
          <w:p w14:paraId="3AD212E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59CC29F" w14:textId="77777777" w:rsidTr="00EA041C">
        <w:trPr>
          <w:trHeight w:val="20"/>
          <w:jc w:val="center"/>
        </w:trPr>
        <w:tc>
          <w:tcPr>
            <w:tcW w:w="960" w:type="dxa"/>
            <w:vAlign w:val="center"/>
            <w:hideMark/>
          </w:tcPr>
          <w:p w14:paraId="4CADF8F4"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XIII</w:t>
            </w:r>
          </w:p>
        </w:tc>
        <w:tc>
          <w:tcPr>
            <w:tcW w:w="1587" w:type="dxa"/>
            <w:vAlign w:val="center"/>
            <w:hideMark/>
          </w:tcPr>
          <w:p w14:paraId="493476F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7CC3CE4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tc>
        <w:tc>
          <w:tcPr>
            <w:tcW w:w="1153" w:type="dxa"/>
            <w:vAlign w:val="center"/>
          </w:tcPr>
          <w:p w14:paraId="7ECD1B4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1D9CA0DB"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CD3A33D"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E2A1F0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30F5D89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35</w:t>
            </w:r>
          </w:p>
          <w:p w14:paraId="6281F7F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2F13591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144C7E7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469F487" w14:textId="77777777" w:rsidTr="00EA041C">
        <w:trPr>
          <w:trHeight w:val="20"/>
          <w:jc w:val="center"/>
        </w:trPr>
        <w:tc>
          <w:tcPr>
            <w:tcW w:w="960" w:type="dxa"/>
            <w:vMerge w:val="restart"/>
            <w:vAlign w:val="center"/>
            <w:hideMark/>
          </w:tcPr>
          <w:p w14:paraId="79E31F5B"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XIV</w:t>
            </w:r>
          </w:p>
        </w:tc>
        <w:tc>
          <w:tcPr>
            <w:tcW w:w="1587" w:type="dxa"/>
            <w:vAlign w:val="center"/>
            <w:hideMark/>
          </w:tcPr>
          <w:p w14:paraId="1936DED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690FD6D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 i</w:t>
            </w:r>
          </w:p>
          <w:p w14:paraId="1FB0DB4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frakcja butanowa</w:t>
            </w:r>
          </w:p>
        </w:tc>
        <w:tc>
          <w:tcPr>
            <w:tcW w:w="1153" w:type="dxa"/>
            <w:vAlign w:val="center"/>
          </w:tcPr>
          <w:p w14:paraId="5EDA0ED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6E77F6DD"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B46754C"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90EA59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31F2BE6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32</w:t>
            </w:r>
          </w:p>
          <w:p w14:paraId="487EA87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3E11C88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4B46C11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050D1AF8" w14:textId="77777777" w:rsidTr="00EA041C">
        <w:trPr>
          <w:trHeight w:val="20"/>
          <w:jc w:val="center"/>
        </w:trPr>
        <w:tc>
          <w:tcPr>
            <w:tcW w:w="960" w:type="dxa"/>
            <w:vMerge/>
            <w:vAlign w:val="center"/>
            <w:hideMark/>
          </w:tcPr>
          <w:p w14:paraId="1FD6DE33"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1117077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3B856DB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08CFD6E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2873732C"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0161501"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A30C62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5C2E39C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746C6EC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7EE3759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7722972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4772D7E" w14:textId="77777777" w:rsidTr="00AC60B1">
        <w:trPr>
          <w:trHeight w:val="20"/>
          <w:jc w:val="center"/>
        </w:trPr>
        <w:tc>
          <w:tcPr>
            <w:tcW w:w="960" w:type="dxa"/>
            <w:vMerge/>
            <w:vAlign w:val="center"/>
            <w:hideMark/>
          </w:tcPr>
          <w:p w14:paraId="62D05C4E"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hideMark/>
          </w:tcPr>
          <w:p w14:paraId="6E720FB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Emisja z emitora E przy równoczesnej pracy kotła OD-16 i kotła ORp-6</w:t>
            </w:r>
          </w:p>
        </w:tc>
        <w:tc>
          <w:tcPr>
            <w:tcW w:w="2249" w:type="dxa"/>
            <w:vAlign w:val="center"/>
            <w:hideMark/>
          </w:tcPr>
          <w:p w14:paraId="28D221EC"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06C1C00"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E7AE77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7C0FAF2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172</w:t>
            </w:r>
          </w:p>
          <w:p w14:paraId="00BF580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287</w:t>
            </w:r>
          </w:p>
          <w:p w14:paraId="47A14EA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23</w:t>
            </w:r>
          </w:p>
          <w:p w14:paraId="1252258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3,83%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81CC656" w14:textId="77777777" w:rsidTr="00EA041C">
        <w:trPr>
          <w:trHeight w:val="20"/>
          <w:jc w:val="center"/>
        </w:trPr>
        <w:tc>
          <w:tcPr>
            <w:tcW w:w="960" w:type="dxa"/>
            <w:vMerge w:val="restart"/>
            <w:vAlign w:val="center"/>
            <w:hideMark/>
          </w:tcPr>
          <w:p w14:paraId="1B193F79"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XV</w:t>
            </w:r>
          </w:p>
        </w:tc>
        <w:tc>
          <w:tcPr>
            <w:tcW w:w="1587" w:type="dxa"/>
            <w:vAlign w:val="center"/>
            <w:hideMark/>
          </w:tcPr>
          <w:p w14:paraId="32A4D2C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3" w:type="dxa"/>
            <w:vAlign w:val="center"/>
          </w:tcPr>
          <w:p w14:paraId="78381E7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1BF5E88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43E6D538"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98E8C14"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CA0A0B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7942C1A7"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110C2BD1"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1AF9A60D"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7664123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7AC61CF" w14:textId="77777777" w:rsidTr="00EA041C">
        <w:trPr>
          <w:trHeight w:val="20"/>
          <w:jc w:val="center"/>
        </w:trPr>
        <w:tc>
          <w:tcPr>
            <w:tcW w:w="960" w:type="dxa"/>
            <w:vMerge/>
            <w:vAlign w:val="center"/>
            <w:hideMark/>
          </w:tcPr>
          <w:p w14:paraId="02F1CE27"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117E59D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3749D61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26A61AC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4D5EEF08"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E04E776"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D3086B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39ADD79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5D34173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326B79A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6026483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C17407C" w14:textId="77777777" w:rsidTr="00EA041C">
        <w:trPr>
          <w:trHeight w:val="20"/>
          <w:jc w:val="center"/>
        </w:trPr>
        <w:tc>
          <w:tcPr>
            <w:tcW w:w="960" w:type="dxa"/>
            <w:vMerge/>
            <w:vAlign w:val="center"/>
            <w:hideMark/>
          </w:tcPr>
          <w:p w14:paraId="6B310C27"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53AC18B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0C3D420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251BEC8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3B4EB26B"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51F7A80"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3AB733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536FE25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064B09E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07C6FA9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77895F3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3AF1265" w14:textId="77777777" w:rsidTr="00AC60B1">
        <w:trPr>
          <w:trHeight w:val="20"/>
          <w:jc w:val="center"/>
        </w:trPr>
        <w:tc>
          <w:tcPr>
            <w:tcW w:w="960" w:type="dxa"/>
            <w:vMerge/>
            <w:vAlign w:val="center"/>
            <w:hideMark/>
          </w:tcPr>
          <w:p w14:paraId="5311BE2C"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hideMark/>
          </w:tcPr>
          <w:p w14:paraId="6AB971D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Emisja z emitora E przy równoczesnej pracy kotła OOG32 i 2 kotłów ORp-6</w:t>
            </w:r>
          </w:p>
        </w:tc>
        <w:tc>
          <w:tcPr>
            <w:tcW w:w="2249" w:type="dxa"/>
            <w:vAlign w:val="center"/>
            <w:hideMark/>
          </w:tcPr>
          <w:p w14:paraId="6750B5AB"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E56514B"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0795A7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7A91B97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597</w:t>
            </w:r>
          </w:p>
          <w:p w14:paraId="4383EEE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243</w:t>
            </w:r>
          </w:p>
          <w:p w14:paraId="3770FF7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66</w:t>
            </w:r>
          </w:p>
          <w:p w14:paraId="05045EA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0471CC09" w14:textId="77777777" w:rsidTr="00EA041C">
        <w:trPr>
          <w:trHeight w:val="20"/>
          <w:jc w:val="center"/>
        </w:trPr>
        <w:tc>
          <w:tcPr>
            <w:tcW w:w="960" w:type="dxa"/>
            <w:vMerge w:val="restart"/>
            <w:vAlign w:val="center"/>
            <w:hideMark/>
          </w:tcPr>
          <w:p w14:paraId="3E61603E"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XVI</w:t>
            </w:r>
          </w:p>
        </w:tc>
        <w:tc>
          <w:tcPr>
            <w:tcW w:w="1587" w:type="dxa"/>
            <w:vAlign w:val="center"/>
            <w:hideMark/>
          </w:tcPr>
          <w:p w14:paraId="38B6032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39A4378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6BF304A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6505F62C"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30C1D3B9"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6E41C9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482A02D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0EBC6D4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6DB89E2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5E97E67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D2CD503" w14:textId="77777777" w:rsidTr="00EA041C">
        <w:trPr>
          <w:trHeight w:val="20"/>
          <w:jc w:val="center"/>
        </w:trPr>
        <w:tc>
          <w:tcPr>
            <w:tcW w:w="960" w:type="dxa"/>
            <w:vMerge/>
            <w:vAlign w:val="center"/>
            <w:hideMark/>
          </w:tcPr>
          <w:p w14:paraId="1CAD3676"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3C0F016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26B53FD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125E947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51716028"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582C5B6"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4E78F2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426C130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4721D18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7770CCE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3D72EE4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17EAC4C" w14:textId="77777777" w:rsidTr="00AC60B1">
        <w:trPr>
          <w:trHeight w:val="20"/>
          <w:jc w:val="center"/>
        </w:trPr>
        <w:tc>
          <w:tcPr>
            <w:tcW w:w="960" w:type="dxa"/>
            <w:vMerge/>
            <w:vAlign w:val="center"/>
            <w:hideMark/>
          </w:tcPr>
          <w:p w14:paraId="3BF4DA83"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hideMark/>
          </w:tcPr>
          <w:p w14:paraId="3B6FA85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 xml:space="preserve">Emisja z emitora E przy równoczesnej pracy </w:t>
            </w:r>
            <w:r w:rsidRPr="004D5E49">
              <w:rPr>
                <w:rFonts w:ascii="Arial" w:hAnsi="Arial" w:cs="Arial"/>
                <w:color w:val="000000" w:themeColor="text1"/>
              </w:rPr>
              <w:br/>
              <w:t>2 kotłów ORp-6</w:t>
            </w:r>
          </w:p>
        </w:tc>
        <w:tc>
          <w:tcPr>
            <w:tcW w:w="2249" w:type="dxa"/>
            <w:vAlign w:val="center"/>
            <w:hideMark/>
          </w:tcPr>
          <w:p w14:paraId="4599AF6D"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33EBCDAD"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83E40F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074EF26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7AB6864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474A2D5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03BAD4B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E98D462" w14:textId="77777777" w:rsidTr="00EA041C">
        <w:trPr>
          <w:trHeight w:val="20"/>
          <w:jc w:val="center"/>
        </w:trPr>
        <w:tc>
          <w:tcPr>
            <w:tcW w:w="960" w:type="dxa"/>
            <w:vAlign w:val="center"/>
            <w:hideMark/>
          </w:tcPr>
          <w:p w14:paraId="63A4AE35"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XVII</w:t>
            </w:r>
          </w:p>
        </w:tc>
        <w:tc>
          <w:tcPr>
            <w:tcW w:w="1587" w:type="dxa"/>
            <w:vAlign w:val="center"/>
            <w:hideMark/>
          </w:tcPr>
          <w:p w14:paraId="3FBC15D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2D9F039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4858B46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0E0EC93D"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84AE480"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C2CFD4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04FE8E6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34A8C81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4A105A8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706D5D1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2A6C045" w14:textId="77777777" w:rsidTr="00EA041C">
        <w:trPr>
          <w:trHeight w:val="20"/>
          <w:jc w:val="center"/>
        </w:trPr>
        <w:tc>
          <w:tcPr>
            <w:tcW w:w="960" w:type="dxa"/>
            <w:vMerge w:val="restart"/>
            <w:vAlign w:val="center"/>
            <w:hideMark/>
          </w:tcPr>
          <w:p w14:paraId="381880DA"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XVIII</w:t>
            </w:r>
          </w:p>
        </w:tc>
        <w:tc>
          <w:tcPr>
            <w:tcW w:w="1587" w:type="dxa"/>
            <w:vAlign w:val="center"/>
            <w:hideMark/>
          </w:tcPr>
          <w:p w14:paraId="1F140F7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5FA189F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tc>
        <w:tc>
          <w:tcPr>
            <w:tcW w:w="1153" w:type="dxa"/>
            <w:vAlign w:val="center"/>
          </w:tcPr>
          <w:p w14:paraId="5336A4B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725AE8F5"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4A7FA56"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B3B8E7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16D5EB5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35</w:t>
            </w:r>
          </w:p>
          <w:p w14:paraId="27B2163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760BED6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429ED6E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A91FBC1" w14:textId="77777777" w:rsidTr="00EA041C">
        <w:trPr>
          <w:trHeight w:val="20"/>
          <w:jc w:val="center"/>
        </w:trPr>
        <w:tc>
          <w:tcPr>
            <w:tcW w:w="960" w:type="dxa"/>
            <w:vMerge/>
            <w:vAlign w:val="center"/>
            <w:hideMark/>
          </w:tcPr>
          <w:p w14:paraId="322AEFEF"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344367A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18EB9A7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21911D7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5725644E"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085F600"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lastRenderedPageBreak/>
              <w:t>ditlenek</w:t>
            </w:r>
            <w:proofErr w:type="spellEnd"/>
            <w:r w:rsidRPr="004D5E49">
              <w:rPr>
                <w:rFonts w:ascii="Arial" w:hAnsi="Arial" w:cs="Arial"/>
                <w:color w:val="000000" w:themeColor="text1"/>
              </w:rPr>
              <w:t xml:space="preserve"> azotu</w:t>
            </w:r>
          </w:p>
          <w:p w14:paraId="3E3B4CE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0401C07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1500</w:t>
            </w:r>
          </w:p>
          <w:p w14:paraId="52405AF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400</w:t>
            </w:r>
          </w:p>
          <w:p w14:paraId="09EE53C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1710CCE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304A91A" w14:textId="77777777" w:rsidTr="00EA041C">
        <w:trPr>
          <w:trHeight w:val="20"/>
          <w:jc w:val="center"/>
        </w:trPr>
        <w:tc>
          <w:tcPr>
            <w:tcW w:w="960" w:type="dxa"/>
            <w:vMerge/>
            <w:vAlign w:val="center"/>
            <w:hideMark/>
          </w:tcPr>
          <w:p w14:paraId="4D7417A5"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79BBEA9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3923479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197D862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7F9159E4"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6326F1A"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7DCE1E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4FD25FB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54AF97D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6F603C0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59EC22E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4D0E7CC" w14:textId="77777777" w:rsidTr="00AC60B1">
        <w:trPr>
          <w:trHeight w:val="20"/>
          <w:jc w:val="center"/>
        </w:trPr>
        <w:tc>
          <w:tcPr>
            <w:tcW w:w="960" w:type="dxa"/>
            <w:vMerge/>
            <w:vAlign w:val="center"/>
            <w:hideMark/>
          </w:tcPr>
          <w:p w14:paraId="74D81D77"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hideMark/>
          </w:tcPr>
          <w:p w14:paraId="21EF41F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Emisja z emitora E przy równoczesnej pracy kotła OD-16 i 2 kotłów ORp-6</w:t>
            </w:r>
          </w:p>
        </w:tc>
        <w:tc>
          <w:tcPr>
            <w:tcW w:w="2249" w:type="dxa"/>
            <w:vAlign w:val="center"/>
            <w:hideMark/>
          </w:tcPr>
          <w:p w14:paraId="72C24B36"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2CC5672"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41D28C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3DB1700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706</w:t>
            </w:r>
          </w:p>
          <w:p w14:paraId="5B24407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292</w:t>
            </w:r>
          </w:p>
          <w:p w14:paraId="18CA19B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94</w:t>
            </w:r>
          </w:p>
          <w:p w14:paraId="1C48EDA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4,3%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E894EB8" w14:textId="77777777" w:rsidTr="00EA041C">
        <w:trPr>
          <w:trHeight w:val="20"/>
          <w:jc w:val="center"/>
        </w:trPr>
        <w:tc>
          <w:tcPr>
            <w:tcW w:w="960" w:type="dxa"/>
            <w:vMerge w:val="restart"/>
            <w:vAlign w:val="center"/>
            <w:hideMark/>
          </w:tcPr>
          <w:p w14:paraId="4D593A53"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XIX</w:t>
            </w:r>
          </w:p>
        </w:tc>
        <w:tc>
          <w:tcPr>
            <w:tcW w:w="1587" w:type="dxa"/>
            <w:vAlign w:val="center"/>
            <w:hideMark/>
          </w:tcPr>
          <w:p w14:paraId="731F6B5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1766367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474318F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742190FF"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6C47B9A"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AC68B3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2DD8FAF4"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78204146"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08750415"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0C2A519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EEE91FF" w14:textId="77777777" w:rsidTr="00EA041C">
        <w:trPr>
          <w:trHeight w:val="20"/>
          <w:jc w:val="center"/>
        </w:trPr>
        <w:tc>
          <w:tcPr>
            <w:tcW w:w="960" w:type="dxa"/>
            <w:vMerge/>
            <w:vAlign w:val="center"/>
            <w:hideMark/>
          </w:tcPr>
          <w:p w14:paraId="049DD784"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3661A14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5A7598E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6C76D96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267E8927"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F605D15"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EDFC62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39C1594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498AB87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69D42FA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0C352C3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D561851" w14:textId="77777777" w:rsidTr="00EA041C">
        <w:trPr>
          <w:trHeight w:val="20"/>
          <w:jc w:val="center"/>
        </w:trPr>
        <w:tc>
          <w:tcPr>
            <w:tcW w:w="960" w:type="dxa"/>
            <w:vMerge/>
            <w:vAlign w:val="center"/>
            <w:hideMark/>
          </w:tcPr>
          <w:p w14:paraId="5163D72D"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7E42B6C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606B03E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0481887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785D0502"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3961E61"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118446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2B061DF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24B80C5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420</w:t>
            </w:r>
          </w:p>
          <w:p w14:paraId="43BEDC6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0C1ADB2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96BA31E" w14:textId="77777777" w:rsidTr="00AC60B1">
        <w:trPr>
          <w:trHeight w:val="20"/>
          <w:jc w:val="center"/>
        </w:trPr>
        <w:tc>
          <w:tcPr>
            <w:tcW w:w="960" w:type="dxa"/>
            <w:vMerge/>
            <w:vAlign w:val="center"/>
            <w:hideMark/>
          </w:tcPr>
          <w:p w14:paraId="6AEFE19F"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hideMark/>
          </w:tcPr>
          <w:p w14:paraId="0FAF76E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Emisja z emitora E przy równoczesnej pracy kotła OD-16 i 2 kotłów ORp-6</w:t>
            </w:r>
          </w:p>
        </w:tc>
        <w:tc>
          <w:tcPr>
            <w:tcW w:w="2249" w:type="dxa"/>
            <w:vAlign w:val="center"/>
            <w:hideMark/>
          </w:tcPr>
          <w:p w14:paraId="5970D27B"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847A7BA"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FFA6BC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5504952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876</w:t>
            </w:r>
          </w:p>
          <w:p w14:paraId="2BDA719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291</w:t>
            </w:r>
          </w:p>
          <w:p w14:paraId="7644ED8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108</w:t>
            </w:r>
          </w:p>
          <w:p w14:paraId="4D58F99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4,3%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8AD3D52" w14:textId="77777777" w:rsidTr="00EA041C">
        <w:trPr>
          <w:trHeight w:val="20"/>
          <w:jc w:val="center"/>
        </w:trPr>
        <w:tc>
          <w:tcPr>
            <w:tcW w:w="960" w:type="dxa"/>
            <w:vAlign w:val="center"/>
            <w:hideMark/>
          </w:tcPr>
          <w:p w14:paraId="615D9581"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w:t>
            </w:r>
          </w:p>
        </w:tc>
        <w:tc>
          <w:tcPr>
            <w:tcW w:w="1587" w:type="dxa"/>
            <w:vAlign w:val="center"/>
            <w:hideMark/>
          </w:tcPr>
          <w:p w14:paraId="5E3D6D5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7599CAD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2807D1E8" w14:textId="77777777" w:rsidR="005A2AF9" w:rsidRPr="004D5E49" w:rsidRDefault="005A2AF9" w:rsidP="004D7514">
            <w:pPr>
              <w:tabs>
                <w:tab w:val="left" w:pos="308"/>
              </w:tabs>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4F0C7A7C"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CC3D2A5"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F74D77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707B9E30"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5170983D"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678D3F4A"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30C1DFA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060218A6" w14:textId="77777777" w:rsidTr="00EA041C">
        <w:trPr>
          <w:trHeight w:val="20"/>
          <w:jc w:val="center"/>
        </w:trPr>
        <w:tc>
          <w:tcPr>
            <w:tcW w:w="960" w:type="dxa"/>
            <w:vMerge w:val="restart"/>
            <w:vAlign w:val="center"/>
            <w:hideMark/>
          </w:tcPr>
          <w:p w14:paraId="491622BE"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XXI</w:t>
            </w:r>
          </w:p>
        </w:tc>
        <w:tc>
          <w:tcPr>
            <w:tcW w:w="1587" w:type="dxa"/>
            <w:vAlign w:val="center"/>
            <w:hideMark/>
          </w:tcPr>
          <w:p w14:paraId="713FB67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34475B6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308A618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47CD1D9D"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2F5DD23"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D315E0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79F13C55"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36A48A81"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616259FE"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15234B0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B237158" w14:textId="77777777" w:rsidTr="00EA041C">
        <w:trPr>
          <w:trHeight w:val="20"/>
          <w:jc w:val="center"/>
        </w:trPr>
        <w:tc>
          <w:tcPr>
            <w:tcW w:w="960" w:type="dxa"/>
            <w:vMerge/>
            <w:vAlign w:val="center"/>
            <w:hideMark/>
          </w:tcPr>
          <w:p w14:paraId="19784843"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3678EF6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5885440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0B903CF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37801AA3"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88AB48F"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C3DA78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34505D6D"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0A1CFCB6"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15178AFE"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433BE09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2BF02DB" w14:textId="77777777" w:rsidTr="00EA041C">
        <w:trPr>
          <w:trHeight w:val="20"/>
          <w:jc w:val="center"/>
        </w:trPr>
        <w:tc>
          <w:tcPr>
            <w:tcW w:w="960" w:type="dxa"/>
            <w:vMerge/>
            <w:vAlign w:val="center"/>
            <w:hideMark/>
          </w:tcPr>
          <w:p w14:paraId="49C0262B"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6B851A5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6C5113F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tc>
        <w:tc>
          <w:tcPr>
            <w:tcW w:w="1153" w:type="dxa"/>
            <w:vAlign w:val="center"/>
          </w:tcPr>
          <w:p w14:paraId="7D789F5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17866D28"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B165E31"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4283C4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569DCF7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35</w:t>
            </w:r>
          </w:p>
          <w:p w14:paraId="7F2C768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67CCB7C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33B3C5F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6AE573C" w14:textId="77777777" w:rsidTr="00AC60B1">
        <w:trPr>
          <w:trHeight w:val="20"/>
          <w:jc w:val="center"/>
        </w:trPr>
        <w:tc>
          <w:tcPr>
            <w:tcW w:w="960" w:type="dxa"/>
            <w:vMerge/>
            <w:vAlign w:val="center"/>
            <w:hideMark/>
          </w:tcPr>
          <w:p w14:paraId="44DD48C6"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hideMark/>
          </w:tcPr>
          <w:p w14:paraId="783DBD2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Emisja z emitora E przy równoczesnej pracy 3 kotłów OD-16</w:t>
            </w:r>
          </w:p>
        </w:tc>
        <w:tc>
          <w:tcPr>
            <w:tcW w:w="2249" w:type="dxa"/>
            <w:vAlign w:val="center"/>
            <w:hideMark/>
          </w:tcPr>
          <w:p w14:paraId="738D75B9"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4EA3937"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8A1A1F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6BCF2FE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271</w:t>
            </w:r>
          </w:p>
          <w:p w14:paraId="066ECE7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63F2D78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24</w:t>
            </w:r>
          </w:p>
          <w:p w14:paraId="764380B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1B982CA" w14:textId="77777777" w:rsidTr="00EA041C">
        <w:trPr>
          <w:trHeight w:val="20"/>
          <w:jc w:val="center"/>
        </w:trPr>
        <w:tc>
          <w:tcPr>
            <w:tcW w:w="960" w:type="dxa"/>
            <w:vMerge w:val="restart"/>
            <w:vAlign w:val="center"/>
            <w:hideMark/>
          </w:tcPr>
          <w:p w14:paraId="39554F6C"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lastRenderedPageBreak/>
              <w:t>XXII</w:t>
            </w:r>
          </w:p>
        </w:tc>
        <w:tc>
          <w:tcPr>
            <w:tcW w:w="1587" w:type="dxa"/>
            <w:vAlign w:val="center"/>
            <w:hideMark/>
          </w:tcPr>
          <w:p w14:paraId="18D4A5A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30E47D3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48A5917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12CB1359"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3B1F3E2"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CE5E19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0A0B67EC"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729E7FF4"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459FAED3"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1A029FC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2BA3251" w14:textId="77777777" w:rsidTr="00EA041C">
        <w:trPr>
          <w:trHeight w:val="20"/>
          <w:jc w:val="center"/>
        </w:trPr>
        <w:tc>
          <w:tcPr>
            <w:tcW w:w="960" w:type="dxa"/>
            <w:vMerge/>
            <w:vAlign w:val="center"/>
            <w:hideMark/>
          </w:tcPr>
          <w:p w14:paraId="74DB813B"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23F9AC6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3C57713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019E17C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29020E5F"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EEE2263"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0AA071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35DE0A44"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223CAC8B"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0CB4222C"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758FA50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5A157EA" w14:textId="77777777" w:rsidTr="00AC60B1">
        <w:trPr>
          <w:trHeight w:val="20"/>
          <w:jc w:val="center"/>
        </w:trPr>
        <w:tc>
          <w:tcPr>
            <w:tcW w:w="960" w:type="dxa"/>
            <w:vMerge/>
            <w:vAlign w:val="center"/>
            <w:hideMark/>
          </w:tcPr>
          <w:p w14:paraId="5C29192D"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hideMark/>
          </w:tcPr>
          <w:p w14:paraId="2FB7C5B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Emisja z emitora E przy równoczesnej pracy 2 kotłów OD-16</w:t>
            </w:r>
          </w:p>
        </w:tc>
        <w:tc>
          <w:tcPr>
            <w:tcW w:w="2249" w:type="dxa"/>
            <w:vAlign w:val="center"/>
            <w:hideMark/>
          </w:tcPr>
          <w:p w14:paraId="3827D1D2"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AA939CE"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91B8FD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316A1C8C"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4ED600FF"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02F12430"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7805E7F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998E496" w14:textId="77777777" w:rsidTr="00EA041C">
        <w:trPr>
          <w:trHeight w:val="20"/>
          <w:jc w:val="center"/>
        </w:trPr>
        <w:tc>
          <w:tcPr>
            <w:tcW w:w="960" w:type="dxa"/>
            <w:vMerge w:val="restart"/>
            <w:vAlign w:val="center"/>
            <w:hideMark/>
          </w:tcPr>
          <w:p w14:paraId="69B65A63"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XXIII</w:t>
            </w:r>
          </w:p>
        </w:tc>
        <w:tc>
          <w:tcPr>
            <w:tcW w:w="1587" w:type="dxa"/>
            <w:vAlign w:val="center"/>
            <w:hideMark/>
          </w:tcPr>
          <w:p w14:paraId="13B6728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5953F0A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0444AB3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5969F1D7"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06FA52A"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62010D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773357CE"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07BC6729"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61CE43F8"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4112642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2E7CE25" w14:textId="77777777" w:rsidTr="00EA041C">
        <w:trPr>
          <w:trHeight w:val="20"/>
          <w:jc w:val="center"/>
        </w:trPr>
        <w:tc>
          <w:tcPr>
            <w:tcW w:w="960" w:type="dxa"/>
            <w:vMerge/>
            <w:vAlign w:val="center"/>
            <w:hideMark/>
          </w:tcPr>
          <w:p w14:paraId="79864613"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2F3B433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0F8E2F4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5CB8ADA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33E9D67A"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CD5C9C2"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0A9DD3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2F9924C2"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2123F7C7"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7BE543D6"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256871F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2041433" w14:textId="77777777" w:rsidTr="00EA041C">
        <w:trPr>
          <w:trHeight w:val="20"/>
          <w:jc w:val="center"/>
        </w:trPr>
        <w:tc>
          <w:tcPr>
            <w:tcW w:w="960" w:type="dxa"/>
            <w:vMerge/>
            <w:vAlign w:val="center"/>
            <w:hideMark/>
          </w:tcPr>
          <w:p w14:paraId="01DC1FA3"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74B65A8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12BC9EC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6923204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0399957E"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3608AC82"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5CED7B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6B371F5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3CBA107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49177B2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24DB742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CCEE4CC" w14:textId="77777777" w:rsidTr="00EA041C">
        <w:trPr>
          <w:trHeight w:val="20"/>
          <w:jc w:val="center"/>
        </w:trPr>
        <w:tc>
          <w:tcPr>
            <w:tcW w:w="960" w:type="dxa"/>
            <w:vMerge/>
            <w:vAlign w:val="center"/>
            <w:hideMark/>
          </w:tcPr>
          <w:p w14:paraId="4187B10F"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0DA05FB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5C8401E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4F4B189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0EFB7935"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0658EA3"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31DFFB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20E917E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2945F63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7C048AC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554BECF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336EFE2" w14:textId="77777777" w:rsidTr="00AC60B1">
        <w:trPr>
          <w:trHeight w:val="20"/>
          <w:jc w:val="center"/>
        </w:trPr>
        <w:tc>
          <w:tcPr>
            <w:tcW w:w="960" w:type="dxa"/>
            <w:vMerge/>
            <w:vAlign w:val="center"/>
            <w:hideMark/>
          </w:tcPr>
          <w:p w14:paraId="082C45DF"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hideMark/>
          </w:tcPr>
          <w:p w14:paraId="258134BC" w14:textId="77777777" w:rsidR="005A2AF9" w:rsidRPr="004D5E49" w:rsidRDefault="005A2AF9" w:rsidP="004D7514">
            <w:pPr>
              <w:spacing w:line="276" w:lineRule="auto"/>
              <w:ind w:left="-108" w:right="-30"/>
              <w:jc w:val="center"/>
              <w:rPr>
                <w:rFonts w:ascii="Arial" w:hAnsi="Arial" w:cs="Arial"/>
                <w:color w:val="000000" w:themeColor="text1"/>
              </w:rPr>
            </w:pPr>
            <w:r w:rsidRPr="004D5E49">
              <w:rPr>
                <w:rFonts w:ascii="Arial" w:hAnsi="Arial" w:cs="Arial"/>
                <w:color w:val="000000" w:themeColor="text1"/>
              </w:rPr>
              <w:t>Emisja z emitora E przy równoczesnej pracy</w:t>
            </w:r>
            <w:r w:rsidRPr="004D5E49">
              <w:rPr>
                <w:rFonts w:ascii="Arial" w:hAnsi="Arial" w:cs="Arial"/>
                <w:color w:val="000000" w:themeColor="text1"/>
              </w:rPr>
              <w:br/>
              <w:t xml:space="preserve"> 2 kotłów OD-16 i 2 kotłów ORp-6</w:t>
            </w:r>
          </w:p>
        </w:tc>
        <w:tc>
          <w:tcPr>
            <w:tcW w:w="2249" w:type="dxa"/>
            <w:vAlign w:val="center"/>
            <w:hideMark/>
          </w:tcPr>
          <w:p w14:paraId="68D0D707"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ED6135E"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5B1BF3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6F02429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691</w:t>
            </w:r>
          </w:p>
          <w:p w14:paraId="44C1032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259</w:t>
            </w:r>
          </w:p>
          <w:p w14:paraId="3BA3C64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80</w:t>
            </w:r>
          </w:p>
          <w:p w14:paraId="14F9EE48" w14:textId="77777777" w:rsidR="005A2AF9" w:rsidRPr="004D5E49" w:rsidRDefault="005A2AF9" w:rsidP="004D7514">
            <w:pPr>
              <w:spacing w:line="276" w:lineRule="auto"/>
              <w:ind w:left="-108" w:right="-30"/>
              <w:jc w:val="center"/>
              <w:rPr>
                <w:rFonts w:ascii="Arial" w:hAnsi="Arial" w:cs="Arial"/>
                <w:color w:val="000000" w:themeColor="text1"/>
              </w:rPr>
            </w:pPr>
            <w:r w:rsidRPr="004D5E49">
              <w:rPr>
                <w:rFonts w:ascii="Arial" w:hAnsi="Arial" w:cs="Arial"/>
                <w:color w:val="000000" w:themeColor="text1"/>
              </w:rPr>
              <w:t>(przy 3,83%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806DD16" w14:textId="77777777" w:rsidTr="00EA041C">
        <w:trPr>
          <w:trHeight w:val="20"/>
          <w:jc w:val="center"/>
        </w:trPr>
        <w:tc>
          <w:tcPr>
            <w:tcW w:w="960" w:type="dxa"/>
            <w:vMerge w:val="restart"/>
            <w:vAlign w:val="center"/>
            <w:hideMark/>
          </w:tcPr>
          <w:p w14:paraId="7D9DA5FC"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XXIV</w:t>
            </w:r>
          </w:p>
        </w:tc>
        <w:tc>
          <w:tcPr>
            <w:tcW w:w="1587" w:type="dxa"/>
            <w:vAlign w:val="center"/>
            <w:hideMark/>
          </w:tcPr>
          <w:p w14:paraId="23F5C28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2634E3B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5610336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468FD28D"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68D3B8C"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33238E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78BE0E52"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2E384B2A"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40A848F9"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1304539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063D224F" w14:textId="77777777" w:rsidTr="00EA041C">
        <w:trPr>
          <w:trHeight w:val="20"/>
          <w:jc w:val="center"/>
        </w:trPr>
        <w:tc>
          <w:tcPr>
            <w:tcW w:w="960" w:type="dxa"/>
            <w:vMerge/>
            <w:vAlign w:val="center"/>
            <w:hideMark/>
          </w:tcPr>
          <w:p w14:paraId="2A5C4EB0"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32438A8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6426600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2F3E66C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07F9944C"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CBADD56"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7C9E8C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17F437DF"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0F101931"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77A32299"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4873317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544B3D1" w14:textId="77777777" w:rsidTr="00EA041C">
        <w:trPr>
          <w:trHeight w:val="20"/>
          <w:jc w:val="center"/>
        </w:trPr>
        <w:tc>
          <w:tcPr>
            <w:tcW w:w="960" w:type="dxa"/>
            <w:vMerge/>
            <w:vAlign w:val="center"/>
            <w:hideMark/>
          </w:tcPr>
          <w:p w14:paraId="7259EB24"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7E9EB7F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2A05651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2C04DB4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515D3983"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0744710"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7D6D69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57F2B43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14F8C67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26E3680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7D1B8ED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AF4FC98" w14:textId="77777777" w:rsidTr="00AC60B1">
        <w:trPr>
          <w:trHeight w:val="20"/>
          <w:jc w:val="center"/>
        </w:trPr>
        <w:tc>
          <w:tcPr>
            <w:tcW w:w="960" w:type="dxa"/>
            <w:vMerge/>
            <w:vAlign w:val="center"/>
            <w:hideMark/>
          </w:tcPr>
          <w:p w14:paraId="57B31265"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hideMark/>
          </w:tcPr>
          <w:p w14:paraId="0BD592B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 xml:space="preserve">Emisja z emitora E przy równoczesnej pracy </w:t>
            </w:r>
            <w:r w:rsidRPr="004D5E49">
              <w:rPr>
                <w:rFonts w:ascii="Arial" w:hAnsi="Arial" w:cs="Arial"/>
                <w:color w:val="000000" w:themeColor="text1"/>
              </w:rPr>
              <w:br/>
              <w:t>2 kotłów</w:t>
            </w:r>
          </w:p>
          <w:p w14:paraId="1B6B6C0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OD-16 i 1 kocioł ORp-6</w:t>
            </w:r>
          </w:p>
        </w:tc>
        <w:tc>
          <w:tcPr>
            <w:tcW w:w="2249" w:type="dxa"/>
            <w:vAlign w:val="center"/>
            <w:hideMark/>
          </w:tcPr>
          <w:p w14:paraId="031B01D6"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lastRenderedPageBreak/>
              <w:t>ditlenek</w:t>
            </w:r>
            <w:proofErr w:type="spellEnd"/>
            <w:r w:rsidRPr="004D5E49">
              <w:rPr>
                <w:rFonts w:ascii="Arial" w:hAnsi="Arial" w:cs="Arial"/>
                <w:color w:val="000000" w:themeColor="text1"/>
              </w:rPr>
              <w:t xml:space="preserve"> siarki</w:t>
            </w:r>
          </w:p>
          <w:p w14:paraId="3E222D4F"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030FCE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lastRenderedPageBreak/>
              <w:t>pył</w:t>
            </w:r>
          </w:p>
        </w:tc>
        <w:tc>
          <w:tcPr>
            <w:tcW w:w="1436" w:type="dxa"/>
            <w:vAlign w:val="center"/>
            <w:hideMark/>
          </w:tcPr>
          <w:p w14:paraId="326211A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550</w:t>
            </w:r>
          </w:p>
          <w:p w14:paraId="774C7CF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235</w:t>
            </w:r>
          </w:p>
          <w:p w14:paraId="4C64457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60</w:t>
            </w:r>
          </w:p>
          <w:p w14:paraId="3DC99F6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3,48%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527E8DF" w14:textId="77777777" w:rsidTr="00EA041C">
        <w:trPr>
          <w:trHeight w:val="20"/>
          <w:jc w:val="center"/>
        </w:trPr>
        <w:tc>
          <w:tcPr>
            <w:tcW w:w="960" w:type="dxa"/>
            <w:vMerge w:val="restart"/>
            <w:vAlign w:val="center"/>
            <w:hideMark/>
          </w:tcPr>
          <w:p w14:paraId="238B4CAE"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lastRenderedPageBreak/>
              <w:t>XXV</w:t>
            </w:r>
          </w:p>
        </w:tc>
        <w:tc>
          <w:tcPr>
            <w:tcW w:w="1587" w:type="dxa"/>
            <w:vAlign w:val="center"/>
            <w:hideMark/>
          </w:tcPr>
          <w:p w14:paraId="3209739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2FA56E6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7888745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25E476DD"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8B0D1EE"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272628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393B221F"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2C98DEDF"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7FAAE228"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59B30DD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8F67C31" w14:textId="77777777" w:rsidTr="00EA041C">
        <w:trPr>
          <w:trHeight w:val="20"/>
          <w:jc w:val="center"/>
        </w:trPr>
        <w:tc>
          <w:tcPr>
            <w:tcW w:w="960" w:type="dxa"/>
            <w:vMerge/>
            <w:vAlign w:val="center"/>
            <w:hideMark/>
          </w:tcPr>
          <w:p w14:paraId="271D8A15"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3346FDA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457DC81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p w14:paraId="0571B45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 xml:space="preserve"> i frakcja butanowa</w:t>
            </w:r>
          </w:p>
        </w:tc>
        <w:tc>
          <w:tcPr>
            <w:tcW w:w="1153" w:type="dxa"/>
            <w:vAlign w:val="center"/>
          </w:tcPr>
          <w:p w14:paraId="7620E20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668BC749"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B6923E6"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B92E30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3D1B7CE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32</w:t>
            </w:r>
          </w:p>
          <w:p w14:paraId="62934DB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4819F86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275AFF0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2E3C63A" w14:textId="77777777" w:rsidTr="00EA041C">
        <w:trPr>
          <w:trHeight w:val="20"/>
          <w:jc w:val="center"/>
        </w:trPr>
        <w:tc>
          <w:tcPr>
            <w:tcW w:w="960" w:type="dxa"/>
            <w:vMerge/>
            <w:vAlign w:val="center"/>
            <w:hideMark/>
          </w:tcPr>
          <w:p w14:paraId="53075D09"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5C88F81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0DA156D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018CD4C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12CB1D33"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52BF7A3"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2C7D97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57EF1AC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0AE3841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5550000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791D44C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BFB8E70" w14:textId="77777777" w:rsidTr="00AC60B1">
        <w:trPr>
          <w:trHeight w:val="20"/>
          <w:jc w:val="center"/>
        </w:trPr>
        <w:tc>
          <w:tcPr>
            <w:tcW w:w="960" w:type="dxa"/>
            <w:vMerge/>
            <w:vAlign w:val="center"/>
            <w:hideMark/>
          </w:tcPr>
          <w:p w14:paraId="273893BC"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hideMark/>
          </w:tcPr>
          <w:p w14:paraId="4088661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 xml:space="preserve">Emisja z emitora E przy równoczesnej pracy </w:t>
            </w:r>
            <w:r w:rsidRPr="004D5E49">
              <w:rPr>
                <w:rFonts w:ascii="Arial" w:hAnsi="Arial" w:cs="Arial"/>
                <w:color w:val="000000" w:themeColor="text1"/>
              </w:rPr>
              <w:br/>
              <w:t>2 kotłów OD-16 i 1 kocioł ORp-6</w:t>
            </w:r>
          </w:p>
        </w:tc>
        <w:tc>
          <w:tcPr>
            <w:tcW w:w="2249" w:type="dxa"/>
            <w:vAlign w:val="center"/>
            <w:hideMark/>
          </w:tcPr>
          <w:p w14:paraId="4BC1758B"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7C732A1"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FEE423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426F689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419</w:t>
            </w:r>
          </w:p>
          <w:p w14:paraId="470C213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235</w:t>
            </w:r>
          </w:p>
          <w:p w14:paraId="3762922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49</w:t>
            </w:r>
          </w:p>
          <w:p w14:paraId="5B8D6F8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3,48%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891250C" w14:textId="77777777" w:rsidTr="00EA041C">
        <w:trPr>
          <w:trHeight w:val="20"/>
          <w:jc w:val="center"/>
        </w:trPr>
        <w:tc>
          <w:tcPr>
            <w:tcW w:w="960" w:type="dxa"/>
            <w:vMerge w:val="restart"/>
            <w:vAlign w:val="center"/>
            <w:hideMark/>
          </w:tcPr>
          <w:p w14:paraId="5C945213"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XXVI</w:t>
            </w:r>
          </w:p>
        </w:tc>
        <w:tc>
          <w:tcPr>
            <w:tcW w:w="1587" w:type="dxa"/>
            <w:vAlign w:val="center"/>
            <w:hideMark/>
          </w:tcPr>
          <w:p w14:paraId="411D989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3" w:type="dxa"/>
            <w:vAlign w:val="center"/>
          </w:tcPr>
          <w:p w14:paraId="2774A69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tc>
        <w:tc>
          <w:tcPr>
            <w:tcW w:w="1153" w:type="dxa"/>
            <w:vAlign w:val="center"/>
          </w:tcPr>
          <w:p w14:paraId="4127A36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28B3A6BE"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F108D16"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901321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0DEBD04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35</w:t>
            </w:r>
          </w:p>
          <w:p w14:paraId="2AA1526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09E274B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4FA42E4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18AC1D6" w14:textId="77777777" w:rsidTr="00EA041C">
        <w:trPr>
          <w:trHeight w:val="20"/>
          <w:jc w:val="center"/>
        </w:trPr>
        <w:tc>
          <w:tcPr>
            <w:tcW w:w="960" w:type="dxa"/>
            <w:vMerge/>
            <w:vAlign w:val="center"/>
            <w:hideMark/>
          </w:tcPr>
          <w:p w14:paraId="23473ED6"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7F426CC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32543B1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646B430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01F68E47"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ABCF881"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E966E5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1C13EBA8"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43443CCF"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2BDDB48E"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73647FE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E55C781" w14:textId="77777777" w:rsidTr="00EA041C">
        <w:trPr>
          <w:trHeight w:val="20"/>
          <w:jc w:val="center"/>
        </w:trPr>
        <w:tc>
          <w:tcPr>
            <w:tcW w:w="960" w:type="dxa"/>
            <w:vMerge/>
            <w:vAlign w:val="center"/>
            <w:hideMark/>
          </w:tcPr>
          <w:p w14:paraId="733B2C8B"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4028CFC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78B8B65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6137799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2840CEB5"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946AD59"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77526F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3465BB3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3DCADCE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2A897A2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7720547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6171476" w14:textId="77777777" w:rsidTr="00AC60B1">
        <w:trPr>
          <w:trHeight w:val="20"/>
          <w:jc w:val="center"/>
        </w:trPr>
        <w:tc>
          <w:tcPr>
            <w:tcW w:w="960" w:type="dxa"/>
            <w:vMerge/>
            <w:vAlign w:val="center"/>
            <w:hideMark/>
          </w:tcPr>
          <w:p w14:paraId="2BD36B05"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hideMark/>
          </w:tcPr>
          <w:p w14:paraId="68BD596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Emisja z emitora E przy równoczesnej pracy kotła OOG32, 1 kocioł OD-16 i 1 kocioł ORp-6</w:t>
            </w:r>
          </w:p>
        </w:tc>
        <w:tc>
          <w:tcPr>
            <w:tcW w:w="2249" w:type="dxa"/>
            <w:vAlign w:val="center"/>
            <w:hideMark/>
          </w:tcPr>
          <w:p w14:paraId="431BECA2"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151D460"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B4D325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3B9096F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242</w:t>
            </w:r>
          </w:p>
          <w:p w14:paraId="34FD0C8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219</w:t>
            </w:r>
          </w:p>
          <w:p w14:paraId="6AD7503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49</w:t>
            </w:r>
          </w:p>
          <w:p w14:paraId="612E3E4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3,21%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C25111F" w14:textId="77777777" w:rsidTr="00EA041C">
        <w:trPr>
          <w:trHeight w:val="20"/>
          <w:jc w:val="center"/>
        </w:trPr>
        <w:tc>
          <w:tcPr>
            <w:tcW w:w="960" w:type="dxa"/>
            <w:vMerge w:val="restart"/>
            <w:vAlign w:val="center"/>
            <w:hideMark/>
          </w:tcPr>
          <w:p w14:paraId="7E78CC54"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XXVII</w:t>
            </w:r>
          </w:p>
        </w:tc>
        <w:tc>
          <w:tcPr>
            <w:tcW w:w="1587" w:type="dxa"/>
            <w:vAlign w:val="center"/>
            <w:hideMark/>
          </w:tcPr>
          <w:p w14:paraId="7B43AE1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3" w:type="dxa"/>
            <w:vAlign w:val="center"/>
          </w:tcPr>
          <w:p w14:paraId="6E79D69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532AF21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31955676"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922B001"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2C6E69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3389DD1E"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4AF497B2"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246C72AA"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6F77A5E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95CBCE8" w14:textId="77777777" w:rsidTr="00EA041C">
        <w:trPr>
          <w:trHeight w:val="20"/>
          <w:jc w:val="center"/>
        </w:trPr>
        <w:tc>
          <w:tcPr>
            <w:tcW w:w="960" w:type="dxa"/>
            <w:vMerge/>
            <w:vAlign w:val="center"/>
            <w:hideMark/>
          </w:tcPr>
          <w:p w14:paraId="150EA9B5"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6E91374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5401A2C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tc>
        <w:tc>
          <w:tcPr>
            <w:tcW w:w="1153" w:type="dxa"/>
            <w:vAlign w:val="center"/>
          </w:tcPr>
          <w:p w14:paraId="5DCEE1B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64B539FC"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77E6DF6"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84D420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76EB8B5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35</w:t>
            </w:r>
          </w:p>
          <w:p w14:paraId="454E7A2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6EB0FE4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17191C3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038E3B6" w14:textId="77777777" w:rsidTr="00EA041C">
        <w:trPr>
          <w:trHeight w:val="20"/>
          <w:jc w:val="center"/>
        </w:trPr>
        <w:tc>
          <w:tcPr>
            <w:tcW w:w="960" w:type="dxa"/>
            <w:vMerge/>
            <w:vAlign w:val="center"/>
            <w:hideMark/>
          </w:tcPr>
          <w:p w14:paraId="35C7CFF9"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hideMark/>
          </w:tcPr>
          <w:p w14:paraId="4D82461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19C6E66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7E80AF7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hideMark/>
          </w:tcPr>
          <w:p w14:paraId="29D74F3B"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4074182"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568DF1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lastRenderedPageBreak/>
              <w:t>pył</w:t>
            </w:r>
          </w:p>
        </w:tc>
        <w:tc>
          <w:tcPr>
            <w:tcW w:w="1436" w:type="dxa"/>
            <w:vAlign w:val="center"/>
            <w:hideMark/>
          </w:tcPr>
          <w:p w14:paraId="0344089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1500</w:t>
            </w:r>
          </w:p>
          <w:p w14:paraId="640982E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5BEEFAA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200</w:t>
            </w:r>
          </w:p>
          <w:p w14:paraId="7A12043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8895802" w14:textId="77777777" w:rsidTr="005675B6">
        <w:trPr>
          <w:trHeight w:val="20"/>
          <w:jc w:val="center"/>
        </w:trPr>
        <w:tc>
          <w:tcPr>
            <w:tcW w:w="960" w:type="dxa"/>
            <w:vMerge/>
            <w:vAlign w:val="center"/>
            <w:hideMark/>
          </w:tcPr>
          <w:p w14:paraId="41849143" w14:textId="77777777" w:rsidR="005A2AF9" w:rsidRPr="004D5E49" w:rsidRDefault="005A2AF9" w:rsidP="004D7514">
            <w:pPr>
              <w:spacing w:line="276" w:lineRule="auto"/>
              <w:jc w:val="center"/>
              <w:rPr>
                <w:rFonts w:ascii="Arial" w:hAnsi="Arial" w:cs="Arial"/>
                <w:b/>
                <w:color w:val="000000" w:themeColor="text1"/>
              </w:rPr>
            </w:pPr>
          </w:p>
        </w:tc>
        <w:tc>
          <w:tcPr>
            <w:tcW w:w="3430" w:type="dxa"/>
            <w:gridSpan w:val="2"/>
            <w:vAlign w:val="center"/>
            <w:hideMark/>
          </w:tcPr>
          <w:p w14:paraId="15C5908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Emisja z emitora E przy równoczesnej pracy kotła OOG32, 1 kocioł OD-16 i 1 kocioł ORp-6</w:t>
            </w:r>
          </w:p>
        </w:tc>
        <w:tc>
          <w:tcPr>
            <w:tcW w:w="1153" w:type="dxa"/>
            <w:vAlign w:val="center"/>
          </w:tcPr>
          <w:p w14:paraId="5745848C" w14:textId="77777777" w:rsidR="005A2AF9" w:rsidRPr="004D5E49" w:rsidRDefault="005A2AF9" w:rsidP="004D7514">
            <w:pPr>
              <w:spacing w:line="276" w:lineRule="auto"/>
              <w:jc w:val="center"/>
              <w:rPr>
                <w:rFonts w:ascii="Arial" w:hAnsi="Arial" w:cs="Arial"/>
                <w:color w:val="000000" w:themeColor="text1"/>
              </w:rPr>
            </w:pPr>
          </w:p>
        </w:tc>
        <w:tc>
          <w:tcPr>
            <w:tcW w:w="2249" w:type="dxa"/>
            <w:vAlign w:val="center"/>
            <w:hideMark/>
          </w:tcPr>
          <w:p w14:paraId="20FAC6FA"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FB02FAC" w14:textId="77777777" w:rsidR="005A2AF9" w:rsidRPr="004D5E49" w:rsidRDefault="005A2AF9" w:rsidP="004D7514">
            <w:pPr>
              <w:spacing w:line="276" w:lineRule="auto"/>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521C4E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hideMark/>
          </w:tcPr>
          <w:p w14:paraId="6B8CCA6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388</w:t>
            </w:r>
          </w:p>
          <w:p w14:paraId="133ED45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218</w:t>
            </w:r>
          </w:p>
          <w:p w14:paraId="6C6533D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w:t>
            </w:r>
          </w:p>
          <w:p w14:paraId="0183CE2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3,26%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42692DA" w14:textId="77777777" w:rsidTr="00EA041C">
        <w:trPr>
          <w:trHeight w:val="20"/>
          <w:jc w:val="center"/>
        </w:trPr>
        <w:tc>
          <w:tcPr>
            <w:tcW w:w="960" w:type="dxa"/>
            <w:vMerge w:val="restart"/>
            <w:vAlign w:val="center"/>
          </w:tcPr>
          <w:p w14:paraId="08021F65"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XXVIII</w:t>
            </w:r>
          </w:p>
        </w:tc>
        <w:tc>
          <w:tcPr>
            <w:tcW w:w="1587" w:type="dxa"/>
            <w:vAlign w:val="center"/>
          </w:tcPr>
          <w:p w14:paraId="547B1C6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11FCF2B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 frakcją C-4</w:t>
            </w:r>
          </w:p>
        </w:tc>
        <w:tc>
          <w:tcPr>
            <w:tcW w:w="1153" w:type="dxa"/>
            <w:vAlign w:val="center"/>
          </w:tcPr>
          <w:p w14:paraId="2FF8D7E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249" w:type="dxa"/>
            <w:vAlign w:val="center"/>
          </w:tcPr>
          <w:p w14:paraId="7880CA28"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FD854AB"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93512F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742473E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35</w:t>
            </w:r>
          </w:p>
          <w:p w14:paraId="357F424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6E1E843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23C33DC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CDEC11C" w14:textId="77777777" w:rsidTr="00EA041C">
        <w:trPr>
          <w:trHeight w:val="853"/>
          <w:jc w:val="center"/>
        </w:trPr>
        <w:tc>
          <w:tcPr>
            <w:tcW w:w="960" w:type="dxa"/>
            <w:vMerge/>
            <w:vAlign w:val="center"/>
          </w:tcPr>
          <w:p w14:paraId="26DC8392"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tcPr>
          <w:p w14:paraId="74B051B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2B3C36A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400A1FC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249" w:type="dxa"/>
            <w:vAlign w:val="center"/>
          </w:tcPr>
          <w:p w14:paraId="5F70FC96"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C96FFA8"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7DA787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334D56E9"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390BFA04"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1B834F56"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17874E9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21A6871" w14:textId="77777777" w:rsidTr="00AC60B1">
        <w:trPr>
          <w:trHeight w:val="20"/>
          <w:jc w:val="center"/>
        </w:trPr>
        <w:tc>
          <w:tcPr>
            <w:tcW w:w="960" w:type="dxa"/>
            <w:vMerge/>
            <w:vAlign w:val="center"/>
          </w:tcPr>
          <w:p w14:paraId="48A3293C"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tcPr>
          <w:p w14:paraId="3671C96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 xml:space="preserve">Emisja z emitora E przy równoczesnej pracy </w:t>
            </w:r>
            <w:r w:rsidRPr="004D5E49">
              <w:rPr>
                <w:rFonts w:ascii="Arial" w:hAnsi="Arial" w:cs="Arial"/>
                <w:color w:val="000000" w:themeColor="text1"/>
              </w:rPr>
              <w:br/>
              <w:t>2 kotłów OD-16</w:t>
            </w:r>
          </w:p>
        </w:tc>
        <w:tc>
          <w:tcPr>
            <w:tcW w:w="2249" w:type="dxa"/>
            <w:vAlign w:val="center"/>
          </w:tcPr>
          <w:p w14:paraId="464734E7"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34C55145"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0CB854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6AC3E98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191</w:t>
            </w:r>
          </w:p>
          <w:p w14:paraId="78E1BA0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06A97E6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30</w:t>
            </w:r>
          </w:p>
          <w:p w14:paraId="2F63C8C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02EFFEBA" w14:textId="77777777" w:rsidTr="00EA041C">
        <w:trPr>
          <w:trHeight w:val="20"/>
          <w:jc w:val="center"/>
        </w:trPr>
        <w:tc>
          <w:tcPr>
            <w:tcW w:w="960" w:type="dxa"/>
            <w:vMerge w:val="restart"/>
            <w:vAlign w:val="center"/>
          </w:tcPr>
          <w:p w14:paraId="6A256AF9"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XXIX</w:t>
            </w:r>
          </w:p>
        </w:tc>
        <w:tc>
          <w:tcPr>
            <w:tcW w:w="1587" w:type="dxa"/>
            <w:vAlign w:val="center"/>
          </w:tcPr>
          <w:p w14:paraId="3885CDF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003A573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5930A97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249" w:type="dxa"/>
            <w:vAlign w:val="center"/>
          </w:tcPr>
          <w:p w14:paraId="3AE1A421"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D6257CE"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0CF878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748F0C19"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2ED014EB"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7FBF3C55"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667A753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F89A754" w14:textId="77777777" w:rsidTr="00EA041C">
        <w:trPr>
          <w:trHeight w:val="20"/>
          <w:jc w:val="center"/>
        </w:trPr>
        <w:tc>
          <w:tcPr>
            <w:tcW w:w="960" w:type="dxa"/>
            <w:vMerge/>
            <w:vAlign w:val="center"/>
          </w:tcPr>
          <w:p w14:paraId="4C0BD214"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tcPr>
          <w:p w14:paraId="7C871F0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66BF727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59972E5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249" w:type="dxa"/>
            <w:vAlign w:val="center"/>
          </w:tcPr>
          <w:p w14:paraId="17D9F47C"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F84FEF5"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C35C28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4574F13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32559C1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195246D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0475A00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819925B" w14:textId="77777777" w:rsidTr="00EA041C">
        <w:trPr>
          <w:trHeight w:val="20"/>
          <w:jc w:val="center"/>
        </w:trPr>
        <w:tc>
          <w:tcPr>
            <w:tcW w:w="960" w:type="dxa"/>
            <w:vMerge/>
            <w:vAlign w:val="center"/>
          </w:tcPr>
          <w:p w14:paraId="4EE5197B"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tcPr>
          <w:p w14:paraId="460F66F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57EDDF0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5B93074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249" w:type="dxa"/>
            <w:vAlign w:val="center"/>
          </w:tcPr>
          <w:p w14:paraId="328C38C4"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86A9397"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BACE04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72249DC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01C64FB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2FECC06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289CF2C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210012C" w14:textId="77777777" w:rsidTr="00AC60B1">
        <w:trPr>
          <w:trHeight w:val="941"/>
          <w:jc w:val="center"/>
        </w:trPr>
        <w:tc>
          <w:tcPr>
            <w:tcW w:w="960" w:type="dxa"/>
            <w:vMerge/>
            <w:vAlign w:val="center"/>
          </w:tcPr>
          <w:p w14:paraId="78108865"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tcPr>
          <w:p w14:paraId="2D4D74A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Emisja z emitora E przy równoczesnej pracy</w:t>
            </w:r>
          </w:p>
          <w:p w14:paraId="0F808B6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1 kocioł OD-16 i 2 kotły ORp-6</w:t>
            </w:r>
          </w:p>
        </w:tc>
        <w:tc>
          <w:tcPr>
            <w:tcW w:w="2249" w:type="dxa"/>
            <w:vAlign w:val="center"/>
          </w:tcPr>
          <w:p w14:paraId="517191E3"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CF6A1A3"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CA39A7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5B69C68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1044</w:t>
            </w:r>
          </w:p>
          <w:p w14:paraId="03F240A0"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321</w:t>
            </w:r>
          </w:p>
          <w:p w14:paraId="7FA5FF3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133</w:t>
            </w:r>
          </w:p>
          <w:p w14:paraId="1E3C803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D432A74" w14:textId="77777777" w:rsidTr="005675B6">
        <w:trPr>
          <w:trHeight w:val="20"/>
          <w:jc w:val="center"/>
        </w:trPr>
        <w:tc>
          <w:tcPr>
            <w:tcW w:w="960" w:type="dxa"/>
            <w:vMerge w:val="restart"/>
            <w:vAlign w:val="center"/>
          </w:tcPr>
          <w:p w14:paraId="0B09AF22"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XXX</w:t>
            </w:r>
          </w:p>
        </w:tc>
        <w:tc>
          <w:tcPr>
            <w:tcW w:w="1587" w:type="dxa"/>
            <w:vAlign w:val="center"/>
          </w:tcPr>
          <w:p w14:paraId="0D905D0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764DBFC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 frakcją C-4</w:t>
            </w:r>
          </w:p>
        </w:tc>
        <w:tc>
          <w:tcPr>
            <w:tcW w:w="1153" w:type="dxa"/>
            <w:vAlign w:val="center"/>
          </w:tcPr>
          <w:p w14:paraId="1FC397F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249" w:type="dxa"/>
            <w:vAlign w:val="center"/>
          </w:tcPr>
          <w:p w14:paraId="2DA930F3"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EC7B4CA"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E6F936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7976D77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32</w:t>
            </w:r>
          </w:p>
          <w:p w14:paraId="5F34020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693DFF9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0A82F6C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5643A980" w14:textId="77777777" w:rsidTr="005675B6">
        <w:trPr>
          <w:trHeight w:val="20"/>
          <w:jc w:val="center"/>
        </w:trPr>
        <w:tc>
          <w:tcPr>
            <w:tcW w:w="960" w:type="dxa"/>
            <w:vMerge/>
            <w:vAlign w:val="center"/>
          </w:tcPr>
          <w:p w14:paraId="74C09A60"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tcPr>
          <w:p w14:paraId="1BEF46D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457D8A9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7C3A663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249" w:type="dxa"/>
            <w:vAlign w:val="center"/>
          </w:tcPr>
          <w:p w14:paraId="6770685B"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E604831"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2EBE778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5BFCA6A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06920D0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2C0A1CB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1AFC25D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4620F9C0" w14:textId="77777777" w:rsidTr="005675B6">
        <w:trPr>
          <w:trHeight w:val="20"/>
          <w:jc w:val="center"/>
        </w:trPr>
        <w:tc>
          <w:tcPr>
            <w:tcW w:w="960" w:type="dxa"/>
            <w:vMerge/>
            <w:vAlign w:val="center"/>
          </w:tcPr>
          <w:p w14:paraId="7CCA86E3"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tcPr>
          <w:p w14:paraId="00A5A82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6E31ADF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02EC0B5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249" w:type="dxa"/>
            <w:vAlign w:val="center"/>
          </w:tcPr>
          <w:p w14:paraId="347AE9FC"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6A6F2DEE"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4641FBF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6C6B4FB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6BDF549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71BDD92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1B41CB4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85F1F59" w14:textId="77777777" w:rsidTr="00AC60B1">
        <w:trPr>
          <w:trHeight w:val="20"/>
          <w:jc w:val="center"/>
        </w:trPr>
        <w:tc>
          <w:tcPr>
            <w:tcW w:w="960" w:type="dxa"/>
            <w:vMerge/>
            <w:vAlign w:val="center"/>
          </w:tcPr>
          <w:p w14:paraId="7A1A1E1A"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tcPr>
          <w:p w14:paraId="5701C61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Emisja z emitora E przy równoczesnej pracy</w:t>
            </w:r>
          </w:p>
          <w:p w14:paraId="7A19BA9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1 kocioł OD-16 i 2 kotły ORp-6</w:t>
            </w:r>
          </w:p>
        </w:tc>
        <w:tc>
          <w:tcPr>
            <w:tcW w:w="2249" w:type="dxa"/>
            <w:vAlign w:val="center"/>
          </w:tcPr>
          <w:p w14:paraId="4819442C"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C5920BB"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2496A1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6578E5F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703</w:t>
            </w:r>
          </w:p>
          <w:p w14:paraId="6A1B82E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291</w:t>
            </w:r>
          </w:p>
          <w:p w14:paraId="3C7ADFD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94</w:t>
            </w:r>
          </w:p>
          <w:p w14:paraId="50EB27B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0D0CFD74" w14:textId="77777777" w:rsidTr="005675B6">
        <w:trPr>
          <w:trHeight w:val="20"/>
          <w:jc w:val="center"/>
        </w:trPr>
        <w:tc>
          <w:tcPr>
            <w:tcW w:w="960" w:type="dxa"/>
            <w:vMerge w:val="restart"/>
            <w:vAlign w:val="center"/>
          </w:tcPr>
          <w:p w14:paraId="244275F2"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XXXI</w:t>
            </w:r>
          </w:p>
        </w:tc>
        <w:tc>
          <w:tcPr>
            <w:tcW w:w="1587" w:type="dxa"/>
            <w:vAlign w:val="center"/>
          </w:tcPr>
          <w:p w14:paraId="24B38BE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1709C46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 frakcją C-4</w:t>
            </w:r>
          </w:p>
        </w:tc>
        <w:tc>
          <w:tcPr>
            <w:tcW w:w="1153" w:type="dxa"/>
            <w:vAlign w:val="center"/>
          </w:tcPr>
          <w:p w14:paraId="6CBF72F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249" w:type="dxa"/>
            <w:vAlign w:val="center"/>
          </w:tcPr>
          <w:p w14:paraId="07AA2A47"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6249047"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3BFCD4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5032322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32</w:t>
            </w:r>
          </w:p>
          <w:p w14:paraId="30BB899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259B3EC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4FC3291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2CA9C8E" w14:textId="77777777" w:rsidTr="005675B6">
        <w:trPr>
          <w:trHeight w:val="20"/>
          <w:jc w:val="center"/>
        </w:trPr>
        <w:tc>
          <w:tcPr>
            <w:tcW w:w="960" w:type="dxa"/>
            <w:vMerge/>
            <w:vAlign w:val="center"/>
          </w:tcPr>
          <w:p w14:paraId="4663FC4B"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tcPr>
          <w:p w14:paraId="04D2A91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20AD4A5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3308EE6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249" w:type="dxa"/>
            <w:vAlign w:val="center"/>
          </w:tcPr>
          <w:p w14:paraId="78AEAB3F"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5FEC9B2D"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30A00F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01D3C1A0"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33B7CBF3"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2D18054B"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0D8FDAD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2D029F54" w14:textId="77777777" w:rsidTr="005675B6">
        <w:trPr>
          <w:trHeight w:val="20"/>
          <w:jc w:val="center"/>
        </w:trPr>
        <w:tc>
          <w:tcPr>
            <w:tcW w:w="960" w:type="dxa"/>
            <w:vMerge/>
            <w:vAlign w:val="center"/>
          </w:tcPr>
          <w:p w14:paraId="11E4CD81"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tcPr>
          <w:p w14:paraId="11AC802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21BCBA5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6045B6E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249" w:type="dxa"/>
            <w:vAlign w:val="center"/>
          </w:tcPr>
          <w:p w14:paraId="6D87B70D"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A8671D3"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2C9681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63AC372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60CC3DA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16667794"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740633E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4C04848" w14:textId="77777777" w:rsidTr="005675B6">
        <w:trPr>
          <w:trHeight w:val="20"/>
          <w:jc w:val="center"/>
        </w:trPr>
        <w:tc>
          <w:tcPr>
            <w:tcW w:w="960" w:type="dxa"/>
            <w:vMerge/>
            <w:vAlign w:val="center"/>
          </w:tcPr>
          <w:p w14:paraId="58A73527"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tcPr>
          <w:p w14:paraId="21AEF8A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ORp-6</w:t>
            </w:r>
          </w:p>
        </w:tc>
        <w:tc>
          <w:tcPr>
            <w:tcW w:w="1843" w:type="dxa"/>
            <w:vAlign w:val="center"/>
          </w:tcPr>
          <w:p w14:paraId="5084FBB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Węgiel kamienny</w:t>
            </w:r>
          </w:p>
        </w:tc>
        <w:tc>
          <w:tcPr>
            <w:tcW w:w="1153" w:type="dxa"/>
            <w:vAlign w:val="center"/>
          </w:tcPr>
          <w:p w14:paraId="18B8D93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249" w:type="dxa"/>
            <w:vAlign w:val="center"/>
          </w:tcPr>
          <w:p w14:paraId="067309DA"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64D9A02"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A19FFD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0278AF0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1500</w:t>
            </w:r>
          </w:p>
          <w:p w14:paraId="6ADF63C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400</w:t>
            </w:r>
          </w:p>
          <w:p w14:paraId="17049B8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26CF2B6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72BB625" w14:textId="77777777" w:rsidTr="00AC60B1">
        <w:trPr>
          <w:trHeight w:val="20"/>
          <w:jc w:val="center"/>
        </w:trPr>
        <w:tc>
          <w:tcPr>
            <w:tcW w:w="960" w:type="dxa"/>
            <w:vMerge/>
            <w:vAlign w:val="center"/>
          </w:tcPr>
          <w:p w14:paraId="0FA1F1C3"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tcPr>
          <w:p w14:paraId="52C4863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Emisja z emitora E przy równoczesnej pracy</w:t>
            </w:r>
          </w:p>
          <w:p w14:paraId="585D53D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2 kotły OD-16 i 2 kotły ORp-6</w:t>
            </w:r>
          </w:p>
        </w:tc>
        <w:tc>
          <w:tcPr>
            <w:tcW w:w="2249" w:type="dxa"/>
            <w:vAlign w:val="center"/>
          </w:tcPr>
          <w:p w14:paraId="0F66BFAB"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3D3C50E"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E3BA44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711AB4F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579</w:t>
            </w:r>
          </w:p>
          <w:p w14:paraId="289DAB9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259</w:t>
            </w:r>
          </w:p>
          <w:p w14:paraId="43CCB8D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72</w:t>
            </w:r>
          </w:p>
          <w:p w14:paraId="1FDCDD8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6040AE0" w14:textId="77777777" w:rsidTr="005675B6">
        <w:trPr>
          <w:trHeight w:val="20"/>
          <w:jc w:val="center"/>
        </w:trPr>
        <w:tc>
          <w:tcPr>
            <w:tcW w:w="960" w:type="dxa"/>
            <w:vMerge w:val="restart"/>
            <w:vAlign w:val="center"/>
          </w:tcPr>
          <w:p w14:paraId="62F7A06D"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XXXII</w:t>
            </w:r>
          </w:p>
        </w:tc>
        <w:tc>
          <w:tcPr>
            <w:tcW w:w="1587" w:type="dxa"/>
            <w:vAlign w:val="center"/>
          </w:tcPr>
          <w:p w14:paraId="50D2608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31CDAFE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 xml:space="preserve">Gaz ziemny </w:t>
            </w:r>
          </w:p>
          <w:p w14:paraId="3AE0EAE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z frakcją C-4</w:t>
            </w:r>
          </w:p>
        </w:tc>
        <w:tc>
          <w:tcPr>
            <w:tcW w:w="1153" w:type="dxa"/>
            <w:vAlign w:val="center"/>
          </w:tcPr>
          <w:p w14:paraId="619FB70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249" w:type="dxa"/>
            <w:vAlign w:val="center"/>
          </w:tcPr>
          <w:p w14:paraId="473D0944"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B99565D"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492ED6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63AA440F"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32</w:t>
            </w:r>
          </w:p>
          <w:p w14:paraId="1601E3C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618BBAC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4888752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1257A09B" w14:textId="77777777" w:rsidTr="005675B6">
        <w:trPr>
          <w:trHeight w:val="20"/>
          <w:jc w:val="center"/>
        </w:trPr>
        <w:tc>
          <w:tcPr>
            <w:tcW w:w="960" w:type="dxa"/>
            <w:vMerge/>
            <w:vAlign w:val="center"/>
          </w:tcPr>
          <w:p w14:paraId="542210CF"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tcPr>
          <w:p w14:paraId="39EBC272"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248F62D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2BCE7F6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249" w:type="dxa"/>
            <w:vAlign w:val="center"/>
          </w:tcPr>
          <w:p w14:paraId="2BFA9B50"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4825206E"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35A0A0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403FA83A"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6525924F"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6D6AC759"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346E9BB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C547014" w14:textId="77777777" w:rsidTr="00AC60B1">
        <w:trPr>
          <w:trHeight w:val="20"/>
          <w:jc w:val="center"/>
        </w:trPr>
        <w:tc>
          <w:tcPr>
            <w:tcW w:w="960" w:type="dxa"/>
            <w:vMerge/>
            <w:vAlign w:val="center"/>
          </w:tcPr>
          <w:p w14:paraId="46B922D7"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tcPr>
          <w:p w14:paraId="477A655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Emisja z emitora E przy równoczesnej pracy</w:t>
            </w:r>
          </w:p>
          <w:p w14:paraId="3D8EFFF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 xml:space="preserve">2 kotłów OD-16 </w:t>
            </w:r>
          </w:p>
        </w:tc>
        <w:tc>
          <w:tcPr>
            <w:tcW w:w="2249" w:type="dxa"/>
            <w:vAlign w:val="center"/>
          </w:tcPr>
          <w:p w14:paraId="31FE9181"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E20D57D"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1CAAC4C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5E4C9C4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191</w:t>
            </w:r>
          </w:p>
          <w:p w14:paraId="3C14254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6BE74506"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18</w:t>
            </w:r>
          </w:p>
          <w:p w14:paraId="224FD96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7F675C2" w14:textId="77777777" w:rsidTr="005675B6">
        <w:trPr>
          <w:trHeight w:val="20"/>
          <w:jc w:val="center"/>
        </w:trPr>
        <w:tc>
          <w:tcPr>
            <w:tcW w:w="960" w:type="dxa"/>
            <w:vMerge w:val="restart"/>
            <w:vAlign w:val="center"/>
          </w:tcPr>
          <w:p w14:paraId="7E5C8E6C"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XXXIII</w:t>
            </w:r>
          </w:p>
        </w:tc>
        <w:tc>
          <w:tcPr>
            <w:tcW w:w="1587" w:type="dxa"/>
            <w:vAlign w:val="center"/>
          </w:tcPr>
          <w:p w14:paraId="3FD0B97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45674020"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 xml:space="preserve">Gaz ziemny </w:t>
            </w:r>
          </w:p>
          <w:p w14:paraId="2513F32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z frakcją C-4</w:t>
            </w:r>
          </w:p>
        </w:tc>
        <w:tc>
          <w:tcPr>
            <w:tcW w:w="1153" w:type="dxa"/>
            <w:vAlign w:val="center"/>
          </w:tcPr>
          <w:p w14:paraId="0964E03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249" w:type="dxa"/>
            <w:vAlign w:val="center"/>
          </w:tcPr>
          <w:p w14:paraId="7DFB444C"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B780408"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63F7A74"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3C497BE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32</w:t>
            </w:r>
          </w:p>
          <w:p w14:paraId="6A23E70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7E62A64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299298A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182606A" w14:textId="77777777" w:rsidTr="00AC60B1">
        <w:trPr>
          <w:trHeight w:val="20"/>
          <w:jc w:val="center"/>
        </w:trPr>
        <w:tc>
          <w:tcPr>
            <w:tcW w:w="960" w:type="dxa"/>
            <w:vMerge/>
            <w:vAlign w:val="center"/>
          </w:tcPr>
          <w:p w14:paraId="45109DCB"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tcPr>
          <w:p w14:paraId="29825A9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Emisja z emitora E przy pracy kotła OD-16</w:t>
            </w:r>
          </w:p>
        </w:tc>
        <w:tc>
          <w:tcPr>
            <w:tcW w:w="2249" w:type="dxa"/>
            <w:vAlign w:val="center"/>
          </w:tcPr>
          <w:p w14:paraId="08D98D7A"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D152D28"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07214F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439B6C33"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32</w:t>
            </w:r>
          </w:p>
          <w:p w14:paraId="3C92AEE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624CAD9B"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32ACFD68"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p>
        </w:tc>
      </w:tr>
      <w:tr w:rsidR="004D5E49" w:rsidRPr="004D5E49" w14:paraId="6F93ED37" w14:textId="77777777" w:rsidTr="005675B6">
        <w:trPr>
          <w:trHeight w:val="20"/>
          <w:jc w:val="center"/>
        </w:trPr>
        <w:tc>
          <w:tcPr>
            <w:tcW w:w="960" w:type="dxa"/>
            <w:vMerge w:val="restart"/>
            <w:vAlign w:val="center"/>
          </w:tcPr>
          <w:p w14:paraId="71B98FFB"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XXXIV</w:t>
            </w:r>
          </w:p>
        </w:tc>
        <w:tc>
          <w:tcPr>
            <w:tcW w:w="1587" w:type="dxa"/>
            <w:vAlign w:val="center"/>
          </w:tcPr>
          <w:p w14:paraId="76D5895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3" w:type="dxa"/>
            <w:vAlign w:val="center"/>
          </w:tcPr>
          <w:p w14:paraId="7902C3D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Olej opałowy</w:t>
            </w:r>
          </w:p>
        </w:tc>
        <w:tc>
          <w:tcPr>
            <w:tcW w:w="1153" w:type="dxa"/>
            <w:vAlign w:val="center"/>
          </w:tcPr>
          <w:p w14:paraId="7A20FFD3"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w:t>
            </w:r>
          </w:p>
        </w:tc>
        <w:tc>
          <w:tcPr>
            <w:tcW w:w="2249" w:type="dxa"/>
            <w:vAlign w:val="center"/>
          </w:tcPr>
          <w:p w14:paraId="5F033C4F"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1A2D89E1"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600F34C8"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4268D7C3"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4B2A3E63"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2EA8410B"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07D41E1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lastRenderedPageBreak/>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74540A5B" w14:textId="77777777" w:rsidTr="005675B6">
        <w:trPr>
          <w:trHeight w:val="20"/>
          <w:jc w:val="center"/>
        </w:trPr>
        <w:tc>
          <w:tcPr>
            <w:tcW w:w="960" w:type="dxa"/>
            <w:vMerge/>
            <w:vAlign w:val="center"/>
          </w:tcPr>
          <w:p w14:paraId="1900370B" w14:textId="77777777" w:rsidR="005A2AF9" w:rsidRPr="004D5E49" w:rsidRDefault="005A2AF9" w:rsidP="004D7514">
            <w:pPr>
              <w:spacing w:line="276" w:lineRule="auto"/>
              <w:jc w:val="center"/>
              <w:rPr>
                <w:rFonts w:ascii="Arial" w:hAnsi="Arial" w:cs="Arial"/>
                <w:b/>
                <w:color w:val="000000" w:themeColor="text1"/>
              </w:rPr>
            </w:pPr>
          </w:p>
        </w:tc>
        <w:tc>
          <w:tcPr>
            <w:tcW w:w="1587" w:type="dxa"/>
            <w:vAlign w:val="center"/>
          </w:tcPr>
          <w:p w14:paraId="384C4F61"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OD-16</w:t>
            </w:r>
          </w:p>
        </w:tc>
        <w:tc>
          <w:tcPr>
            <w:tcW w:w="1843" w:type="dxa"/>
            <w:vAlign w:val="center"/>
          </w:tcPr>
          <w:p w14:paraId="628E006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Gaz ziemny</w:t>
            </w:r>
          </w:p>
        </w:tc>
        <w:tc>
          <w:tcPr>
            <w:tcW w:w="1153" w:type="dxa"/>
            <w:vAlign w:val="center"/>
          </w:tcPr>
          <w:p w14:paraId="7CB3144F"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249" w:type="dxa"/>
            <w:vAlign w:val="center"/>
          </w:tcPr>
          <w:p w14:paraId="7D1F1C2C"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2D88BF65"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2233F75"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4D466D6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35</w:t>
            </w:r>
          </w:p>
          <w:p w14:paraId="21E0ED9A"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4D08023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4749C695"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18F9FE4" w14:textId="77777777" w:rsidTr="00AC60B1">
        <w:trPr>
          <w:trHeight w:val="20"/>
          <w:jc w:val="center"/>
        </w:trPr>
        <w:tc>
          <w:tcPr>
            <w:tcW w:w="960" w:type="dxa"/>
            <w:vMerge/>
            <w:vAlign w:val="center"/>
          </w:tcPr>
          <w:p w14:paraId="571E4928" w14:textId="77777777" w:rsidR="005A2AF9" w:rsidRPr="004D5E49" w:rsidRDefault="005A2AF9" w:rsidP="004D7514">
            <w:pPr>
              <w:spacing w:line="276" w:lineRule="auto"/>
              <w:jc w:val="center"/>
              <w:rPr>
                <w:rFonts w:ascii="Arial" w:hAnsi="Arial" w:cs="Arial"/>
                <w:b/>
                <w:color w:val="000000" w:themeColor="text1"/>
              </w:rPr>
            </w:pPr>
          </w:p>
        </w:tc>
        <w:tc>
          <w:tcPr>
            <w:tcW w:w="4583" w:type="dxa"/>
            <w:gridSpan w:val="3"/>
            <w:vAlign w:val="center"/>
          </w:tcPr>
          <w:p w14:paraId="3FE9665D"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Emisja z emitora E przy równoczesnej pracy kotła OOG32, 1 kocioł OD-16</w:t>
            </w:r>
          </w:p>
        </w:tc>
        <w:tc>
          <w:tcPr>
            <w:tcW w:w="2249" w:type="dxa"/>
            <w:vAlign w:val="center"/>
          </w:tcPr>
          <w:p w14:paraId="7808C7A9"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3E0A259"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5BC0DEDC"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11329669"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273</w:t>
            </w:r>
          </w:p>
          <w:p w14:paraId="5CC0F09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70DBB942"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24</w:t>
            </w:r>
          </w:p>
          <w:p w14:paraId="385F0D57"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61E8DB12" w14:textId="77777777" w:rsidTr="005675B6">
        <w:trPr>
          <w:trHeight w:val="20"/>
          <w:jc w:val="center"/>
        </w:trPr>
        <w:tc>
          <w:tcPr>
            <w:tcW w:w="960" w:type="dxa"/>
            <w:vAlign w:val="center"/>
          </w:tcPr>
          <w:p w14:paraId="6DF5CD22"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XXXV</w:t>
            </w:r>
          </w:p>
        </w:tc>
        <w:tc>
          <w:tcPr>
            <w:tcW w:w="1587" w:type="dxa"/>
            <w:vAlign w:val="center"/>
          </w:tcPr>
          <w:p w14:paraId="09CB935B"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3" w:type="dxa"/>
            <w:vAlign w:val="center"/>
          </w:tcPr>
          <w:p w14:paraId="61E0C33A"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 xml:space="preserve">gaz ziemny </w:t>
            </w:r>
          </w:p>
        </w:tc>
        <w:tc>
          <w:tcPr>
            <w:tcW w:w="1153" w:type="dxa"/>
            <w:vAlign w:val="center"/>
          </w:tcPr>
          <w:p w14:paraId="06AE789E"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bCs/>
                <w:color w:val="000000" w:themeColor="text1"/>
              </w:rPr>
              <w:t>E</w:t>
            </w:r>
          </w:p>
        </w:tc>
        <w:tc>
          <w:tcPr>
            <w:tcW w:w="2249" w:type="dxa"/>
            <w:vAlign w:val="center"/>
          </w:tcPr>
          <w:p w14:paraId="6E55F221"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7236C6AF"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3A711A97"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2015E5CE"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35</w:t>
            </w:r>
          </w:p>
          <w:p w14:paraId="031DC63D"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284AC0B1"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5</w:t>
            </w:r>
          </w:p>
          <w:p w14:paraId="56CF186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r w:rsidR="004D5E49" w:rsidRPr="004D5E49" w14:paraId="3B5417C9" w14:textId="77777777" w:rsidTr="005675B6">
        <w:trPr>
          <w:trHeight w:val="20"/>
          <w:jc w:val="center"/>
        </w:trPr>
        <w:tc>
          <w:tcPr>
            <w:tcW w:w="960" w:type="dxa"/>
            <w:vAlign w:val="center"/>
          </w:tcPr>
          <w:p w14:paraId="3D293AB3" w14:textId="77777777" w:rsidR="005A2AF9" w:rsidRPr="004D5E49" w:rsidRDefault="005A2AF9" w:rsidP="004D7514">
            <w:pPr>
              <w:spacing w:line="276" w:lineRule="auto"/>
              <w:jc w:val="center"/>
              <w:rPr>
                <w:rFonts w:ascii="Arial" w:hAnsi="Arial" w:cs="Arial"/>
                <w:b/>
                <w:color w:val="000000" w:themeColor="text1"/>
              </w:rPr>
            </w:pPr>
            <w:r w:rsidRPr="004D5E49">
              <w:rPr>
                <w:rFonts w:ascii="Arial" w:hAnsi="Arial" w:cs="Arial"/>
                <w:b/>
                <w:color w:val="000000" w:themeColor="text1"/>
              </w:rPr>
              <w:t>XXXVI</w:t>
            </w:r>
          </w:p>
        </w:tc>
        <w:tc>
          <w:tcPr>
            <w:tcW w:w="1587" w:type="dxa"/>
            <w:vAlign w:val="center"/>
          </w:tcPr>
          <w:p w14:paraId="71BDB3D9"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OOG-32</w:t>
            </w:r>
          </w:p>
        </w:tc>
        <w:tc>
          <w:tcPr>
            <w:tcW w:w="1843" w:type="dxa"/>
            <w:vAlign w:val="center"/>
          </w:tcPr>
          <w:p w14:paraId="15A98F56" w14:textId="77777777" w:rsidR="005A2AF9" w:rsidRPr="004D5E49" w:rsidRDefault="005A2AF9" w:rsidP="004D7514">
            <w:pPr>
              <w:spacing w:line="276" w:lineRule="auto"/>
              <w:jc w:val="center"/>
              <w:rPr>
                <w:rFonts w:ascii="Arial" w:hAnsi="Arial" w:cs="Arial"/>
                <w:color w:val="000000" w:themeColor="text1"/>
              </w:rPr>
            </w:pPr>
            <w:r w:rsidRPr="004D5E49">
              <w:rPr>
                <w:rFonts w:ascii="Arial" w:hAnsi="Arial" w:cs="Arial"/>
                <w:color w:val="000000" w:themeColor="text1"/>
              </w:rPr>
              <w:t xml:space="preserve">Olej opałowy </w:t>
            </w:r>
          </w:p>
        </w:tc>
        <w:tc>
          <w:tcPr>
            <w:tcW w:w="1153" w:type="dxa"/>
            <w:vAlign w:val="center"/>
          </w:tcPr>
          <w:p w14:paraId="24EC8154" w14:textId="77777777" w:rsidR="005A2AF9" w:rsidRPr="004D5E49" w:rsidRDefault="005A2AF9" w:rsidP="004D7514">
            <w:pPr>
              <w:spacing w:line="276" w:lineRule="auto"/>
              <w:jc w:val="center"/>
              <w:rPr>
                <w:rFonts w:ascii="Arial" w:hAnsi="Arial" w:cs="Arial"/>
                <w:bCs/>
                <w:color w:val="000000" w:themeColor="text1"/>
              </w:rPr>
            </w:pPr>
            <w:r w:rsidRPr="004D5E49">
              <w:rPr>
                <w:rFonts w:ascii="Arial" w:hAnsi="Arial" w:cs="Arial"/>
                <w:bCs/>
                <w:color w:val="000000" w:themeColor="text1"/>
              </w:rPr>
              <w:t>E</w:t>
            </w:r>
          </w:p>
        </w:tc>
        <w:tc>
          <w:tcPr>
            <w:tcW w:w="2249" w:type="dxa"/>
            <w:vAlign w:val="center"/>
          </w:tcPr>
          <w:p w14:paraId="202A3801"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0EB33297" w14:textId="77777777" w:rsidR="005A2AF9" w:rsidRPr="004D5E49" w:rsidRDefault="005A2AF9" w:rsidP="004D7514">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0BA8957D" w14:textId="77777777" w:rsidR="005A2AF9" w:rsidRPr="004D5E49" w:rsidRDefault="005A2AF9" w:rsidP="004D7514">
            <w:pPr>
              <w:spacing w:line="276" w:lineRule="auto"/>
              <w:ind w:left="128"/>
              <w:jc w:val="center"/>
              <w:rPr>
                <w:rFonts w:ascii="Arial" w:hAnsi="Arial" w:cs="Arial"/>
                <w:color w:val="000000" w:themeColor="text1"/>
              </w:rPr>
            </w:pPr>
            <w:r w:rsidRPr="004D5E49">
              <w:rPr>
                <w:rFonts w:ascii="Arial" w:hAnsi="Arial" w:cs="Arial"/>
                <w:color w:val="000000" w:themeColor="text1"/>
              </w:rPr>
              <w:t>pył</w:t>
            </w:r>
          </w:p>
        </w:tc>
        <w:tc>
          <w:tcPr>
            <w:tcW w:w="1436" w:type="dxa"/>
            <w:vAlign w:val="center"/>
          </w:tcPr>
          <w:p w14:paraId="5D7B8C96"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350</w:t>
            </w:r>
          </w:p>
          <w:p w14:paraId="67CD4ED3"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200</w:t>
            </w:r>
          </w:p>
          <w:p w14:paraId="4A55E9EA" w14:textId="77777777" w:rsidR="005A2AF9" w:rsidRPr="004D5E49" w:rsidRDefault="005A2AF9" w:rsidP="004D7514">
            <w:pPr>
              <w:spacing w:line="276" w:lineRule="auto"/>
              <w:ind w:left="-70"/>
              <w:jc w:val="center"/>
              <w:rPr>
                <w:rFonts w:ascii="Arial" w:hAnsi="Arial" w:cs="Arial"/>
                <w:color w:val="000000" w:themeColor="text1"/>
              </w:rPr>
            </w:pPr>
            <w:r w:rsidRPr="004D5E49">
              <w:rPr>
                <w:rFonts w:ascii="Arial" w:hAnsi="Arial" w:cs="Arial"/>
                <w:color w:val="000000" w:themeColor="text1"/>
              </w:rPr>
              <w:t>30</w:t>
            </w:r>
          </w:p>
          <w:p w14:paraId="5CFB9A1C" w14:textId="77777777" w:rsidR="005A2AF9" w:rsidRPr="004D5E49" w:rsidRDefault="005A2AF9" w:rsidP="004D7514">
            <w:pPr>
              <w:spacing w:line="276" w:lineRule="auto"/>
              <w:ind w:left="-108"/>
              <w:jc w:val="center"/>
              <w:rPr>
                <w:rFonts w:ascii="Arial" w:hAnsi="Arial" w:cs="Arial"/>
                <w:color w:val="000000" w:themeColor="text1"/>
              </w:rPr>
            </w:pPr>
            <w:r w:rsidRPr="004D5E49">
              <w:rPr>
                <w:rFonts w:ascii="Arial" w:hAnsi="Arial" w:cs="Arial"/>
                <w:color w:val="000000" w:themeColor="text1"/>
              </w:rPr>
              <w:t>(przy 3% O</w:t>
            </w:r>
            <w:r w:rsidRPr="004D5E49">
              <w:rPr>
                <w:rFonts w:ascii="Arial" w:hAnsi="Arial" w:cs="Arial"/>
                <w:color w:val="000000" w:themeColor="text1"/>
                <w:vertAlign w:val="subscript"/>
              </w:rPr>
              <w:t>2</w:t>
            </w:r>
            <w:r w:rsidRPr="004D5E49">
              <w:rPr>
                <w:rFonts w:ascii="Arial" w:hAnsi="Arial" w:cs="Arial"/>
                <w:color w:val="000000" w:themeColor="text1"/>
              </w:rPr>
              <w:t>)</w:t>
            </w:r>
          </w:p>
        </w:tc>
      </w:tr>
    </w:tbl>
    <w:p w14:paraId="5A0DAEBA" w14:textId="77777777" w:rsidR="00061ADE" w:rsidRPr="00E81DFE" w:rsidRDefault="00061ADE" w:rsidP="00061ADE">
      <w:pPr>
        <w:spacing w:line="276" w:lineRule="auto"/>
        <w:jc w:val="both"/>
        <w:rPr>
          <w:rFonts w:eastAsia="Times New Roman"/>
          <w:sz w:val="16"/>
          <w:szCs w:val="16"/>
          <w:lang w:eastAsia="pl-PL"/>
        </w:rPr>
      </w:pPr>
      <w:r w:rsidRPr="00E81DFE">
        <w:rPr>
          <w:rFonts w:eastAsia="Times New Roman"/>
          <w:szCs w:val="24"/>
          <w:lang w:eastAsia="pl-PL"/>
        </w:rPr>
        <w:t>*</w:t>
      </w:r>
      <w:r w:rsidRPr="00E81DFE">
        <w:rPr>
          <w:rFonts w:eastAsia="Times New Roman"/>
          <w:sz w:val="16"/>
          <w:szCs w:val="16"/>
          <w:lang w:eastAsia="pl-PL"/>
        </w:rPr>
        <w:t xml:space="preserve">dopuszczalna wielkość emisji przy </w:t>
      </w:r>
      <w:r>
        <w:rPr>
          <w:rFonts w:eastAsia="Times New Roman"/>
          <w:sz w:val="16"/>
          <w:szCs w:val="16"/>
          <w:lang w:eastAsia="pl-PL"/>
        </w:rPr>
        <w:t xml:space="preserve">określonej </w:t>
      </w:r>
      <w:r w:rsidRPr="00E81DFE">
        <w:rPr>
          <w:rFonts w:eastAsia="Times New Roman"/>
          <w:sz w:val="16"/>
          <w:szCs w:val="16"/>
          <w:lang w:eastAsia="pl-PL"/>
        </w:rPr>
        <w:t xml:space="preserve">zawartości tlenu w gazach odlotowych w stanie suchym w temperaturze 273K i ciśnieniu 101,3 </w:t>
      </w:r>
      <w:proofErr w:type="spellStart"/>
      <w:r w:rsidRPr="00E81DFE">
        <w:rPr>
          <w:rFonts w:eastAsia="Times New Roman"/>
          <w:sz w:val="16"/>
          <w:szCs w:val="16"/>
          <w:lang w:eastAsia="pl-PL"/>
        </w:rPr>
        <w:t>kPa</w:t>
      </w:r>
      <w:proofErr w:type="spellEnd"/>
      <w:r w:rsidRPr="00E81DFE">
        <w:rPr>
          <w:rFonts w:eastAsia="Times New Roman"/>
          <w:sz w:val="16"/>
          <w:szCs w:val="16"/>
          <w:lang w:eastAsia="pl-PL"/>
        </w:rPr>
        <w:t xml:space="preserve"> gazu suchego</w:t>
      </w:r>
    </w:p>
    <w:p w14:paraId="59F4FB19" w14:textId="77777777" w:rsidR="00061ADE" w:rsidRPr="00E81DFE" w:rsidRDefault="00061ADE" w:rsidP="00061ADE">
      <w:pPr>
        <w:spacing w:line="276" w:lineRule="auto"/>
        <w:ind w:left="283" w:hanging="283"/>
        <w:jc w:val="both"/>
        <w:rPr>
          <w:rFonts w:eastAsia="Times New Roman"/>
          <w:sz w:val="16"/>
          <w:szCs w:val="16"/>
          <w:lang w:eastAsia="pl-PL"/>
        </w:rPr>
      </w:pPr>
      <w:r w:rsidRPr="00E81DFE">
        <w:rPr>
          <w:rFonts w:eastAsia="Times New Roman"/>
          <w:szCs w:val="24"/>
          <w:lang w:eastAsia="pl-PL"/>
        </w:rPr>
        <w:t xml:space="preserve">** </w:t>
      </w:r>
      <w:r w:rsidRPr="00BE10BD">
        <w:rPr>
          <w:rFonts w:eastAsia="Times New Roman"/>
          <w:sz w:val="16"/>
          <w:szCs w:val="16"/>
          <w:lang w:eastAsia="pl-PL"/>
        </w:rPr>
        <w:t xml:space="preserve">w przypadku </w:t>
      </w:r>
      <w:r>
        <w:rPr>
          <w:rFonts w:eastAsia="Times New Roman"/>
          <w:sz w:val="16"/>
          <w:szCs w:val="16"/>
          <w:lang w:eastAsia="pl-PL"/>
        </w:rPr>
        <w:t>„</w:t>
      </w:r>
      <w:proofErr w:type="spellStart"/>
      <w:r w:rsidRPr="00BE10BD">
        <w:rPr>
          <w:rFonts w:eastAsia="Times New Roman"/>
          <w:sz w:val="16"/>
          <w:szCs w:val="16"/>
          <w:lang w:eastAsia="pl-PL"/>
        </w:rPr>
        <w:t>ditlenku</w:t>
      </w:r>
      <w:proofErr w:type="spellEnd"/>
      <w:r w:rsidRPr="00BE10BD">
        <w:rPr>
          <w:rFonts w:eastAsia="Times New Roman"/>
          <w:sz w:val="16"/>
          <w:szCs w:val="16"/>
          <w:lang w:eastAsia="pl-PL"/>
        </w:rPr>
        <w:t xml:space="preserve"> azotu</w:t>
      </w:r>
      <w:r>
        <w:rPr>
          <w:rFonts w:eastAsia="Times New Roman"/>
          <w:sz w:val="16"/>
          <w:szCs w:val="16"/>
          <w:lang w:eastAsia="pl-PL"/>
        </w:rPr>
        <w:t>”</w:t>
      </w:r>
      <w:r>
        <w:rPr>
          <w:rFonts w:eastAsia="Times New Roman"/>
          <w:szCs w:val="24"/>
          <w:lang w:eastAsia="pl-PL"/>
        </w:rPr>
        <w:t xml:space="preserve"> </w:t>
      </w:r>
      <w:r w:rsidRPr="00E81DFE">
        <w:rPr>
          <w:rFonts w:eastAsia="Times New Roman"/>
          <w:sz w:val="16"/>
          <w:szCs w:val="16"/>
          <w:lang w:eastAsia="pl-PL"/>
        </w:rPr>
        <w:t xml:space="preserve">dopuszczalna wielkość emisji </w:t>
      </w:r>
      <w:r>
        <w:rPr>
          <w:rFonts w:eastAsia="Times New Roman"/>
          <w:sz w:val="16"/>
          <w:szCs w:val="16"/>
          <w:lang w:eastAsia="pl-PL"/>
        </w:rPr>
        <w:t xml:space="preserve">odnosi się do </w:t>
      </w:r>
      <w:r w:rsidRPr="00E81DFE">
        <w:rPr>
          <w:rFonts w:eastAsia="Times New Roman"/>
          <w:sz w:val="16"/>
          <w:szCs w:val="16"/>
          <w:lang w:eastAsia="pl-PL"/>
        </w:rPr>
        <w:t>tlenków azotu NO i NO</w:t>
      </w:r>
      <w:r w:rsidRPr="00E81DFE">
        <w:rPr>
          <w:rFonts w:eastAsia="Times New Roman"/>
          <w:sz w:val="16"/>
          <w:szCs w:val="16"/>
          <w:vertAlign w:val="subscript"/>
          <w:lang w:eastAsia="pl-PL"/>
        </w:rPr>
        <w:t>2</w:t>
      </w:r>
      <w:r>
        <w:rPr>
          <w:rFonts w:eastAsia="Times New Roman"/>
          <w:sz w:val="16"/>
          <w:szCs w:val="16"/>
          <w:lang w:eastAsia="pl-PL"/>
        </w:rPr>
        <w:t xml:space="preserve"> w przeliczeniu na dwutlenek azotu</w:t>
      </w:r>
    </w:p>
    <w:p w14:paraId="487400EE" w14:textId="1875DC22" w:rsidR="00D34449" w:rsidRDefault="005A2AF9" w:rsidP="004D7514">
      <w:pPr>
        <w:pStyle w:val="Style4"/>
        <w:widowControl/>
        <w:spacing w:before="120" w:after="120" w:line="276" w:lineRule="auto"/>
        <w:rPr>
          <w:rFonts w:ascii="Arial" w:hAnsi="Arial"/>
          <w:bCs/>
          <w:color w:val="000000" w:themeColor="text1"/>
          <w:sz w:val="24"/>
          <w:szCs w:val="24"/>
        </w:rPr>
      </w:pPr>
      <w:r w:rsidRPr="004D5E49">
        <w:rPr>
          <w:rFonts w:ascii="Arial" w:hAnsi="Arial"/>
          <w:b/>
          <w:color w:val="000000" w:themeColor="text1"/>
          <w:sz w:val="24"/>
          <w:szCs w:val="24"/>
        </w:rPr>
        <w:t>II.1.3.</w:t>
      </w:r>
      <w:r w:rsidRPr="004D5E49">
        <w:rPr>
          <w:rFonts w:ascii="Arial" w:hAnsi="Arial"/>
          <w:color w:val="000000" w:themeColor="text1"/>
          <w:sz w:val="24"/>
          <w:szCs w:val="24"/>
        </w:rPr>
        <w:t xml:space="preserve"> </w:t>
      </w:r>
      <w:r w:rsidR="00D34449" w:rsidRPr="004D5E49">
        <w:rPr>
          <w:rFonts w:ascii="Arial" w:hAnsi="Arial"/>
          <w:bCs/>
          <w:color w:val="000000" w:themeColor="text1"/>
          <w:sz w:val="24"/>
          <w:szCs w:val="24"/>
        </w:rPr>
        <w:t>Maksymalna dopuszczalna wielkość emisji gazów i pyłów ze źródł</w:t>
      </w:r>
      <w:r w:rsidR="00D34449">
        <w:rPr>
          <w:rFonts w:ascii="Arial" w:hAnsi="Arial"/>
          <w:bCs/>
          <w:color w:val="000000" w:themeColor="text1"/>
          <w:sz w:val="24"/>
          <w:szCs w:val="24"/>
        </w:rPr>
        <w:t>a</w:t>
      </w:r>
      <w:r w:rsidR="00D34449" w:rsidRPr="004D5E49">
        <w:rPr>
          <w:rFonts w:ascii="Arial" w:hAnsi="Arial"/>
          <w:bCs/>
          <w:color w:val="000000" w:themeColor="text1"/>
          <w:sz w:val="24"/>
          <w:szCs w:val="24"/>
        </w:rPr>
        <w:t xml:space="preserve"> i emitor</w:t>
      </w:r>
      <w:r w:rsidR="00D34449">
        <w:rPr>
          <w:rFonts w:ascii="Arial" w:hAnsi="Arial"/>
          <w:bCs/>
          <w:color w:val="000000" w:themeColor="text1"/>
          <w:sz w:val="24"/>
          <w:szCs w:val="24"/>
        </w:rPr>
        <w:t>a</w:t>
      </w:r>
      <w:r w:rsidR="00D34449" w:rsidRPr="004D5E49">
        <w:rPr>
          <w:rFonts w:ascii="Arial" w:hAnsi="Arial"/>
          <w:bCs/>
          <w:color w:val="000000" w:themeColor="text1"/>
          <w:sz w:val="24"/>
          <w:szCs w:val="24"/>
        </w:rPr>
        <w:t xml:space="preserve"> </w:t>
      </w:r>
      <w:r w:rsidR="00D34449">
        <w:rPr>
          <w:rFonts w:ascii="Arial" w:hAnsi="Arial"/>
          <w:bCs/>
          <w:color w:val="000000" w:themeColor="text1"/>
          <w:sz w:val="24"/>
          <w:szCs w:val="24"/>
        </w:rPr>
        <w:t xml:space="preserve">– kotłowni nr 2  </w:t>
      </w:r>
    </w:p>
    <w:tbl>
      <w:tblPr>
        <w:tblStyle w:val="Tabela-Siatka10"/>
        <w:tblW w:w="9228" w:type="dxa"/>
        <w:jc w:val="center"/>
        <w:tblLayout w:type="fixed"/>
        <w:tblLook w:val="04A0" w:firstRow="1" w:lastRow="0" w:firstColumn="1" w:lastColumn="0" w:noHBand="0" w:noVBand="1"/>
      </w:tblPr>
      <w:tblGrid>
        <w:gridCol w:w="1771"/>
        <w:gridCol w:w="2057"/>
        <w:gridCol w:w="1287"/>
        <w:gridCol w:w="2510"/>
        <w:gridCol w:w="1603"/>
      </w:tblGrid>
      <w:tr w:rsidR="00A80488" w:rsidRPr="004D5E49" w14:paraId="39018122" w14:textId="77777777" w:rsidTr="00A80488">
        <w:trPr>
          <w:trHeight w:val="20"/>
          <w:tblHeader/>
          <w:jc w:val="center"/>
        </w:trPr>
        <w:tc>
          <w:tcPr>
            <w:tcW w:w="1771" w:type="dxa"/>
            <w:vMerge w:val="restart"/>
            <w:vAlign w:val="center"/>
            <w:hideMark/>
          </w:tcPr>
          <w:p w14:paraId="5CEE3DDC" w14:textId="77777777" w:rsidR="00A80488" w:rsidRPr="004D5E49" w:rsidRDefault="00A80488" w:rsidP="0062111E">
            <w:pPr>
              <w:spacing w:line="276" w:lineRule="auto"/>
              <w:jc w:val="center"/>
              <w:rPr>
                <w:rFonts w:ascii="Arial" w:hAnsi="Arial" w:cs="Arial"/>
                <w:b/>
                <w:bCs/>
                <w:color w:val="000000" w:themeColor="text1"/>
              </w:rPr>
            </w:pPr>
            <w:r w:rsidRPr="004D5E49">
              <w:rPr>
                <w:rFonts w:ascii="Arial" w:hAnsi="Arial" w:cs="Arial"/>
                <w:b/>
                <w:bCs/>
                <w:color w:val="000000" w:themeColor="text1"/>
              </w:rPr>
              <w:t>Źródło emisji</w:t>
            </w:r>
          </w:p>
        </w:tc>
        <w:tc>
          <w:tcPr>
            <w:tcW w:w="2057" w:type="dxa"/>
            <w:vMerge w:val="restart"/>
            <w:vAlign w:val="center"/>
            <w:hideMark/>
          </w:tcPr>
          <w:p w14:paraId="3AC7FE0F" w14:textId="77777777" w:rsidR="00A80488" w:rsidRPr="004D5E49" w:rsidRDefault="00A80488" w:rsidP="0062111E">
            <w:pPr>
              <w:spacing w:line="276" w:lineRule="auto"/>
              <w:jc w:val="center"/>
              <w:rPr>
                <w:rFonts w:ascii="Arial" w:hAnsi="Arial" w:cs="Arial"/>
                <w:b/>
                <w:bCs/>
                <w:color w:val="000000" w:themeColor="text1"/>
              </w:rPr>
            </w:pPr>
            <w:r w:rsidRPr="004D5E49">
              <w:rPr>
                <w:rFonts w:ascii="Arial" w:hAnsi="Arial" w:cs="Arial"/>
                <w:b/>
                <w:bCs/>
                <w:color w:val="000000" w:themeColor="text1"/>
              </w:rPr>
              <w:t>Rodzaj stosowanego paliwa</w:t>
            </w:r>
          </w:p>
        </w:tc>
        <w:tc>
          <w:tcPr>
            <w:tcW w:w="1287" w:type="dxa"/>
            <w:vMerge w:val="restart"/>
            <w:vAlign w:val="center"/>
            <w:hideMark/>
          </w:tcPr>
          <w:p w14:paraId="256A56D3" w14:textId="77777777" w:rsidR="00A80488" w:rsidRPr="004D5E49" w:rsidRDefault="00A80488" w:rsidP="0062111E">
            <w:pPr>
              <w:spacing w:line="276" w:lineRule="auto"/>
              <w:jc w:val="center"/>
              <w:rPr>
                <w:rFonts w:ascii="Arial" w:hAnsi="Arial" w:cs="Arial"/>
                <w:b/>
                <w:bCs/>
                <w:color w:val="000000" w:themeColor="text1"/>
              </w:rPr>
            </w:pPr>
            <w:r w:rsidRPr="004D5E49">
              <w:rPr>
                <w:rFonts w:ascii="Arial" w:hAnsi="Arial" w:cs="Arial"/>
                <w:b/>
                <w:bCs/>
                <w:color w:val="000000" w:themeColor="text1"/>
              </w:rPr>
              <w:t>Emitor</w:t>
            </w:r>
          </w:p>
        </w:tc>
        <w:tc>
          <w:tcPr>
            <w:tcW w:w="4113" w:type="dxa"/>
            <w:gridSpan w:val="2"/>
            <w:vAlign w:val="center"/>
            <w:hideMark/>
          </w:tcPr>
          <w:p w14:paraId="7B919A2A" w14:textId="77777777" w:rsidR="00A80488" w:rsidRPr="004D5E49" w:rsidRDefault="00A80488" w:rsidP="0062111E">
            <w:pPr>
              <w:spacing w:line="276" w:lineRule="auto"/>
              <w:jc w:val="center"/>
              <w:rPr>
                <w:rFonts w:ascii="Arial" w:hAnsi="Arial" w:cs="Arial"/>
                <w:b/>
                <w:bCs/>
                <w:color w:val="000000" w:themeColor="text1"/>
              </w:rPr>
            </w:pPr>
            <w:r w:rsidRPr="004D5E49">
              <w:rPr>
                <w:rFonts w:ascii="Arial" w:hAnsi="Arial" w:cs="Arial"/>
                <w:b/>
                <w:bCs/>
                <w:color w:val="000000" w:themeColor="text1"/>
              </w:rPr>
              <w:t xml:space="preserve">Dopuszczalna </w:t>
            </w:r>
          </w:p>
          <w:p w14:paraId="1BD44255" w14:textId="382213FD" w:rsidR="00A80488" w:rsidRPr="004D5E49" w:rsidRDefault="00A80488" w:rsidP="0062111E">
            <w:pPr>
              <w:spacing w:line="276" w:lineRule="auto"/>
              <w:jc w:val="center"/>
              <w:rPr>
                <w:rFonts w:ascii="Arial" w:hAnsi="Arial" w:cs="Arial"/>
                <w:b/>
                <w:bCs/>
                <w:color w:val="000000" w:themeColor="text1"/>
              </w:rPr>
            </w:pPr>
            <w:r w:rsidRPr="004D5E49">
              <w:rPr>
                <w:rFonts w:ascii="Arial" w:hAnsi="Arial" w:cs="Arial"/>
                <w:b/>
                <w:bCs/>
                <w:color w:val="000000" w:themeColor="text1"/>
              </w:rPr>
              <w:t>wielkość emisji</w:t>
            </w:r>
            <w:r w:rsidR="007773DC">
              <w:rPr>
                <w:rFonts w:ascii="Arial" w:hAnsi="Arial" w:cs="Arial"/>
                <w:b/>
                <w:bCs/>
                <w:color w:val="000000" w:themeColor="text1"/>
              </w:rPr>
              <w:t xml:space="preserve"> */ i **/</w:t>
            </w:r>
          </w:p>
        </w:tc>
      </w:tr>
      <w:tr w:rsidR="00A80488" w:rsidRPr="004D5E49" w14:paraId="514B8A16" w14:textId="77777777" w:rsidTr="00A80488">
        <w:trPr>
          <w:trHeight w:val="20"/>
          <w:tblHeader/>
          <w:jc w:val="center"/>
        </w:trPr>
        <w:tc>
          <w:tcPr>
            <w:tcW w:w="1771" w:type="dxa"/>
            <w:vMerge/>
            <w:vAlign w:val="center"/>
            <w:hideMark/>
          </w:tcPr>
          <w:p w14:paraId="09C3CF6B" w14:textId="77777777" w:rsidR="00A80488" w:rsidRPr="004D5E49" w:rsidRDefault="00A80488" w:rsidP="0062111E">
            <w:pPr>
              <w:spacing w:line="276" w:lineRule="auto"/>
              <w:jc w:val="center"/>
              <w:rPr>
                <w:rFonts w:ascii="Arial" w:hAnsi="Arial" w:cs="Arial"/>
                <w:b/>
                <w:bCs/>
                <w:color w:val="000000" w:themeColor="text1"/>
              </w:rPr>
            </w:pPr>
          </w:p>
        </w:tc>
        <w:tc>
          <w:tcPr>
            <w:tcW w:w="2057" w:type="dxa"/>
            <w:vMerge/>
            <w:vAlign w:val="center"/>
            <w:hideMark/>
          </w:tcPr>
          <w:p w14:paraId="37F8FC16" w14:textId="77777777" w:rsidR="00A80488" w:rsidRPr="004D5E49" w:rsidRDefault="00A80488" w:rsidP="0062111E">
            <w:pPr>
              <w:spacing w:line="276" w:lineRule="auto"/>
              <w:jc w:val="center"/>
              <w:rPr>
                <w:rFonts w:ascii="Arial" w:hAnsi="Arial" w:cs="Arial"/>
                <w:b/>
                <w:bCs/>
                <w:color w:val="000000" w:themeColor="text1"/>
              </w:rPr>
            </w:pPr>
          </w:p>
        </w:tc>
        <w:tc>
          <w:tcPr>
            <w:tcW w:w="1287" w:type="dxa"/>
            <w:vMerge/>
            <w:vAlign w:val="center"/>
            <w:hideMark/>
          </w:tcPr>
          <w:p w14:paraId="65EBA504" w14:textId="77777777" w:rsidR="00A80488" w:rsidRPr="004D5E49" w:rsidRDefault="00A80488" w:rsidP="0062111E">
            <w:pPr>
              <w:spacing w:line="276" w:lineRule="auto"/>
              <w:jc w:val="center"/>
              <w:rPr>
                <w:rFonts w:ascii="Arial" w:hAnsi="Arial" w:cs="Arial"/>
                <w:b/>
                <w:bCs/>
                <w:color w:val="000000" w:themeColor="text1"/>
              </w:rPr>
            </w:pPr>
          </w:p>
        </w:tc>
        <w:tc>
          <w:tcPr>
            <w:tcW w:w="2510" w:type="dxa"/>
            <w:vAlign w:val="center"/>
            <w:hideMark/>
          </w:tcPr>
          <w:p w14:paraId="1C26802B" w14:textId="77777777" w:rsidR="00A80488" w:rsidRPr="004D5E49" w:rsidRDefault="00A80488" w:rsidP="0062111E">
            <w:pPr>
              <w:spacing w:line="276" w:lineRule="auto"/>
              <w:jc w:val="center"/>
              <w:rPr>
                <w:rFonts w:ascii="Arial" w:hAnsi="Arial" w:cs="Arial"/>
                <w:b/>
                <w:bCs/>
                <w:color w:val="000000" w:themeColor="text1"/>
              </w:rPr>
            </w:pPr>
            <w:r w:rsidRPr="004D5E49">
              <w:rPr>
                <w:rFonts w:ascii="Arial" w:hAnsi="Arial" w:cs="Arial"/>
                <w:b/>
                <w:bCs/>
                <w:color w:val="000000" w:themeColor="text1"/>
              </w:rPr>
              <w:t>Rodzaj substancji zanieczyszczających</w:t>
            </w:r>
          </w:p>
        </w:tc>
        <w:tc>
          <w:tcPr>
            <w:tcW w:w="1603" w:type="dxa"/>
            <w:vAlign w:val="center"/>
            <w:hideMark/>
          </w:tcPr>
          <w:p w14:paraId="0C0FB2D0" w14:textId="77777777" w:rsidR="00A80488" w:rsidRPr="004D5E49" w:rsidRDefault="00A80488" w:rsidP="0062111E">
            <w:pPr>
              <w:spacing w:line="276" w:lineRule="auto"/>
              <w:ind w:left="-70"/>
              <w:jc w:val="center"/>
              <w:rPr>
                <w:rFonts w:ascii="Arial" w:hAnsi="Arial" w:cs="Arial"/>
                <w:b/>
                <w:bCs/>
                <w:color w:val="000000" w:themeColor="text1"/>
              </w:rPr>
            </w:pPr>
            <w:r w:rsidRPr="004D5E49">
              <w:rPr>
                <w:rFonts w:ascii="Arial" w:hAnsi="Arial" w:cs="Arial"/>
                <w:b/>
                <w:bCs/>
                <w:color w:val="000000" w:themeColor="text1"/>
              </w:rPr>
              <w:t>(mg/m</w:t>
            </w:r>
            <w:r w:rsidRPr="004D5E49">
              <w:rPr>
                <w:rFonts w:ascii="Arial" w:hAnsi="Arial" w:cs="Arial"/>
                <w:b/>
                <w:bCs/>
                <w:color w:val="000000" w:themeColor="text1"/>
                <w:vertAlign w:val="superscript"/>
              </w:rPr>
              <w:t>3</w:t>
            </w:r>
            <w:r w:rsidRPr="004D5E49">
              <w:rPr>
                <w:rFonts w:ascii="Arial" w:hAnsi="Arial" w:cs="Arial"/>
                <w:b/>
                <w:bCs/>
                <w:color w:val="000000" w:themeColor="text1"/>
                <w:vertAlign w:val="subscript"/>
              </w:rPr>
              <w:t xml:space="preserve">u </w:t>
            </w:r>
            <w:r w:rsidRPr="004D5E49">
              <w:rPr>
                <w:rFonts w:ascii="Arial" w:hAnsi="Arial" w:cs="Arial"/>
                <w:b/>
                <w:bCs/>
                <w:color w:val="000000" w:themeColor="text1"/>
              </w:rPr>
              <w:t>)</w:t>
            </w:r>
          </w:p>
        </w:tc>
      </w:tr>
      <w:tr w:rsidR="00A80488" w:rsidRPr="004D5E49" w14:paraId="2D54FF4C" w14:textId="77777777" w:rsidTr="00A80488">
        <w:trPr>
          <w:trHeight w:val="20"/>
          <w:tblHeader/>
          <w:jc w:val="center"/>
        </w:trPr>
        <w:tc>
          <w:tcPr>
            <w:tcW w:w="1771" w:type="dxa"/>
            <w:vAlign w:val="center"/>
          </w:tcPr>
          <w:p w14:paraId="1071DC07" w14:textId="21267805" w:rsidR="00A80488" w:rsidRPr="004D5E49" w:rsidRDefault="00A80488" w:rsidP="00A80488">
            <w:pPr>
              <w:spacing w:line="276" w:lineRule="auto"/>
              <w:jc w:val="center"/>
              <w:rPr>
                <w:b/>
                <w:bCs/>
                <w:color w:val="000000" w:themeColor="text1"/>
              </w:rPr>
            </w:pPr>
            <w:r w:rsidRPr="004D5E49">
              <w:rPr>
                <w:rFonts w:ascii="Arial" w:hAnsi="Arial" w:cs="Arial"/>
                <w:color w:val="000000" w:themeColor="text1"/>
              </w:rPr>
              <w:t>Kocioł</w:t>
            </w:r>
            <w:r>
              <w:rPr>
                <w:rFonts w:ascii="Arial" w:hAnsi="Arial" w:cs="Arial"/>
                <w:color w:val="000000" w:themeColor="text1"/>
              </w:rPr>
              <w:t xml:space="preserve"> BFB</w:t>
            </w:r>
            <w:r w:rsidRPr="004D5E49">
              <w:rPr>
                <w:rFonts w:ascii="Arial" w:hAnsi="Arial" w:cs="Arial"/>
                <w:color w:val="000000" w:themeColor="text1"/>
              </w:rPr>
              <w:t xml:space="preserve"> 47,9 MW</w:t>
            </w:r>
          </w:p>
        </w:tc>
        <w:tc>
          <w:tcPr>
            <w:tcW w:w="2057" w:type="dxa"/>
            <w:vAlign w:val="center"/>
          </w:tcPr>
          <w:p w14:paraId="7832A7E1" w14:textId="77777777" w:rsidR="00A80488" w:rsidRDefault="00A80488" w:rsidP="00A80488">
            <w:pPr>
              <w:spacing w:line="276" w:lineRule="auto"/>
              <w:jc w:val="center"/>
              <w:rPr>
                <w:rFonts w:ascii="Arial" w:hAnsi="Arial" w:cs="Arial"/>
                <w:color w:val="000000" w:themeColor="text1"/>
              </w:rPr>
            </w:pPr>
            <w:r>
              <w:rPr>
                <w:rFonts w:ascii="Arial" w:hAnsi="Arial" w:cs="Arial"/>
                <w:color w:val="000000" w:themeColor="text1"/>
              </w:rPr>
              <w:t xml:space="preserve">Biomasa: </w:t>
            </w:r>
          </w:p>
          <w:p w14:paraId="7B12B23C" w14:textId="63E235B1" w:rsidR="00A80488" w:rsidRPr="004D5E49" w:rsidRDefault="00A80488" w:rsidP="00A80488">
            <w:pPr>
              <w:spacing w:line="276" w:lineRule="auto"/>
              <w:jc w:val="center"/>
              <w:rPr>
                <w:b/>
                <w:bCs/>
                <w:color w:val="000000" w:themeColor="text1"/>
              </w:rPr>
            </w:pPr>
            <w:r>
              <w:rPr>
                <w:rFonts w:ascii="Arial" w:hAnsi="Arial" w:cs="Arial"/>
                <w:color w:val="000000" w:themeColor="text1"/>
              </w:rPr>
              <w:t>z</w:t>
            </w:r>
            <w:r w:rsidRPr="004D5E49">
              <w:rPr>
                <w:rFonts w:ascii="Arial" w:hAnsi="Arial" w:cs="Arial"/>
                <w:color w:val="000000" w:themeColor="text1"/>
              </w:rPr>
              <w:t>rębka lub lignina</w:t>
            </w:r>
          </w:p>
        </w:tc>
        <w:tc>
          <w:tcPr>
            <w:tcW w:w="1287" w:type="dxa"/>
            <w:vAlign w:val="center"/>
          </w:tcPr>
          <w:p w14:paraId="174CA2C2" w14:textId="7F1D610D" w:rsidR="00A80488" w:rsidRPr="004D5E49" w:rsidRDefault="00A80488" w:rsidP="00A80488">
            <w:pPr>
              <w:spacing w:line="276" w:lineRule="auto"/>
              <w:jc w:val="center"/>
              <w:rPr>
                <w:b/>
                <w:bCs/>
                <w:color w:val="000000" w:themeColor="text1"/>
              </w:rPr>
            </w:pPr>
            <w:r w:rsidRPr="004D5E49">
              <w:rPr>
                <w:rFonts w:ascii="Arial" w:hAnsi="Arial" w:cs="Arial"/>
                <w:color w:val="000000" w:themeColor="text1"/>
              </w:rPr>
              <w:t>EP5</w:t>
            </w:r>
          </w:p>
        </w:tc>
        <w:tc>
          <w:tcPr>
            <w:tcW w:w="2510" w:type="dxa"/>
            <w:vAlign w:val="center"/>
          </w:tcPr>
          <w:p w14:paraId="52057E4F" w14:textId="77777777" w:rsidR="00A80488" w:rsidRPr="004D5E49" w:rsidRDefault="00A80488" w:rsidP="00A80488">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siarki</w:t>
            </w:r>
          </w:p>
          <w:p w14:paraId="37CB7710" w14:textId="77777777" w:rsidR="00A80488" w:rsidRPr="004D5E49" w:rsidRDefault="00A80488" w:rsidP="00A80488">
            <w:pPr>
              <w:spacing w:line="276" w:lineRule="auto"/>
              <w:ind w:left="128"/>
              <w:jc w:val="center"/>
              <w:rPr>
                <w:rFonts w:ascii="Arial" w:hAnsi="Arial" w:cs="Arial"/>
                <w:color w:val="000000" w:themeColor="text1"/>
              </w:rPr>
            </w:pPr>
            <w:proofErr w:type="spellStart"/>
            <w:r w:rsidRPr="004D5E49">
              <w:rPr>
                <w:rFonts w:ascii="Arial" w:hAnsi="Arial" w:cs="Arial"/>
                <w:color w:val="000000" w:themeColor="text1"/>
              </w:rPr>
              <w:t>ditlenek</w:t>
            </w:r>
            <w:proofErr w:type="spellEnd"/>
            <w:r w:rsidRPr="004D5E49">
              <w:rPr>
                <w:rFonts w:ascii="Arial" w:hAnsi="Arial" w:cs="Arial"/>
                <w:color w:val="000000" w:themeColor="text1"/>
              </w:rPr>
              <w:t xml:space="preserve"> azotu</w:t>
            </w:r>
          </w:p>
          <w:p w14:paraId="720CA2CC" w14:textId="13A37CE7" w:rsidR="00A80488" w:rsidRPr="004D5E49" w:rsidRDefault="00A80488" w:rsidP="00A80488">
            <w:pPr>
              <w:spacing w:line="276" w:lineRule="auto"/>
              <w:jc w:val="center"/>
              <w:rPr>
                <w:b/>
                <w:bCs/>
                <w:color w:val="000000" w:themeColor="text1"/>
              </w:rPr>
            </w:pPr>
            <w:r w:rsidRPr="004D5E49">
              <w:rPr>
                <w:rFonts w:ascii="Arial" w:hAnsi="Arial" w:cs="Arial"/>
                <w:color w:val="000000" w:themeColor="text1"/>
              </w:rPr>
              <w:t>pył</w:t>
            </w:r>
          </w:p>
        </w:tc>
        <w:tc>
          <w:tcPr>
            <w:tcW w:w="1603" w:type="dxa"/>
            <w:vAlign w:val="center"/>
          </w:tcPr>
          <w:p w14:paraId="37605B44" w14:textId="77777777" w:rsidR="00A80488" w:rsidRPr="004D5E49" w:rsidRDefault="00A80488" w:rsidP="00A80488">
            <w:pPr>
              <w:spacing w:line="276" w:lineRule="auto"/>
              <w:ind w:left="-108"/>
              <w:jc w:val="center"/>
              <w:rPr>
                <w:rFonts w:ascii="Arial" w:hAnsi="Arial" w:cs="Arial"/>
                <w:color w:val="000000" w:themeColor="text1"/>
              </w:rPr>
            </w:pPr>
            <w:r w:rsidRPr="004D5E49">
              <w:rPr>
                <w:rFonts w:ascii="Arial" w:hAnsi="Arial" w:cs="Arial"/>
                <w:color w:val="000000" w:themeColor="text1"/>
              </w:rPr>
              <w:t>200</w:t>
            </w:r>
          </w:p>
          <w:p w14:paraId="069A06F7" w14:textId="77777777" w:rsidR="00A80488" w:rsidRPr="004D5E49" w:rsidRDefault="00A80488" w:rsidP="00A80488">
            <w:pPr>
              <w:spacing w:line="276" w:lineRule="auto"/>
              <w:ind w:left="-108"/>
              <w:jc w:val="center"/>
              <w:rPr>
                <w:rFonts w:ascii="Arial" w:hAnsi="Arial" w:cs="Arial"/>
                <w:color w:val="000000" w:themeColor="text1"/>
              </w:rPr>
            </w:pPr>
            <w:r w:rsidRPr="004D5E49">
              <w:rPr>
                <w:rFonts w:ascii="Arial" w:hAnsi="Arial" w:cs="Arial"/>
                <w:color w:val="000000" w:themeColor="text1"/>
              </w:rPr>
              <w:t>300</w:t>
            </w:r>
          </w:p>
          <w:p w14:paraId="5E09DB3D" w14:textId="77777777" w:rsidR="00A80488" w:rsidRPr="004D5E49" w:rsidRDefault="00A80488" w:rsidP="00A80488">
            <w:pPr>
              <w:spacing w:line="276" w:lineRule="auto"/>
              <w:ind w:left="-108"/>
              <w:jc w:val="center"/>
              <w:rPr>
                <w:rFonts w:ascii="Arial" w:hAnsi="Arial" w:cs="Arial"/>
                <w:color w:val="000000" w:themeColor="text1"/>
              </w:rPr>
            </w:pPr>
            <w:r w:rsidRPr="004D5E49">
              <w:rPr>
                <w:rFonts w:ascii="Arial" w:hAnsi="Arial" w:cs="Arial"/>
                <w:color w:val="000000" w:themeColor="text1"/>
              </w:rPr>
              <w:t>20</w:t>
            </w:r>
          </w:p>
          <w:p w14:paraId="69CE6065" w14:textId="3B2CA520" w:rsidR="00A80488" w:rsidRPr="004D5E49" w:rsidRDefault="00A80488" w:rsidP="00A80488">
            <w:pPr>
              <w:spacing w:line="276" w:lineRule="auto"/>
              <w:ind w:left="-70"/>
              <w:jc w:val="center"/>
              <w:rPr>
                <w:b/>
                <w:bCs/>
                <w:color w:val="000000" w:themeColor="text1"/>
              </w:rPr>
            </w:pPr>
            <w:r w:rsidRPr="004D5E49">
              <w:rPr>
                <w:rFonts w:ascii="Arial" w:hAnsi="Arial" w:cs="Arial"/>
                <w:color w:val="000000" w:themeColor="text1"/>
              </w:rPr>
              <w:t>(przy 6% O</w:t>
            </w:r>
            <w:r w:rsidRPr="004D5E49">
              <w:rPr>
                <w:rFonts w:ascii="Arial" w:hAnsi="Arial" w:cs="Arial"/>
                <w:color w:val="000000" w:themeColor="text1"/>
                <w:vertAlign w:val="subscript"/>
              </w:rPr>
              <w:t>2</w:t>
            </w:r>
            <w:r w:rsidRPr="004D5E49">
              <w:rPr>
                <w:rFonts w:ascii="Arial" w:hAnsi="Arial" w:cs="Arial"/>
                <w:color w:val="000000" w:themeColor="text1"/>
              </w:rPr>
              <w:t>)</w:t>
            </w:r>
          </w:p>
        </w:tc>
      </w:tr>
    </w:tbl>
    <w:p w14:paraId="350BD049" w14:textId="77777777" w:rsidR="00061ADE" w:rsidRPr="00E81DFE" w:rsidRDefault="00061ADE" w:rsidP="00061ADE">
      <w:pPr>
        <w:spacing w:line="276" w:lineRule="auto"/>
        <w:jc w:val="both"/>
        <w:rPr>
          <w:rFonts w:eastAsia="Times New Roman"/>
          <w:sz w:val="16"/>
          <w:szCs w:val="16"/>
          <w:lang w:eastAsia="pl-PL"/>
        </w:rPr>
      </w:pPr>
      <w:r w:rsidRPr="00E81DFE">
        <w:rPr>
          <w:rFonts w:eastAsia="Times New Roman"/>
          <w:szCs w:val="24"/>
          <w:lang w:eastAsia="pl-PL"/>
        </w:rPr>
        <w:t>*</w:t>
      </w:r>
      <w:r w:rsidRPr="00E81DFE">
        <w:rPr>
          <w:rFonts w:eastAsia="Times New Roman"/>
          <w:sz w:val="16"/>
          <w:szCs w:val="16"/>
          <w:lang w:eastAsia="pl-PL"/>
        </w:rPr>
        <w:t xml:space="preserve">dopuszczalna wielkość emisji przy </w:t>
      </w:r>
      <w:r>
        <w:rPr>
          <w:rFonts w:eastAsia="Times New Roman"/>
          <w:sz w:val="16"/>
          <w:szCs w:val="16"/>
          <w:lang w:eastAsia="pl-PL"/>
        </w:rPr>
        <w:t xml:space="preserve">określonej </w:t>
      </w:r>
      <w:r w:rsidRPr="00E81DFE">
        <w:rPr>
          <w:rFonts w:eastAsia="Times New Roman"/>
          <w:sz w:val="16"/>
          <w:szCs w:val="16"/>
          <w:lang w:eastAsia="pl-PL"/>
        </w:rPr>
        <w:t xml:space="preserve">zawartości tlenu w gazach odlotowych w stanie suchym w temperaturze 273K i ciśnieniu 101,3 </w:t>
      </w:r>
      <w:proofErr w:type="spellStart"/>
      <w:r w:rsidRPr="00E81DFE">
        <w:rPr>
          <w:rFonts w:eastAsia="Times New Roman"/>
          <w:sz w:val="16"/>
          <w:szCs w:val="16"/>
          <w:lang w:eastAsia="pl-PL"/>
        </w:rPr>
        <w:t>kPa</w:t>
      </w:r>
      <w:proofErr w:type="spellEnd"/>
      <w:r w:rsidRPr="00E81DFE">
        <w:rPr>
          <w:rFonts w:eastAsia="Times New Roman"/>
          <w:sz w:val="16"/>
          <w:szCs w:val="16"/>
          <w:lang w:eastAsia="pl-PL"/>
        </w:rPr>
        <w:t xml:space="preserve"> gazu suchego</w:t>
      </w:r>
    </w:p>
    <w:p w14:paraId="21423FFC" w14:textId="77777777" w:rsidR="00061ADE" w:rsidRPr="00E81DFE" w:rsidRDefault="00061ADE" w:rsidP="00061ADE">
      <w:pPr>
        <w:spacing w:line="276" w:lineRule="auto"/>
        <w:ind w:left="283" w:hanging="283"/>
        <w:jc w:val="both"/>
        <w:rPr>
          <w:rFonts w:eastAsia="Times New Roman"/>
          <w:sz w:val="16"/>
          <w:szCs w:val="16"/>
          <w:lang w:eastAsia="pl-PL"/>
        </w:rPr>
      </w:pPr>
      <w:r w:rsidRPr="00E81DFE">
        <w:rPr>
          <w:rFonts w:eastAsia="Times New Roman"/>
          <w:szCs w:val="24"/>
          <w:lang w:eastAsia="pl-PL"/>
        </w:rPr>
        <w:t xml:space="preserve">** </w:t>
      </w:r>
      <w:r w:rsidRPr="00BE10BD">
        <w:rPr>
          <w:rFonts w:eastAsia="Times New Roman"/>
          <w:sz w:val="16"/>
          <w:szCs w:val="16"/>
          <w:lang w:eastAsia="pl-PL"/>
        </w:rPr>
        <w:t xml:space="preserve">w przypadku </w:t>
      </w:r>
      <w:r>
        <w:rPr>
          <w:rFonts w:eastAsia="Times New Roman"/>
          <w:sz w:val="16"/>
          <w:szCs w:val="16"/>
          <w:lang w:eastAsia="pl-PL"/>
        </w:rPr>
        <w:t>„</w:t>
      </w:r>
      <w:proofErr w:type="spellStart"/>
      <w:r w:rsidRPr="00BE10BD">
        <w:rPr>
          <w:rFonts w:eastAsia="Times New Roman"/>
          <w:sz w:val="16"/>
          <w:szCs w:val="16"/>
          <w:lang w:eastAsia="pl-PL"/>
        </w:rPr>
        <w:t>ditlenku</w:t>
      </w:r>
      <w:proofErr w:type="spellEnd"/>
      <w:r w:rsidRPr="00BE10BD">
        <w:rPr>
          <w:rFonts w:eastAsia="Times New Roman"/>
          <w:sz w:val="16"/>
          <w:szCs w:val="16"/>
          <w:lang w:eastAsia="pl-PL"/>
        </w:rPr>
        <w:t xml:space="preserve"> azotu</w:t>
      </w:r>
      <w:r>
        <w:rPr>
          <w:rFonts w:eastAsia="Times New Roman"/>
          <w:sz w:val="16"/>
          <w:szCs w:val="16"/>
          <w:lang w:eastAsia="pl-PL"/>
        </w:rPr>
        <w:t>”</w:t>
      </w:r>
      <w:r>
        <w:rPr>
          <w:rFonts w:eastAsia="Times New Roman"/>
          <w:szCs w:val="24"/>
          <w:lang w:eastAsia="pl-PL"/>
        </w:rPr>
        <w:t xml:space="preserve"> </w:t>
      </w:r>
      <w:r w:rsidRPr="00E81DFE">
        <w:rPr>
          <w:rFonts w:eastAsia="Times New Roman"/>
          <w:sz w:val="16"/>
          <w:szCs w:val="16"/>
          <w:lang w:eastAsia="pl-PL"/>
        </w:rPr>
        <w:t xml:space="preserve">dopuszczalna wielkość emisji </w:t>
      </w:r>
      <w:r>
        <w:rPr>
          <w:rFonts w:eastAsia="Times New Roman"/>
          <w:sz w:val="16"/>
          <w:szCs w:val="16"/>
          <w:lang w:eastAsia="pl-PL"/>
        </w:rPr>
        <w:t xml:space="preserve">odnosi się do </w:t>
      </w:r>
      <w:r w:rsidRPr="00E81DFE">
        <w:rPr>
          <w:rFonts w:eastAsia="Times New Roman"/>
          <w:sz w:val="16"/>
          <w:szCs w:val="16"/>
          <w:lang w:eastAsia="pl-PL"/>
        </w:rPr>
        <w:t>tlenków azotu NO i NO</w:t>
      </w:r>
      <w:r w:rsidRPr="00E81DFE">
        <w:rPr>
          <w:rFonts w:eastAsia="Times New Roman"/>
          <w:sz w:val="16"/>
          <w:szCs w:val="16"/>
          <w:vertAlign w:val="subscript"/>
          <w:lang w:eastAsia="pl-PL"/>
        </w:rPr>
        <w:t>2</w:t>
      </w:r>
      <w:r>
        <w:rPr>
          <w:rFonts w:eastAsia="Times New Roman"/>
          <w:sz w:val="16"/>
          <w:szCs w:val="16"/>
          <w:lang w:eastAsia="pl-PL"/>
        </w:rPr>
        <w:t xml:space="preserve"> w przeliczeniu na dwutlenek azotu</w:t>
      </w:r>
    </w:p>
    <w:p w14:paraId="7645CC66" w14:textId="380E0806" w:rsidR="005A2AF9" w:rsidRPr="004D5E49" w:rsidRDefault="00D34449" w:rsidP="004D7514">
      <w:pPr>
        <w:pStyle w:val="Style4"/>
        <w:widowControl/>
        <w:spacing w:before="120" w:after="120" w:line="276" w:lineRule="auto"/>
        <w:rPr>
          <w:rFonts w:ascii="Arial" w:hAnsi="Arial"/>
          <w:color w:val="000000" w:themeColor="text1"/>
          <w:sz w:val="24"/>
          <w:szCs w:val="24"/>
        </w:rPr>
      </w:pPr>
      <w:r w:rsidRPr="004D5E49">
        <w:rPr>
          <w:rFonts w:ascii="Arial" w:hAnsi="Arial"/>
          <w:b/>
          <w:color w:val="000000" w:themeColor="text1"/>
          <w:sz w:val="24"/>
          <w:szCs w:val="24"/>
        </w:rPr>
        <w:t>II.1.</w:t>
      </w:r>
      <w:r>
        <w:rPr>
          <w:rFonts w:ascii="Arial" w:hAnsi="Arial"/>
          <w:b/>
          <w:color w:val="000000" w:themeColor="text1"/>
          <w:sz w:val="24"/>
          <w:szCs w:val="24"/>
        </w:rPr>
        <w:t>4</w:t>
      </w:r>
      <w:r w:rsidRPr="004D5E49">
        <w:rPr>
          <w:rFonts w:ascii="Arial" w:hAnsi="Arial"/>
          <w:b/>
          <w:color w:val="000000" w:themeColor="text1"/>
          <w:sz w:val="24"/>
          <w:szCs w:val="24"/>
        </w:rPr>
        <w:t>.</w:t>
      </w:r>
      <w:r w:rsidRPr="004D5E49">
        <w:rPr>
          <w:rFonts w:ascii="Arial" w:hAnsi="Arial"/>
          <w:color w:val="000000" w:themeColor="text1"/>
          <w:sz w:val="24"/>
          <w:szCs w:val="24"/>
        </w:rPr>
        <w:t xml:space="preserve"> </w:t>
      </w:r>
      <w:r w:rsidR="005A2AF9" w:rsidRPr="004D5E49">
        <w:rPr>
          <w:rFonts w:ascii="Arial" w:hAnsi="Arial"/>
          <w:color w:val="000000" w:themeColor="text1"/>
          <w:sz w:val="24"/>
          <w:szCs w:val="24"/>
        </w:rPr>
        <w:t>Maksymalna dopuszczalna roczna wielkość gazów i pyłów z instalacji</w:t>
      </w:r>
      <w:r w:rsidR="007773DC">
        <w:rPr>
          <w:rFonts w:ascii="Arial" w:hAnsi="Arial"/>
          <w:color w:val="000000" w:themeColor="text1"/>
          <w:sz w:val="24"/>
          <w:szCs w:val="24"/>
        </w:rPr>
        <w:t xml:space="preserve"> </w:t>
      </w:r>
      <w:r w:rsidR="007773DC">
        <w:rPr>
          <w:rFonts w:ascii="Arial" w:hAnsi="Arial"/>
          <w:color w:val="000000" w:themeColor="text1"/>
          <w:sz w:val="24"/>
          <w:szCs w:val="24"/>
        </w:rPr>
        <w:br/>
        <w:t>(kotłownia nr 1 i kotłownia nr 2)</w:t>
      </w:r>
    </w:p>
    <w:p w14:paraId="6EBF6D46" w14:textId="21462368" w:rsidR="005A2AF9" w:rsidRPr="004D5E49" w:rsidRDefault="005A2AF9" w:rsidP="002646D2">
      <w:pPr>
        <w:pStyle w:val="Style4"/>
        <w:widowControl/>
        <w:spacing w:line="276" w:lineRule="auto"/>
        <w:rPr>
          <w:rFonts w:ascii="Arial" w:hAnsi="Arial"/>
          <w:b/>
          <w:bCs/>
          <w:color w:val="000000" w:themeColor="text1"/>
        </w:rPr>
      </w:pPr>
      <w:r w:rsidRPr="004D5E49">
        <w:rPr>
          <w:rFonts w:ascii="Arial" w:hAnsi="Arial"/>
          <w:b/>
          <w:bCs/>
          <w:color w:val="000000" w:themeColor="text1"/>
        </w:rPr>
        <w:t xml:space="preserve">Tabela </w:t>
      </w:r>
      <w:r w:rsidR="0075390F" w:rsidRPr="004D5E49">
        <w:rPr>
          <w:rFonts w:ascii="Arial" w:hAnsi="Arial"/>
          <w:b/>
          <w:bCs/>
          <w:color w:val="000000" w:themeColor="text1"/>
        </w:rPr>
        <w:t>n</w:t>
      </w:r>
      <w:r w:rsidRPr="004D5E49">
        <w:rPr>
          <w:rFonts w:ascii="Arial" w:hAnsi="Arial"/>
          <w:b/>
          <w:bCs/>
          <w:color w:val="000000" w:themeColor="text1"/>
        </w:rPr>
        <w:t xml:space="preserve">r </w:t>
      </w:r>
      <w:r w:rsidR="0075390F" w:rsidRPr="004D5E49">
        <w:rPr>
          <w:rFonts w:ascii="Arial" w:hAnsi="Arial"/>
          <w:b/>
          <w:bCs/>
          <w:color w:val="000000" w:themeColor="text1"/>
        </w:rPr>
        <w:t>7</w:t>
      </w:r>
    </w:p>
    <w:tbl>
      <w:tblPr>
        <w:tblStyle w:val="Tabela-Siatka10"/>
        <w:tblW w:w="9214" w:type="dxa"/>
        <w:jc w:val="center"/>
        <w:tblLook w:val="04A0" w:firstRow="1" w:lastRow="0" w:firstColumn="1" w:lastColumn="0" w:noHBand="0" w:noVBand="1"/>
        <w:tblCaption w:val="Tabela w zakresie emisji do powietrza."/>
        <w:tblDescription w:val="Tabela określa dopuszczalną emisję roczną dla wszystkich zanieczyszczeń określonych standardami tj. ditlenku siarki, ditlenku azotu oraz pyłu. Rocznie w instalacji energetycznego spalania paliw może powstać 463,82 tony dwutlenku siarki, 273 tony dwutlenku azotu oraz 42, 6 tony pyłu.&#10;&#10;"/>
      </w:tblPr>
      <w:tblGrid>
        <w:gridCol w:w="596"/>
        <w:gridCol w:w="3906"/>
        <w:gridCol w:w="4712"/>
      </w:tblGrid>
      <w:tr w:rsidR="004D5E49" w:rsidRPr="004D5E49" w14:paraId="47528FF3" w14:textId="77777777" w:rsidTr="00AC60B1">
        <w:trPr>
          <w:trHeight w:val="263"/>
          <w:tblHeader/>
          <w:jc w:val="center"/>
        </w:trPr>
        <w:tc>
          <w:tcPr>
            <w:tcW w:w="596" w:type="dxa"/>
            <w:vAlign w:val="center"/>
          </w:tcPr>
          <w:p w14:paraId="40D00FE4" w14:textId="77777777" w:rsidR="005A2AF9" w:rsidRPr="004D5E49" w:rsidRDefault="005A2AF9" w:rsidP="004D7514">
            <w:pPr>
              <w:pStyle w:val="Style4"/>
              <w:widowControl/>
              <w:spacing w:line="276" w:lineRule="auto"/>
              <w:jc w:val="center"/>
              <w:rPr>
                <w:rFonts w:ascii="Arial" w:hAnsi="Arial"/>
                <w:b/>
                <w:color w:val="000000" w:themeColor="text1"/>
              </w:rPr>
            </w:pPr>
            <w:r w:rsidRPr="004D5E49">
              <w:rPr>
                <w:rFonts w:ascii="Arial" w:hAnsi="Arial"/>
                <w:b/>
                <w:color w:val="000000" w:themeColor="text1"/>
              </w:rPr>
              <w:t>Lp.</w:t>
            </w:r>
          </w:p>
        </w:tc>
        <w:tc>
          <w:tcPr>
            <w:tcW w:w="3906" w:type="dxa"/>
            <w:vAlign w:val="center"/>
          </w:tcPr>
          <w:p w14:paraId="08FE623E" w14:textId="77777777" w:rsidR="005A2AF9" w:rsidRPr="004D5E49" w:rsidRDefault="005A2AF9" w:rsidP="004D7514">
            <w:pPr>
              <w:pStyle w:val="Style4"/>
              <w:widowControl/>
              <w:spacing w:line="276" w:lineRule="auto"/>
              <w:jc w:val="left"/>
              <w:rPr>
                <w:rFonts w:ascii="Arial" w:hAnsi="Arial"/>
                <w:b/>
                <w:color w:val="000000" w:themeColor="text1"/>
              </w:rPr>
            </w:pPr>
            <w:r w:rsidRPr="004D5E49">
              <w:rPr>
                <w:rFonts w:ascii="Arial" w:hAnsi="Arial"/>
                <w:b/>
                <w:color w:val="000000" w:themeColor="text1"/>
              </w:rPr>
              <w:t>Rodzaj substancji zanieczyszczającej</w:t>
            </w:r>
          </w:p>
        </w:tc>
        <w:tc>
          <w:tcPr>
            <w:tcW w:w="4712" w:type="dxa"/>
            <w:vAlign w:val="center"/>
          </w:tcPr>
          <w:p w14:paraId="220B91C8" w14:textId="39FB6C00" w:rsidR="005A2AF9" w:rsidRPr="00606218" w:rsidRDefault="005A2AF9" w:rsidP="004D7514">
            <w:pPr>
              <w:pStyle w:val="Style4"/>
              <w:widowControl/>
              <w:spacing w:line="276" w:lineRule="auto"/>
              <w:jc w:val="center"/>
              <w:rPr>
                <w:rFonts w:ascii="Arial" w:hAnsi="Arial"/>
                <w:b/>
                <w:color w:val="000000" w:themeColor="text1"/>
              </w:rPr>
            </w:pPr>
            <w:r w:rsidRPr="00606218">
              <w:rPr>
                <w:rFonts w:ascii="Arial" w:hAnsi="Arial"/>
                <w:b/>
                <w:color w:val="000000" w:themeColor="text1"/>
              </w:rPr>
              <w:t>Wielkość emisji</w:t>
            </w:r>
            <w:r w:rsidR="00B959F5" w:rsidRPr="00606218">
              <w:rPr>
                <w:rFonts w:ascii="Arial" w:hAnsi="Arial"/>
                <w:bCs/>
                <w:color w:val="000000" w:themeColor="text1"/>
              </w:rPr>
              <w:t>*</w:t>
            </w:r>
          </w:p>
          <w:p w14:paraId="30E47468" w14:textId="77777777" w:rsidR="005A2AF9" w:rsidRPr="00606218" w:rsidRDefault="005A2AF9" w:rsidP="004D7514">
            <w:pPr>
              <w:pStyle w:val="Style4"/>
              <w:widowControl/>
              <w:spacing w:line="276" w:lineRule="auto"/>
              <w:jc w:val="center"/>
              <w:rPr>
                <w:rFonts w:ascii="Arial" w:hAnsi="Arial"/>
                <w:b/>
                <w:color w:val="000000" w:themeColor="text1"/>
              </w:rPr>
            </w:pPr>
            <w:r w:rsidRPr="00606218">
              <w:rPr>
                <w:rFonts w:ascii="Arial" w:hAnsi="Arial"/>
                <w:b/>
                <w:color w:val="000000" w:themeColor="text1"/>
              </w:rPr>
              <w:t>Mg/rok</w:t>
            </w:r>
          </w:p>
        </w:tc>
      </w:tr>
      <w:tr w:rsidR="004D5E49" w:rsidRPr="004D5E49" w14:paraId="3318FD6D" w14:textId="77777777" w:rsidTr="00AC60B1">
        <w:trPr>
          <w:trHeight w:val="340"/>
          <w:jc w:val="center"/>
        </w:trPr>
        <w:tc>
          <w:tcPr>
            <w:tcW w:w="596" w:type="dxa"/>
            <w:vAlign w:val="center"/>
          </w:tcPr>
          <w:p w14:paraId="7FBD453E" w14:textId="77777777" w:rsidR="00B959F5" w:rsidRPr="004D5E49" w:rsidRDefault="00B959F5" w:rsidP="00D154A1">
            <w:pPr>
              <w:pStyle w:val="Style4"/>
              <w:widowControl/>
              <w:numPr>
                <w:ilvl w:val="0"/>
                <w:numId w:val="11"/>
              </w:numPr>
              <w:spacing w:line="276" w:lineRule="auto"/>
              <w:jc w:val="center"/>
              <w:rPr>
                <w:rFonts w:ascii="Arial" w:hAnsi="Arial"/>
                <w:color w:val="000000" w:themeColor="text1"/>
              </w:rPr>
            </w:pPr>
          </w:p>
        </w:tc>
        <w:tc>
          <w:tcPr>
            <w:tcW w:w="3906" w:type="dxa"/>
            <w:vAlign w:val="center"/>
          </w:tcPr>
          <w:p w14:paraId="1B16512A" w14:textId="77777777" w:rsidR="00B959F5" w:rsidRPr="004D5E49" w:rsidRDefault="00B959F5" w:rsidP="004D7514">
            <w:pPr>
              <w:pStyle w:val="Style4"/>
              <w:widowControl/>
              <w:spacing w:line="276" w:lineRule="auto"/>
              <w:jc w:val="left"/>
              <w:rPr>
                <w:rFonts w:ascii="Arial" w:hAnsi="Arial"/>
                <w:color w:val="000000" w:themeColor="text1"/>
              </w:rPr>
            </w:pPr>
            <w:proofErr w:type="spellStart"/>
            <w:r w:rsidRPr="004D5E49">
              <w:rPr>
                <w:rFonts w:ascii="Arial" w:hAnsi="Arial"/>
                <w:color w:val="000000" w:themeColor="text1"/>
              </w:rPr>
              <w:t>ditlenek</w:t>
            </w:r>
            <w:proofErr w:type="spellEnd"/>
            <w:r w:rsidRPr="004D5E49">
              <w:rPr>
                <w:rFonts w:ascii="Arial" w:hAnsi="Arial"/>
                <w:color w:val="000000" w:themeColor="text1"/>
              </w:rPr>
              <w:t xml:space="preserve"> siarki</w:t>
            </w:r>
          </w:p>
        </w:tc>
        <w:tc>
          <w:tcPr>
            <w:tcW w:w="4712" w:type="dxa"/>
            <w:vAlign w:val="center"/>
          </w:tcPr>
          <w:p w14:paraId="711E5111" w14:textId="23B0B512" w:rsidR="00B959F5" w:rsidRPr="00606218" w:rsidRDefault="00B959F5" w:rsidP="004D7514">
            <w:pPr>
              <w:pStyle w:val="Style4"/>
              <w:widowControl/>
              <w:spacing w:line="276" w:lineRule="auto"/>
              <w:jc w:val="center"/>
              <w:rPr>
                <w:rFonts w:ascii="Arial" w:hAnsi="Arial"/>
                <w:color w:val="000000" w:themeColor="text1"/>
                <w:vertAlign w:val="superscript"/>
              </w:rPr>
            </w:pPr>
            <w:r w:rsidRPr="00606218">
              <w:rPr>
                <w:rFonts w:ascii="Arial" w:hAnsi="Arial"/>
                <w:color w:val="000000" w:themeColor="text1"/>
              </w:rPr>
              <w:t>463,82</w:t>
            </w:r>
          </w:p>
        </w:tc>
      </w:tr>
      <w:tr w:rsidR="004D5E49" w:rsidRPr="004D5E49" w14:paraId="6FBF041F" w14:textId="77777777" w:rsidTr="00AC60B1">
        <w:trPr>
          <w:trHeight w:val="340"/>
          <w:jc w:val="center"/>
        </w:trPr>
        <w:tc>
          <w:tcPr>
            <w:tcW w:w="596" w:type="dxa"/>
            <w:vAlign w:val="center"/>
          </w:tcPr>
          <w:p w14:paraId="60BF0900" w14:textId="77777777" w:rsidR="00B959F5" w:rsidRPr="004D5E49" w:rsidRDefault="00B959F5" w:rsidP="00D154A1">
            <w:pPr>
              <w:pStyle w:val="Style4"/>
              <w:widowControl/>
              <w:numPr>
                <w:ilvl w:val="0"/>
                <w:numId w:val="11"/>
              </w:numPr>
              <w:spacing w:line="276" w:lineRule="auto"/>
              <w:jc w:val="center"/>
              <w:rPr>
                <w:rFonts w:ascii="Arial" w:hAnsi="Arial"/>
                <w:color w:val="000000" w:themeColor="text1"/>
              </w:rPr>
            </w:pPr>
          </w:p>
        </w:tc>
        <w:tc>
          <w:tcPr>
            <w:tcW w:w="3906" w:type="dxa"/>
            <w:vAlign w:val="center"/>
          </w:tcPr>
          <w:p w14:paraId="1BC92D01" w14:textId="230FA1D6" w:rsidR="00B959F5" w:rsidRPr="004D5E49" w:rsidRDefault="00B959F5" w:rsidP="004D7514">
            <w:pPr>
              <w:pStyle w:val="Style4"/>
              <w:widowControl/>
              <w:spacing w:line="276" w:lineRule="auto"/>
              <w:jc w:val="left"/>
              <w:rPr>
                <w:rFonts w:ascii="Arial" w:hAnsi="Arial"/>
                <w:color w:val="000000" w:themeColor="text1"/>
              </w:rPr>
            </w:pPr>
            <w:proofErr w:type="spellStart"/>
            <w:r w:rsidRPr="004D5E49">
              <w:rPr>
                <w:rFonts w:ascii="Arial" w:hAnsi="Arial"/>
                <w:color w:val="000000" w:themeColor="text1"/>
              </w:rPr>
              <w:t>ditlenek</w:t>
            </w:r>
            <w:proofErr w:type="spellEnd"/>
            <w:r w:rsidRPr="004D5E49">
              <w:rPr>
                <w:rFonts w:ascii="Arial" w:hAnsi="Arial"/>
                <w:color w:val="000000" w:themeColor="text1"/>
              </w:rPr>
              <w:t xml:space="preserve"> azotu</w:t>
            </w:r>
            <w:r w:rsidR="00606218">
              <w:rPr>
                <w:rFonts w:ascii="Arial" w:hAnsi="Arial"/>
                <w:color w:val="000000" w:themeColor="text1"/>
              </w:rPr>
              <w:t>*</w:t>
            </w:r>
          </w:p>
        </w:tc>
        <w:tc>
          <w:tcPr>
            <w:tcW w:w="4712" w:type="dxa"/>
            <w:vAlign w:val="center"/>
          </w:tcPr>
          <w:p w14:paraId="41E7AC05" w14:textId="541B1D93" w:rsidR="00B959F5" w:rsidRPr="00606218" w:rsidRDefault="00B959F5" w:rsidP="004D7514">
            <w:pPr>
              <w:pStyle w:val="Style4"/>
              <w:widowControl/>
              <w:spacing w:line="276" w:lineRule="auto"/>
              <w:jc w:val="center"/>
              <w:rPr>
                <w:rFonts w:ascii="Arial" w:hAnsi="Arial"/>
                <w:color w:val="000000" w:themeColor="text1"/>
              </w:rPr>
            </w:pPr>
            <w:r w:rsidRPr="00606218">
              <w:rPr>
                <w:rFonts w:ascii="Arial" w:hAnsi="Arial"/>
                <w:color w:val="000000" w:themeColor="text1"/>
              </w:rPr>
              <w:t>273,03</w:t>
            </w:r>
          </w:p>
        </w:tc>
      </w:tr>
      <w:tr w:rsidR="004D5E49" w:rsidRPr="004D5E49" w14:paraId="57E1396D" w14:textId="77777777" w:rsidTr="00AC60B1">
        <w:trPr>
          <w:trHeight w:val="340"/>
          <w:jc w:val="center"/>
        </w:trPr>
        <w:tc>
          <w:tcPr>
            <w:tcW w:w="596" w:type="dxa"/>
            <w:vAlign w:val="center"/>
          </w:tcPr>
          <w:p w14:paraId="0E0DFDF8" w14:textId="77777777" w:rsidR="00B959F5" w:rsidRPr="004D5E49" w:rsidRDefault="00B959F5" w:rsidP="00D154A1">
            <w:pPr>
              <w:pStyle w:val="Style4"/>
              <w:widowControl/>
              <w:numPr>
                <w:ilvl w:val="0"/>
                <w:numId w:val="11"/>
              </w:numPr>
              <w:spacing w:line="276" w:lineRule="auto"/>
              <w:jc w:val="center"/>
              <w:rPr>
                <w:rFonts w:ascii="Arial" w:hAnsi="Arial"/>
                <w:color w:val="000000" w:themeColor="text1"/>
              </w:rPr>
            </w:pPr>
          </w:p>
        </w:tc>
        <w:tc>
          <w:tcPr>
            <w:tcW w:w="3906" w:type="dxa"/>
            <w:vAlign w:val="center"/>
          </w:tcPr>
          <w:p w14:paraId="49D4CB5D" w14:textId="77777777" w:rsidR="00B959F5" w:rsidRPr="004D5E49" w:rsidRDefault="00B959F5" w:rsidP="004D7514">
            <w:pPr>
              <w:pStyle w:val="Style4"/>
              <w:widowControl/>
              <w:spacing w:line="276" w:lineRule="auto"/>
              <w:jc w:val="left"/>
              <w:rPr>
                <w:rFonts w:ascii="Arial" w:hAnsi="Arial"/>
                <w:color w:val="000000" w:themeColor="text1"/>
              </w:rPr>
            </w:pPr>
            <w:r w:rsidRPr="004D5E49">
              <w:rPr>
                <w:rFonts w:ascii="Arial" w:hAnsi="Arial"/>
                <w:color w:val="000000" w:themeColor="text1"/>
              </w:rPr>
              <w:t>pył</w:t>
            </w:r>
          </w:p>
        </w:tc>
        <w:tc>
          <w:tcPr>
            <w:tcW w:w="4712" w:type="dxa"/>
            <w:vAlign w:val="center"/>
          </w:tcPr>
          <w:p w14:paraId="7706B882" w14:textId="2E9D5297" w:rsidR="00B959F5" w:rsidRPr="00606218" w:rsidRDefault="00B959F5" w:rsidP="004D7514">
            <w:pPr>
              <w:pStyle w:val="Style4"/>
              <w:widowControl/>
              <w:spacing w:line="276" w:lineRule="auto"/>
              <w:jc w:val="center"/>
              <w:rPr>
                <w:rFonts w:ascii="Arial" w:hAnsi="Arial"/>
                <w:color w:val="000000" w:themeColor="text1"/>
              </w:rPr>
            </w:pPr>
            <w:r w:rsidRPr="00606218">
              <w:rPr>
                <w:rFonts w:ascii="Arial" w:hAnsi="Arial"/>
                <w:color w:val="000000" w:themeColor="text1"/>
              </w:rPr>
              <w:t>42,6</w:t>
            </w:r>
          </w:p>
        </w:tc>
      </w:tr>
    </w:tbl>
    <w:p w14:paraId="5148BE0A" w14:textId="4D43D6C8" w:rsidR="00606218" w:rsidRPr="00606218" w:rsidRDefault="00606218" w:rsidP="00D154A1">
      <w:pPr>
        <w:pStyle w:val="Akapitzlist"/>
        <w:numPr>
          <w:ilvl w:val="0"/>
          <w:numId w:val="71"/>
        </w:numPr>
        <w:spacing w:line="276" w:lineRule="auto"/>
        <w:jc w:val="both"/>
        <w:rPr>
          <w:rFonts w:eastAsia="Times New Roman"/>
          <w:sz w:val="16"/>
          <w:szCs w:val="16"/>
          <w:lang w:eastAsia="pl-PL"/>
        </w:rPr>
      </w:pPr>
      <w:r w:rsidRPr="00606218">
        <w:rPr>
          <w:rFonts w:eastAsia="Times New Roman"/>
          <w:sz w:val="16"/>
          <w:szCs w:val="16"/>
          <w:lang w:eastAsia="pl-PL"/>
        </w:rPr>
        <w:t>w przypadku „</w:t>
      </w:r>
      <w:proofErr w:type="spellStart"/>
      <w:r w:rsidRPr="00606218">
        <w:rPr>
          <w:rFonts w:eastAsia="Times New Roman"/>
          <w:sz w:val="16"/>
          <w:szCs w:val="16"/>
          <w:lang w:eastAsia="pl-PL"/>
        </w:rPr>
        <w:t>ditlenku</w:t>
      </w:r>
      <w:proofErr w:type="spellEnd"/>
      <w:r w:rsidRPr="00606218">
        <w:rPr>
          <w:rFonts w:eastAsia="Times New Roman"/>
          <w:sz w:val="16"/>
          <w:szCs w:val="16"/>
          <w:lang w:eastAsia="pl-PL"/>
        </w:rPr>
        <w:t xml:space="preserve"> azotu”</w:t>
      </w:r>
      <w:r w:rsidRPr="00606218">
        <w:rPr>
          <w:rFonts w:eastAsia="Times New Roman"/>
          <w:szCs w:val="24"/>
          <w:lang w:eastAsia="pl-PL"/>
        </w:rPr>
        <w:t xml:space="preserve"> </w:t>
      </w:r>
      <w:r w:rsidRPr="00606218">
        <w:rPr>
          <w:rFonts w:eastAsia="Times New Roman"/>
          <w:sz w:val="16"/>
          <w:szCs w:val="16"/>
          <w:lang w:eastAsia="pl-PL"/>
        </w:rPr>
        <w:t>dopuszczalna wielkość emisji odnosi się do tlenków azotu NO i NO</w:t>
      </w:r>
      <w:r w:rsidRPr="00606218">
        <w:rPr>
          <w:rFonts w:eastAsia="Times New Roman"/>
          <w:sz w:val="16"/>
          <w:szCs w:val="16"/>
          <w:vertAlign w:val="subscript"/>
          <w:lang w:eastAsia="pl-PL"/>
        </w:rPr>
        <w:t>2</w:t>
      </w:r>
      <w:r w:rsidRPr="00606218">
        <w:rPr>
          <w:rFonts w:eastAsia="Times New Roman"/>
          <w:sz w:val="16"/>
          <w:szCs w:val="16"/>
          <w:lang w:eastAsia="pl-PL"/>
        </w:rPr>
        <w:t xml:space="preserve"> w przeliczeniu na dwutlenek azotu</w:t>
      </w:r>
    </w:p>
    <w:p w14:paraId="6258CA95" w14:textId="77777777" w:rsidR="00606218" w:rsidRDefault="00606218" w:rsidP="004D7514">
      <w:pPr>
        <w:pStyle w:val="Style4"/>
        <w:widowControl/>
        <w:spacing w:before="120" w:after="120" w:line="276" w:lineRule="auto"/>
        <w:rPr>
          <w:rFonts w:ascii="Arial" w:hAnsi="Arial"/>
          <w:b/>
          <w:color w:val="000000" w:themeColor="text1"/>
          <w:sz w:val="24"/>
          <w:szCs w:val="24"/>
        </w:rPr>
      </w:pPr>
    </w:p>
    <w:p w14:paraId="76650181" w14:textId="0628B29C" w:rsidR="005A2AF9" w:rsidRPr="004D5E49" w:rsidRDefault="005A2AF9" w:rsidP="004D7514">
      <w:pPr>
        <w:pStyle w:val="Style4"/>
        <w:widowControl/>
        <w:spacing w:before="120" w:after="120" w:line="276" w:lineRule="auto"/>
        <w:rPr>
          <w:rFonts w:ascii="Arial" w:hAnsi="Arial"/>
          <w:color w:val="000000" w:themeColor="text1"/>
          <w:sz w:val="24"/>
          <w:szCs w:val="24"/>
        </w:rPr>
      </w:pPr>
      <w:r w:rsidRPr="004D5E49">
        <w:rPr>
          <w:rFonts w:ascii="Arial" w:hAnsi="Arial"/>
          <w:b/>
          <w:color w:val="000000" w:themeColor="text1"/>
          <w:sz w:val="24"/>
          <w:szCs w:val="24"/>
        </w:rPr>
        <w:t>II.1.4.</w:t>
      </w:r>
      <w:r w:rsidRPr="004D5E49">
        <w:rPr>
          <w:rFonts w:ascii="Arial" w:hAnsi="Arial"/>
          <w:color w:val="000000" w:themeColor="text1"/>
          <w:sz w:val="24"/>
          <w:szCs w:val="24"/>
        </w:rPr>
        <w:t xml:space="preserve"> Nie ustalam dopuszczalnej ilości wprowadzanego do powietrza tlenku węgla. </w:t>
      </w:r>
    </w:p>
    <w:p w14:paraId="4D78A0B5" w14:textId="584303A2" w:rsidR="00976201" w:rsidRPr="004D5E49" w:rsidRDefault="00976201" w:rsidP="004D7514">
      <w:pPr>
        <w:pStyle w:val="Style4"/>
        <w:widowControl/>
        <w:spacing w:before="120" w:after="120" w:line="276" w:lineRule="auto"/>
        <w:rPr>
          <w:rFonts w:ascii="Arial" w:hAnsi="Arial"/>
          <w:b/>
          <w:color w:val="000000" w:themeColor="text1"/>
          <w:sz w:val="24"/>
          <w:szCs w:val="24"/>
        </w:rPr>
      </w:pPr>
      <w:r w:rsidRPr="004D5E49">
        <w:rPr>
          <w:rFonts w:ascii="Arial" w:hAnsi="Arial"/>
          <w:b/>
          <w:color w:val="000000" w:themeColor="text1"/>
          <w:sz w:val="24"/>
          <w:szCs w:val="24"/>
        </w:rPr>
        <w:t>II.2. Rodzaje i ilości odpadów powstających w instalacji.</w:t>
      </w:r>
    </w:p>
    <w:p w14:paraId="27BA2F40" w14:textId="77777777" w:rsidR="00976201" w:rsidRPr="004D5E49" w:rsidRDefault="00976201" w:rsidP="004D7514">
      <w:pPr>
        <w:pStyle w:val="Style4"/>
        <w:widowControl/>
        <w:spacing w:before="120" w:after="120" w:line="276" w:lineRule="auto"/>
        <w:rPr>
          <w:rFonts w:ascii="Arial" w:hAnsi="Arial"/>
          <w:color w:val="000000" w:themeColor="text1"/>
          <w:sz w:val="24"/>
          <w:szCs w:val="24"/>
        </w:rPr>
      </w:pPr>
      <w:r w:rsidRPr="004D5E49">
        <w:rPr>
          <w:rFonts w:ascii="Arial" w:hAnsi="Arial"/>
          <w:b/>
          <w:color w:val="000000" w:themeColor="text1"/>
          <w:sz w:val="24"/>
          <w:szCs w:val="24"/>
        </w:rPr>
        <w:t>II.2.1</w:t>
      </w:r>
      <w:r w:rsidRPr="004D5E49">
        <w:rPr>
          <w:rFonts w:ascii="Arial" w:hAnsi="Arial"/>
          <w:color w:val="000000" w:themeColor="text1"/>
          <w:sz w:val="24"/>
          <w:szCs w:val="24"/>
        </w:rPr>
        <w:t xml:space="preserve">. Odpady niebezpieczne. </w:t>
      </w:r>
    </w:p>
    <w:p w14:paraId="2CB36884" w14:textId="46C774B0" w:rsidR="00976201" w:rsidRPr="004D5E49" w:rsidRDefault="00976201" w:rsidP="002646D2">
      <w:pPr>
        <w:pStyle w:val="Style4"/>
        <w:widowControl/>
        <w:spacing w:line="276" w:lineRule="auto"/>
        <w:rPr>
          <w:rFonts w:ascii="Arial" w:hAnsi="Arial"/>
          <w:b/>
          <w:bCs/>
          <w:color w:val="000000" w:themeColor="text1"/>
        </w:rPr>
      </w:pPr>
      <w:r w:rsidRPr="004D5E49">
        <w:rPr>
          <w:rFonts w:ascii="Arial" w:hAnsi="Arial"/>
          <w:b/>
          <w:bCs/>
          <w:color w:val="000000" w:themeColor="text1"/>
        </w:rPr>
        <w:t xml:space="preserve">Tabela </w:t>
      </w:r>
      <w:r w:rsidR="0075390F" w:rsidRPr="004D5E49">
        <w:rPr>
          <w:rFonts w:ascii="Arial" w:hAnsi="Arial"/>
          <w:b/>
          <w:bCs/>
          <w:color w:val="000000" w:themeColor="text1"/>
        </w:rPr>
        <w:t>n</w:t>
      </w:r>
      <w:r w:rsidRPr="004D5E49">
        <w:rPr>
          <w:rFonts w:ascii="Arial" w:hAnsi="Arial"/>
          <w:b/>
          <w:bCs/>
          <w:color w:val="000000" w:themeColor="text1"/>
        </w:rPr>
        <w:t xml:space="preserve">r </w:t>
      </w:r>
      <w:r w:rsidR="0075390F" w:rsidRPr="004D5E49">
        <w:rPr>
          <w:rFonts w:ascii="Arial" w:hAnsi="Arial"/>
          <w:b/>
          <w:bCs/>
          <w:color w:val="000000" w:themeColor="text1"/>
        </w:rPr>
        <w:t>8</w:t>
      </w:r>
    </w:p>
    <w:tbl>
      <w:tblPr>
        <w:tblStyle w:val="Tabela-Siatka10"/>
        <w:tblW w:w="9178" w:type="dxa"/>
        <w:tblLayout w:type="fixed"/>
        <w:tblLook w:val="04A0" w:firstRow="1" w:lastRow="0" w:firstColumn="1" w:lastColumn="0" w:noHBand="0" w:noVBand="1"/>
        <w:tblCaption w:val="Tabela w zakresie gospodarki odpadami."/>
        <w:tblDescription w:val="&#10;W tabeli wymieniono wszystkie rodzaje odpadów niebezpiecznych wytwarzanych na instalacji ze wskazaniem kodu i nazwy odpadu  zgodnie z rozporządzeniem Ministra Klimatu z dnia 2 stycznia 2020 r. w sprawie katalogu odpadów. Dla każdego z odpadów określono ich ilość, miejsce powstawania &#10;i podstawowy skład chemiczny. Najwięcej wytwarzanych będzie odpadów o kodzie 05 01 03* tj. osady z dna zbiorników powstałych na skutek czyszczenia zbiorników oleju opałowego, ponadto w mniejszej ilości powstawać będą odpady o kodzie 13 02 05* - mineralne oleje silnikowe w ilości 14 ton, odpady &#10;o kodzie 15 01 10* - opakowania zawierające pozostałości ok 2,0 Mg oraz o kodzie 15 02 02 *  tj. sorbenty , materiały filtracyjne w ilości 2 tony rocznie.&#10;"/>
      </w:tblPr>
      <w:tblGrid>
        <w:gridCol w:w="738"/>
        <w:gridCol w:w="1276"/>
        <w:gridCol w:w="1530"/>
        <w:gridCol w:w="1134"/>
        <w:gridCol w:w="1985"/>
        <w:gridCol w:w="2515"/>
      </w:tblGrid>
      <w:tr w:rsidR="004D5E49" w:rsidRPr="004D5E49" w14:paraId="00E00391" w14:textId="77777777" w:rsidTr="00AC60B1">
        <w:trPr>
          <w:tblHeader/>
        </w:trPr>
        <w:tc>
          <w:tcPr>
            <w:tcW w:w="738" w:type="dxa"/>
            <w:vAlign w:val="center"/>
          </w:tcPr>
          <w:p w14:paraId="79BD679E" w14:textId="77777777" w:rsidR="00976201" w:rsidRPr="004D5E49" w:rsidRDefault="00976201" w:rsidP="004D7514">
            <w:pPr>
              <w:pStyle w:val="Style4"/>
              <w:widowControl/>
              <w:spacing w:line="276" w:lineRule="auto"/>
              <w:jc w:val="center"/>
              <w:rPr>
                <w:rFonts w:ascii="Arial" w:hAnsi="Arial"/>
                <w:b/>
                <w:color w:val="000000" w:themeColor="text1"/>
              </w:rPr>
            </w:pPr>
            <w:r w:rsidRPr="004D5E49">
              <w:rPr>
                <w:rFonts w:ascii="Arial" w:hAnsi="Arial"/>
                <w:b/>
                <w:color w:val="000000" w:themeColor="text1"/>
              </w:rPr>
              <w:t>Lp.</w:t>
            </w:r>
          </w:p>
        </w:tc>
        <w:tc>
          <w:tcPr>
            <w:tcW w:w="1276" w:type="dxa"/>
            <w:vAlign w:val="center"/>
          </w:tcPr>
          <w:p w14:paraId="723D062A" w14:textId="77777777" w:rsidR="00976201" w:rsidRPr="004D5E49" w:rsidRDefault="00976201" w:rsidP="004D7514">
            <w:pPr>
              <w:pStyle w:val="Style4"/>
              <w:widowControl/>
              <w:spacing w:line="276" w:lineRule="auto"/>
              <w:jc w:val="center"/>
              <w:rPr>
                <w:rFonts w:ascii="Arial" w:hAnsi="Arial"/>
                <w:b/>
                <w:color w:val="000000" w:themeColor="text1"/>
              </w:rPr>
            </w:pPr>
            <w:r w:rsidRPr="004D5E49">
              <w:rPr>
                <w:rFonts w:ascii="Arial" w:hAnsi="Arial"/>
                <w:b/>
                <w:color w:val="000000" w:themeColor="text1"/>
              </w:rPr>
              <w:t>Kod odpadu</w:t>
            </w:r>
          </w:p>
        </w:tc>
        <w:tc>
          <w:tcPr>
            <w:tcW w:w="1530" w:type="dxa"/>
            <w:vAlign w:val="center"/>
          </w:tcPr>
          <w:p w14:paraId="2A227D82" w14:textId="77777777" w:rsidR="00976201" w:rsidRPr="004D5E49" w:rsidRDefault="00976201" w:rsidP="004D7514">
            <w:pPr>
              <w:pStyle w:val="Style4"/>
              <w:widowControl/>
              <w:spacing w:line="276" w:lineRule="auto"/>
              <w:jc w:val="center"/>
              <w:rPr>
                <w:rFonts w:ascii="Arial" w:hAnsi="Arial"/>
                <w:b/>
                <w:color w:val="000000" w:themeColor="text1"/>
              </w:rPr>
            </w:pPr>
            <w:r w:rsidRPr="004D5E49">
              <w:rPr>
                <w:rFonts w:ascii="Arial" w:hAnsi="Arial"/>
                <w:b/>
                <w:color w:val="000000" w:themeColor="text1"/>
              </w:rPr>
              <w:t>Nazwa odpadu</w:t>
            </w:r>
          </w:p>
        </w:tc>
        <w:tc>
          <w:tcPr>
            <w:tcW w:w="1134" w:type="dxa"/>
            <w:vAlign w:val="center"/>
          </w:tcPr>
          <w:p w14:paraId="0835AEA2" w14:textId="77777777" w:rsidR="00976201" w:rsidRPr="004D5E49" w:rsidRDefault="00976201" w:rsidP="004D7514">
            <w:pPr>
              <w:pStyle w:val="Style4"/>
              <w:widowControl/>
              <w:spacing w:line="276" w:lineRule="auto"/>
              <w:jc w:val="center"/>
              <w:rPr>
                <w:rFonts w:ascii="Arial" w:hAnsi="Arial"/>
                <w:b/>
                <w:color w:val="000000" w:themeColor="text1"/>
              </w:rPr>
            </w:pPr>
            <w:r w:rsidRPr="004D5E49">
              <w:rPr>
                <w:rFonts w:ascii="Arial" w:hAnsi="Arial"/>
                <w:b/>
                <w:color w:val="000000" w:themeColor="text1"/>
              </w:rPr>
              <w:t>Ilość odpadu</w:t>
            </w:r>
          </w:p>
          <w:p w14:paraId="0E793E7E" w14:textId="77777777" w:rsidR="00976201" w:rsidRPr="004D5E49" w:rsidRDefault="00976201" w:rsidP="004D7514">
            <w:pPr>
              <w:pStyle w:val="Style4"/>
              <w:widowControl/>
              <w:spacing w:line="276" w:lineRule="auto"/>
              <w:jc w:val="center"/>
              <w:rPr>
                <w:rFonts w:ascii="Arial" w:hAnsi="Arial"/>
                <w:b/>
                <w:color w:val="000000" w:themeColor="text1"/>
              </w:rPr>
            </w:pPr>
            <w:r w:rsidRPr="004D5E49">
              <w:rPr>
                <w:rFonts w:ascii="Arial" w:hAnsi="Arial"/>
                <w:b/>
                <w:color w:val="000000" w:themeColor="text1"/>
              </w:rPr>
              <w:t>Mg/rok</w:t>
            </w:r>
          </w:p>
        </w:tc>
        <w:tc>
          <w:tcPr>
            <w:tcW w:w="1985" w:type="dxa"/>
            <w:vAlign w:val="center"/>
          </w:tcPr>
          <w:p w14:paraId="5C5F1FBE" w14:textId="77777777" w:rsidR="00976201" w:rsidRPr="004D5E49" w:rsidRDefault="00976201" w:rsidP="004D7514">
            <w:pPr>
              <w:pStyle w:val="Style4"/>
              <w:widowControl/>
              <w:spacing w:line="276" w:lineRule="auto"/>
              <w:jc w:val="center"/>
              <w:rPr>
                <w:rFonts w:ascii="Arial" w:hAnsi="Arial"/>
                <w:b/>
                <w:color w:val="000000" w:themeColor="text1"/>
              </w:rPr>
            </w:pPr>
            <w:r w:rsidRPr="004D5E49">
              <w:rPr>
                <w:rFonts w:ascii="Arial" w:hAnsi="Arial"/>
                <w:b/>
                <w:color w:val="000000" w:themeColor="text1"/>
              </w:rPr>
              <w:t>Miejsce powstawania odpadów</w:t>
            </w:r>
          </w:p>
        </w:tc>
        <w:tc>
          <w:tcPr>
            <w:tcW w:w="2515" w:type="dxa"/>
            <w:vAlign w:val="center"/>
          </w:tcPr>
          <w:p w14:paraId="4851B029" w14:textId="77777777" w:rsidR="00976201" w:rsidRPr="004D5E49" w:rsidRDefault="00976201" w:rsidP="004D7514">
            <w:pPr>
              <w:pStyle w:val="Style4"/>
              <w:widowControl/>
              <w:spacing w:line="276" w:lineRule="auto"/>
              <w:jc w:val="center"/>
              <w:rPr>
                <w:rFonts w:ascii="Arial" w:hAnsi="Arial"/>
                <w:b/>
                <w:color w:val="000000" w:themeColor="text1"/>
              </w:rPr>
            </w:pPr>
            <w:r w:rsidRPr="004D5E49">
              <w:rPr>
                <w:rFonts w:ascii="Arial" w:hAnsi="Arial"/>
                <w:b/>
                <w:color w:val="000000" w:themeColor="text1"/>
              </w:rPr>
              <w:t>Podstawowy skład chemiczny</w:t>
            </w:r>
            <w:r w:rsidRPr="004D5E49">
              <w:rPr>
                <w:rFonts w:ascii="Arial" w:hAnsi="Arial"/>
                <w:b/>
                <w:color w:val="000000" w:themeColor="text1"/>
              </w:rPr>
              <w:br/>
              <w:t xml:space="preserve"> i właściwości</w:t>
            </w:r>
          </w:p>
        </w:tc>
      </w:tr>
      <w:tr w:rsidR="004D5E49" w:rsidRPr="004D5E49" w14:paraId="3BCE6A5C" w14:textId="77777777" w:rsidTr="00AC60B1">
        <w:tc>
          <w:tcPr>
            <w:tcW w:w="738" w:type="dxa"/>
            <w:vAlign w:val="center"/>
          </w:tcPr>
          <w:p w14:paraId="2CF59005" w14:textId="77777777" w:rsidR="00976201" w:rsidRPr="004D5E49" w:rsidRDefault="00976201" w:rsidP="00D154A1">
            <w:pPr>
              <w:pStyle w:val="Style4"/>
              <w:widowControl/>
              <w:numPr>
                <w:ilvl w:val="0"/>
                <w:numId w:val="12"/>
              </w:numPr>
              <w:spacing w:line="276" w:lineRule="auto"/>
              <w:jc w:val="center"/>
              <w:rPr>
                <w:rFonts w:ascii="Arial" w:hAnsi="Arial"/>
                <w:color w:val="000000" w:themeColor="text1"/>
              </w:rPr>
            </w:pPr>
          </w:p>
        </w:tc>
        <w:tc>
          <w:tcPr>
            <w:tcW w:w="1276" w:type="dxa"/>
            <w:vAlign w:val="center"/>
          </w:tcPr>
          <w:p w14:paraId="63A2C816" w14:textId="77777777" w:rsidR="00976201" w:rsidRPr="004D5E49" w:rsidRDefault="00976201" w:rsidP="004D7514">
            <w:pPr>
              <w:pStyle w:val="Style4"/>
              <w:widowControl/>
              <w:spacing w:line="276" w:lineRule="auto"/>
              <w:jc w:val="center"/>
              <w:rPr>
                <w:rFonts w:ascii="Arial" w:hAnsi="Arial"/>
                <w:b/>
                <w:color w:val="000000" w:themeColor="text1"/>
              </w:rPr>
            </w:pPr>
            <w:r w:rsidRPr="004D5E49">
              <w:rPr>
                <w:rFonts w:ascii="Arial" w:hAnsi="Arial"/>
                <w:b/>
                <w:color w:val="000000" w:themeColor="text1"/>
              </w:rPr>
              <w:t>05 01 03*</w:t>
            </w:r>
          </w:p>
        </w:tc>
        <w:tc>
          <w:tcPr>
            <w:tcW w:w="1530" w:type="dxa"/>
            <w:vAlign w:val="center"/>
          </w:tcPr>
          <w:p w14:paraId="76E2E924" w14:textId="77777777" w:rsidR="00976201" w:rsidRPr="004D5E49" w:rsidRDefault="00976201" w:rsidP="004D7514">
            <w:pPr>
              <w:pStyle w:val="Style4"/>
              <w:widowControl/>
              <w:spacing w:line="276" w:lineRule="auto"/>
              <w:jc w:val="center"/>
              <w:rPr>
                <w:rFonts w:ascii="Arial" w:hAnsi="Arial"/>
                <w:color w:val="000000" w:themeColor="text1"/>
              </w:rPr>
            </w:pPr>
            <w:r w:rsidRPr="004D5E49">
              <w:rPr>
                <w:rFonts w:ascii="Arial" w:hAnsi="Arial"/>
                <w:color w:val="000000" w:themeColor="text1"/>
              </w:rPr>
              <w:t>Osady z dna zbiorników</w:t>
            </w:r>
          </w:p>
        </w:tc>
        <w:tc>
          <w:tcPr>
            <w:tcW w:w="1134" w:type="dxa"/>
            <w:vAlign w:val="center"/>
          </w:tcPr>
          <w:p w14:paraId="7A16F6DF" w14:textId="77777777" w:rsidR="00976201" w:rsidRPr="004D5E49" w:rsidRDefault="00976201" w:rsidP="004D7514">
            <w:pPr>
              <w:pStyle w:val="Style4"/>
              <w:widowControl/>
              <w:spacing w:line="276" w:lineRule="auto"/>
              <w:jc w:val="center"/>
              <w:rPr>
                <w:rFonts w:ascii="Arial" w:hAnsi="Arial"/>
                <w:color w:val="000000" w:themeColor="text1"/>
              </w:rPr>
            </w:pPr>
            <w:r w:rsidRPr="004D5E49">
              <w:rPr>
                <w:rFonts w:ascii="Arial" w:hAnsi="Arial"/>
                <w:color w:val="000000" w:themeColor="text1"/>
              </w:rPr>
              <w:t>25,00</w:t>
            </w:r>
          </w:p>
        </w:tc>
        <w:tc>
          <w:tcPr>
            <w:tcW w:w="1985" w:type="dxa"/>
            <w:vAlign w:val="center"/>
          </w:tcPr>
          <w:p w14:paraId="5E09BF52" w14:textId="77777777" w:rsidR="00976201" w:rsidRPr="004D5E49" w:rsidRDefault="00976201" w:rsidP="004D7514">
            <w:pPr>
              <w:pStyle w:val="Style4"/>
              <w:widowControl/>
              <w:spacing w:line="276" w:lineRule="auto"/>
              <w:jc w:val="center"/>
              <w:rPr>
                <w:rFonts w:ascii="Arial" w:hAnsi="Arial"/>
                <w:color w:val="000000" w:themeColor="text1"/>
              </w:rPr>
            </w:pPr>
            <w:r w:rsidRPr="004D5E49">
              <w:rPr>
                <w:rFonts w:ascii="Arial" w:hAnsi="Arial"/>
                <w:color w:val="000000" w:themeColor="text1"/>
              </w:rPr>
              <w:t>Czyszczenie zbiorników oleju opalowego spalanego</w:t>
            </w:r>
            <w:r w:rsidRPr="004D5E49">
              <w:rPr>
                <w:rFonts w:ascii="Arial" w:hAnsi="Arial"/>
                <w:color w:val="000000" w:themeColor="text1"/>
              </w:rPr>
              <w:br/>
              <w:t xml:space="preserve"> w kotłach</w:t>
            </w:r>
          </w:p>
        </w:tc>
        <w:tc>
          <w:tcPr>
            <w:tcW w:w="2515" w:type="dxa"/>
            <w:vAlign w:val="center"/>
          </w:tcPr>
          <w:p w14:paraId="36FDA5CD" w14:textId="77777777" w:rsidR="00976201" w:rsidRPr="004D5E49" w:rsidRDefault="00976201" w:rsidP="004D7514">
            <w:pPr>
              <w:pStyle w:val="Style4"/>
              <w:widowControl/>
              <w:spacing w:line="276" w:lineRule="auto"/>
              <w:jc w:val="center"/>
              <w:rPr>
                <w:rFonts w:ascii="Arial" w:hAnsi="Arial"/>
                <w:color w:val="000000" w:themeColor="text1"/>
              </w:rPr>
            </w:pPr>
            <w:r w:rsidRPr="004D5E49">
              <w:rPr>
                <w:rFonts w:ascii="Arial" w:hAnsi="Arial"/>
                <w:color w:val="000000" w:themeColor="text1"/>
              </w:rPr>
              <w:t xml:space="preserve">Skład chemiczny: woda, krzemiany, węglowodory alifatyczne </w:t>
            </w:r>
            <w:r w:rsidRPr="004D5E49">
              <w:rPr>
                <w:rFonts w:ascii="Arial" w:hAnsi="Arial"/>
                <w:color w:val="000000" w:themeColor="text1"/>
              </w:rPr>
              <w:br/>
              <w:t>i aromatyczne, związki siarki, odpad płynny lub półpłynny</w:t>
            </w:r>
            <w:r w:rsidRPr="004D5E49">
              <w:rPr>
                <w:rFonts w:ascii="Arial" w:hAnsi="Arial"/>
                <w:color w:val="000000" w:themeColor="text1"/>
              </w:rPr>
              <w:br/>
            </w:r>
            <w:r w:rsidRPr="004D5E49">
              <w:rPr>
                <w:rFonts w:ascii="Arial" w:hAnsi="Arial"/>
                <w:i/>
                <w:color w:val="000000" w:themeColor="text1"/>
                <w:u w:val="single"/>
              </w:rPr>
              <w:t>Właściwości powodujące że odpady są odpadami niebezpiecznymi:</w:t>
            </w:r>
            <w:r w:rsidRPr="004D5E49">
              <w:rPr>
                <w:rFonts w:ascii="Arial" w:hAnsi="Arial"/>
                <w:color w:val="000000" w:themeColor="text1"/>
              </w:rPr>
              <w:br/>
            </w:r>
            <w:r w:rsidRPr="004D5E49">
              <w:rPr>
                <w:rFonts w:ascii="Arial" w:hAnsi="Arial"/>
                <w:b/>
                <w:color w:val="000000" w:themeColor="text1"/>
              </w:rPr>
              <w:t xml:space="preserve"> H-5 – „szkodliwe”</w:t>
            </w:r>
          </w:p>
        </w:tc>
      </w:tr>
      <w:tr w:rsidR="004D5E49" w:rsidRPr="004D5E49" w14:paraId="5DF658F3" w14:textId="77777777" w:rsidTr="00AC60B1">
        <w:tc>
          <w:tcPr>
            <w:tcW w:w="738" w:type="dxa"/>
            <w:vAlign w:val="center"/>
          </w:tcPr>
          <w:p w14:paraId="78D330CC" w14:textId="77777777" w:rsidR="00976201" w:rsidRPr="004D5E49" w:rsidRDefault="00976201" w:rsidP="00D154A1">
            <w:pPr>
              <w:pStyle w:val="Style4"/>
              <w:widowControl/>
              <w:numPr>
                <w:ilvl w:val="0"/>
                <w:numId w:val="12"/>
              </w:numPr>
              <w:spacing w:line="276" w:lineRule="auto"/>
              <w:jc w:val="center"/>
              <w:rPr>
                <w:rFonts w:ascii="Arial" w:hAnsi="Arial"/>
                <w:color w:val="000000" w:themeColor="text1"/>
              </w:rPr>
            </w:pPr>
          </w:p>
        </w:tc>
        <w:tc>
          <w:tcPr>
            <w:tcW w:w="1276" w:type="dxa"/>
            <w:vAlign w:val="center"/>
          </w:tcPr>
          <w:p w14:paraId="5903F918" w14:textId="77777777" w:rsidR="00976201" w:rsidRPr="004D5E49" w:rsidRDefault="00976201" w:rsidP="004D7514">
            <w:pPr>
              <w:pStyle w:val="Style4"/>
              <w:widowControl/>
              <w:spacing w:line="276" w:lineRule="auto"/>
              <w:jc w:val="center"/>
              <w:rPr>
                <w:rFonts w:ascii="Arial" w:hAnsi="Arial"/>
                <w:b/>
                <w:color w:val="000000" w:themeColor="text1"/>
              </w:rPr>
            </w:pPr>
            <w:r w:rsidRPr="004D5E49">
              <w:rPr>
                <w:rFonts w:ascii="Arial" w:hAnsi="Arial"/>
                <w:b/>
                <w:color w:val="000000" w:themeColor="text1"/>
              </w:rPr>
              <w:t>13 02 05*</w:t>
            </w:r>
          </w:p>
        </w:tc>
        <w:tc>
          <w:tcPr>
            <w:tcW w:w="1530" w:type="dxa"/>
            <w:vAlign w:val="center"/>
          </w:tcPr>
          <w:p w14:paraId="0877F8A5" w14:textId="77777777" w:rsidR="00976201" w:rsidRPr="004D5E49" w:rsidRDefault="00976201" w:rsidP="004D7514">
            <w:pPr>
              <w:pStyle w:val="Style4"/>
              <w:widowControl/>
              <w:spacing w:line="276" w:lineRule="auto"/>
              <w:jc w:val="center"/>
              <w:rPr>
                <w:rFonts w:ascii="Arial" w:hAnsi="Arial"/>
                <w:b/>
                <w:color w:val="000000" w:themeColor="text1"/>
              </w:rPr>
            </w:pPr>
            <w:r w:rsidRPr="004D5E49">
              <w:rPr>
                <w:rFonts w:ascii="Arial" w:hAnsi="Arial"/>
                <w:color w:val="000000" w:themeColor="text1"/>
              </w:rPr>
              <w:t xml:space="preserve">Mineralne oleje silnikowe, przekładniowe </w:t>
            </w:r>
            <w:r w:rsidRPr="004D5E49">
              <w:rPr>
                <w:rFonts w:ascii="Arial" w:hAnsi="Arial"/>
                <w:color w:val="000000" w:themeColor="text1"/>
              </w:rPr>
              <w:br/>
              <w:t xml:space="preserve">i smarowe niezawierające związków </w:t>
            </w:r>
            <w:proofErr w:type="spellStart"/>
            <w:r w:rsidRPr="004D5E49">
              <w:rPr>
                <w:rFonts w:ascii="Arial" w:hAnsi="Arial"/>
                <w:color w:val="000000" w:themeColor="text1"/>
              </w:rPr>
              <w:t>chlorowco</w:t>
            </w:r>
            <w:proofErr w:type="spellEnd"/>
            <w:r w:rsidRPr="004D5E49">
              <w:rPr>
                <w:rFonts w:ascii="Arial" w:hAnsi="Arial"/>
                <w:color w:val="000000" w:themeColor="text1"/>
              </w:rPr>
              <w:t>-organicznych</w:t>
            </w:r>
          </w:p>
        </w:tc>
        <w:tc>
          <w:tcPr>
            <w:tcW w:w="1134" w:type="dxa"/>
            <w:vAlign w:val="center"/>
          </w:tcPr>
          <w:p w14:paraId="7D8A8D22" w14:textId="36640D1E" w:rsidR="00976201" w:rsidRPr="004D5E49" w:rsidRDefault="00700408" w:rsidP="004D7514">
            <w:pPr>
              <w:pStyle w:val="Style4"/>
              <w:widowControl/>
              <w:spacing w:line="276" w:lineRule="auto"/>
              <w:jc w:val="center"/>
              <w:rPr>
                <w:rFonts w:ascii="Arial" w:hAnsi="Arial"/>
                <w:color w:val="000000" w:themeColor="text1"/>
              </w:rPr>
            </w:pPr>
            <w:r w:rsidRPr="004D5E49">
              <w:rPr>
                <w:rFonts w:ascii="Arial" w:hAnsi="Arial"/>
                <w:color w:val="000000" w:themeColor="text1"/>
              </w:rPr>
              <w:t>14</w:t>
            </w:r>
            <w:r w:rsidR="00FC78EA" w:rsidRPr="004D5E49">
              <w:rPr>
                <w:rFonts w:ascii="Arial" w:hAnsi="Arial"/>
                <w:color w:val="000000" w:themeColor="text1"/>
              </w:rPr>
              <w:t>,0</w:t>
            </w:r>
          </w:p>
        </w:tc>
        <w:tc>
          <w:tcPr>
            <w:tcW w:w="1985" w:type="dxa"/>
            <w:vAlign w:val="center"/>
          </w:tcPr>
          <w:p w14:paraId="47553E39" w14:textId="35191093" w:rsidR="00976201" w:rsidRPr="004D5E49" w:rsidRDefault="00976201" w:rsidP="004D7514">
            <w:pPr>
              <w:pStyle w:val="Style4"/>
              <w:widowControl/>
              <w:spacing w:line="276" w:lineRule="auto"/>
              <w:jc w:val="center"/>
              <w:rPr>
                <w:rFonts w:ascii="Arial" w:hAnsi="Arial"/>
                <w:color w:val="000000" w:themeColor="text1"/>
              </w:rPr>
            </w:pPr>
            <w:r w:rsidRPr="004D5E49">
              <w:rPr>
                <w:rFonts w:ascii="Arial" w:hAnsi="Arial"/>
                <w:color w:val="000000" w:themeColor="text1"/>
              </w:rPr>
              <w:t xml:space="preserve">Wymiana oleju </w:t>
            </w:r>
            <w:r w:rsidR="00F1640C" w:rsidRPr="004D5E49">
              <w:rPr>
                <w:rFonts w:ascii="Arial" w:hAnsi="Arial"/>
                <w:color w:val="000000" w:themeColor="text1"/>
              </w:rPr>
              <w:br/>
            </w:r>
            <w:r w:rsidRPr="004D5E49">
              <w:rPr>
                <w:rFonts w:ascii="Arial" w:hAnsi="Arial"/>
                <w:color w:val="000000" w:themeColor="text1"/>
              </w:rPr>
              <w:t xml:space="preserve">w </w:t>
            </w:r>
            <w:r w:rsidR="00F1640C" w:rsidRPr="004D5E49">
              <w:rPr>
                <w:rFonts w:ascii="Arial" w:hAnsi="Arial"/>
                <w:color w:val="000000" w:themeColor="text1"/>
              </w:rPr>
              <w:t>eksploatowanych</w:t>
            </w:r>
            <w:r w:rsidRPr="004D5E49">
              <w:rPr>
                <w:rFonts w:ascii="Arial" w:hAnsi="Arial"/>
                <w:color w:val="000000" w:themeColor="text1"/>
              </w:rPr>
              <w:t xml:space="preserve"> urządzeniach</w:t>
            </w:r>
          </w:p>
        </w:tc>
        <w:tc>
          <w:tcPr>
            <w:tcW w:w="2515" w:type="dxa"/>
            <w:vAlign w:val="center"/>
          </w:tcPr>
          <w:p w14:paraId="2C40E7B3" w14:textId="0AA52B5B" w:rsidR="00976201" w:rsidRPr="004D5E49" w:rsidRDefault="00976201" w:rsidP="004D7514">
            <w:pPr>
              <w:pStyle w:val="Style4"/>
              <w:widowControl/>
              <w:spacing w:line="276" w:lineRule="auto"/>
              <w:jc w:val="center"/>
              <w:rPr>
                <w:rFonts w:ascii="Arial" w:hAnsi="Arial"/>
                <w:color w:val="000000" w:themeColor="text1"/>
              </w:rPr>
            </w:pPr>
            <w:r w:rsidRPr="004D5E49">
              <w:rPr>
                <w:rFonts w:ascii="Arial" w:hAnsi="Arial"/>
                <w:color w:val="000000" w:themeColor="text1"/>
              </w:rPr>
              <w:t xml:space="preserve">Skład chemiczny mieszanina węglowodorów alifatycznych </w:t>
            </w:r>
            <w:r w:rsidRPr="004D5E49">
              <w:rPr>
                <w:rFonts w:ascii="Arial" w:hAnsi="Arial"/>
                <w:color w:val="000000" w:themeColor="text1"/>
              </w:rPr>
              <w:br/>
              <w:t>i aromatycznych. Odpad w postaci p</w:t>
            </w:r>
            <w:r w:rsidR="00B77AF2" w:rsidRPr="004D5E49">
              <w:rPr>
                <w:rFonts w:ascii="Arial" w:hAnsi="Arial"/>
                <w:color w:val="000000" w:themeColor="text1"/>
              </w:rPr>
              <w:t>ł</w:t>
            </w:r>
            <w:r w:rsidRPr="004D5E49">
              <w:rPr>
                <w:rFonts w:ascii="Arial" w:hAnsi="Arial"/>
                <w:color w:val="000000" w:themeColor="text1"/>
              </w:rPr>
              <w:t>ynnej.</w:t>
            </w:r>
          </w:p>
          <w:p w14:paraId="51059372" w14:textId="77777777" w:rsidR="00976201" w:rsidRPr="004D5E49" w:rsidRDefault="00976201" w:rsidP="004D7514">
            <w:pPr>
              <w:pStyle w:val="Style4"/>
              <w:widowControl/>
              <w:spacing w:line="276" w:lineRule="auto"/>
              <w:jc w:val="center"/>
              <w:rPr>
                <w:rFonts w:ascii="Arial" w:hAnsi="Arial"/>
                <w:b/>
                <w:color w:val="000000" w:themeColor="text1"/>
              </w:rPr>
            </w:pPr>
            <w:r w:rsidRPr="004D5E49">
              <w:rPr>
                <w:rFonts w:ascii="Arial" w:hAnsi="Arial"/>
                <w:i/>
                <w:color w:val="000000" w:themeColor="text1"/>
                <w:u w:val="single"/>
              </w:rPr>
              <w:t>Właściwości powodujące że odpady są odpadami niebezpiecznymi:</w:t>
            </w:r>
            <w:r w:rsidRPr="004D5E49">
              <w:rPr>
                <w:rFonts w:ascii="Arial" w:hAnsi="Arial"/>
                <w:color w:val="000000" w:themeColor="text1"/>
              </w:rPr>
              <w:br/>
            </w:r>
            <w:r w:rsidRPr="004D5E49">
              <w:rPr>
                <w:rFonts w:ascii="Arial" w:hAnsi="Arial"/>
                <w:b/>
                <w:color w:val="000000" w:themeColor="text1"/>
              </w:rPr>
              <w:t xml:space="preserve"> H-5 – „szkodliwe”</w:t>
            </w:r>
          </w:p>
        </w:tc>
      </w:tr>
      <w:tr w:rsidR="004D5E49" w:rsidRPr="004D5E49" w14:paraId="2B77A0F9" w14:textId="77777777" w:rsidTr="00AC60B1">
        <w:tc>
          <w:tcPr>
            <w:tcW w:w="738" w:type="dxa"/>
            <w:vAlign w:val="center"/>
          </w:tcPr>
          <w:p w14:paraId="4EBF48A1" w14:textId="77777777" w:rsidR="00976201" w:rsidRPr="004D5E49" w:rsidRDefault="00976201" w:rsidP="00D154A1">
            <w:pPr>
              <w:pStyle w:val="Style4"/>
              <w:widowControl/>
              <w:numPr>
                <w:ilvl w:val="0"/>
                <w:numId w:val="12"/>
              </w:numPr>
              <w:spacing w:line="276" w:lineRule="auto"/>
              <w:jc w:val="center"/>
              <w:rPr>
                <w:rFonts w:ascii="Arial" w:hAnsi="Arial"/>
                <w:color w:val="000000" w:themeColor="text1"/>
              </w:rPr>
            </w:pPr>
          </w:p>
        </w:tc>
        <w:tc>
          <w:tcPr>
            <w:tcW w:w="1276" w:type="dxa"/>
            <w:vAlign w:val="center"/>
          </w:tcPr>
          <w:p w14:paraId="1B5226FA" w14:textId="77777777" w:rsidR="00976201" w:rsidRPr="004D5E49" w:rsidRDefault="00976201" w:rsidP="004D7514">
            <w:pPr>
              <w:pStyle w:val="Style4"/>
              <w:widowControl/>
              <w:spacing w:line="276" w:lineRule="auto"/>
              <w:jc w:val="center"/>
              <w:rPr>
                <w:rFonts w:ascii="Arial" w:hAnsi="Arial"/>
                <w:b/>
                <w:color w:val="000000" w:themeColor="text1"/>
              </w:rPr>
            </w:pPr>
            <w:r w:rsidRPr="004D5E49">
              <w:rPr>
                <w:rFonts w:ascii="Arial" w:hAnsi="Arial"/>
                <w:b/>
                <w:color w:val="000000" w:themeColor="text1"/>
              </w:rPr>
              <w:t>15 01 10*</w:t>
            </w:r>
          </w:p>
        </w:tc>
        <w:tc>
          <w:tcPr>
            <w:tcW w:w="1530" w:type="dxa"/>
            <w:vAlign w:val="center"/>
          </w:tcPr>
          <w:p w14:paraId="39ADFA2C" w14:textId="77777777" w:rsidR="00976201" w:rsidRPr="004D5E49" w:rsidRDefault="00976201" w:rsidP="004D7514">
            <w:pPr>
              <w:pStyle w:val="Style4"/>
              <w:widowControl/>
              <w:spacing w:line="276" w:lineRule="auto"/>
              <w:ind w:left="-108" w:right="-108"/>
              <w:jc w:val="center"/>
              <w:rPr>
                <w:rFonts w:ascii="Arial" w:hAnsi="Arial"/>
                <w:b/>
                <w:color w:val="000000" w:themeColor="text1"/>
              </w:rPr>
            </w:pPr>
            <w:r w:rsidRPr="004D5E49">
              <w:rPr>
                <w:rFonts w:ascii="Arial" w:hAnsi="Arial"/>
                <w:color w:val="000000" w:themeColor="text1"/>
              </w:rPr>
              <w:t>Opakowania zawierające pozostałości substancji niebezpiecznych lub nimi zanieczyszczone</w:t>
            </w:r>
          </w:p>
        </w:tc>
        <w:tc>
          <w:tcPr>
            <w:tcW w:w="1134" w:type="dxa"/>
            <w:vAlign w:val="center"/>
          </w:tcPr>
          <w:p w14:paraId="62632A0C" w14:textId="266482D1" w:rsidR="00976201" w:rsidRPr="004D5E49" w:rsidRDefault="00700408" w:rsidP="004D7514">
            <w:pPr>
              <w:pStyle w:val="Style4"/>
              <w:widowControl/>
              <w:spacing w:line="276" w:lineRule="auto"/>
              <w:jc w:val="center"/>
              <w:rPr>
                <w:rFonts w:ascii="Arial" w:hAnsi="Arial"/>
                <w:color w:val="000000" w:themeColor="text1"/>
              </w:rPr>
            </w:pPr>
            <w:r w:rsidRPr="004D5E49">
              <w:rPr>
                <w:rFonts w:ascii="Arial" w:hAnsi="Arial"/>
                <w:color w:val="000000" w:themeColor="text1"/>
              </w:rPr>
              <w:t>2</w:t>
            </w:r>
            <w:r w:rsidR="00976201" w:rsidRPr="004D5E49">
              <w:rPr>
                <w:rFonts w:ascii="Arial" w:hAnsi="Arial"/>
                <w:color w:val="000000" w:themeColor="text1"/>
              </w:rPr>
              <w:t>,0</w:t>
            </w:r>
          </w:p>
        </w:tc>
        <w:tc>
          <w:tcPr>
            <w:tcW w:w="1985" w:type="dxa"/>
            <w:vAlign w:val="center"/>
          </w:tcPr>
          <w:p w14:paraId="1150F3D1" w14:textId="77777777" w:rsidR="00976201" w:rsidRPr="004D5E49" w:rsidRDefault="00976201" w:rsidP="004D7514">
            <w:pPr>
              <w:pStyle w:val="Style4"/>
              <w:widowControl/>
              <w:spacing w:line="276" w:lineRule="auto"/>
              <w:jc w:val="center"/>
              <w:rPr>
                <w:rFonts w:ascii="Arial" w:hAnsi="Arial"/>
                <w:color w:val="000000" w:themeColor="text1"/>
              </w:rPr>
            </w:pPr>
            <w:r w:rsidRPr="004D5E49">
              <w:rPr>
                <w:rFonts w:ascii="Arial" w:hAnsi="Arial"/>
                <w:color w:val="000000" w:themeColor="text1"/>
              </w:rPr>
              <w:t>Opakowanie ze stosowanych substancji chemicznych</w:t>
            </w:r>
          </w:p>
        </w:tc>
        <w:tc>
          <w:tcPr>
            <w:tcW w:w="2515" w:type="dxa"/>
            <w:vAlign w:val="center"/>
          </w:tcPr>
          <w:p w14:paraId="69A64A27" w14:textId="1D9DA1F5" w:rsidR="00976201" w:rsidRPr="004D5E49" w:rsidRDefault="00976201" w:rsidP="004D7514">
            <w:pPr>
              <w:pStyle w:val="Style4"/>
              <w:widowControl/>
              <w:spacing w:line="276" w:lineRule="auto"/>
              <w:jc w:val="center"/>
              <w:rPr>
                <w:rFonts w:ascii="Arial" w:hAnsi="Arial"/>
                <w:color w:val="000000" w:themeColor="text1"/>
              </w:rPr>
            </w:pPr>
            <w:r w:rsidRPr="004D5E49">
              <w:rPr>
                <w:rFonts w:ascii="Arial" w:hAnsi="Arial"/>
                <w:color w:val="000000" w:themeColor="text1"/>
              </w:rPr>
              <w:t>Skład chemiczny: celuloza, metale(żelazo, cynk, ołów, miedź, wapń, magnez), tworzywa sztuczne (PP, PE) zanieczyszczone mieszaninami węglowodorów wielopierścieniowych</w:t>
            </w:r>
            <w:r w:rsidRPr="004D5E49">
              <w:rPr>
                <w:rFonts w:ascii="Arial" w:hAnsi="Arial"/>
                <w:color w:val="000000" w:themeColor="text1"/>
              </w:rPr>
              <w:br/>
              <w:t xml:space="preserve"> i aromatycznych, Odpad w postaci stałej.</w:t>
            </w:r>
            <w:r w:rsidRPr="004D5E49">
              <w:rPr>
                <w:rFonts w:ascii="Arial" w:hAnsi="Arial"/>
                <w:i/>
                <w:color w:val="000000" w:themeColor="text1"/>
                <w:u w:val="single"/>
              </w:rPr>
              <w:t xml:space="preserve"> </w:t>
            </w:r>
            <w:r w:rsidRPr="004D5E49">
              <w:rPr>
                <w:rFonts w:ascii="Arial" w:hAnsi="Arial"/>
                <w:i/>
                <w:color w:val="000000" w:themeColor="text1"/>
                <w:u w:val="single"/>
              </w:rPr>
              <w:br/>
              <w:t>Właściwości powodujące że odpady są odpadami niebezpiecznymi:</w:t>
            </w:r>
            <w:r w:rsidRPr="004D5E49">
              <w:rPr>
                <w:rFonts w:ascii="Arial" w:hAnsi="Arial"/>
                <w:color w:val="000000" w:themeColor="text1"/>
              </w:rPr>
              <w:br/>
            </w:r>
            <w:r w:rsidRPr="004D5E49">
              <w:rPr>
                <w:rFonts w:ascii="Arial" w:hAnsi="Arial"/>
                <w:b/>
                <w:color w:val="000000" w:themeColor="text1"/>
              </w:rPr>
              <w:t xml:space="preserve"> H-5 – „szkodliwe”</w:t>
            </w:r>
            <w:r w:rsidRPr="004D5E49">
              <w:rPr>
                <w:rFonts w:ascii="Arial" w:hAnsi="Arial"/>
                <w:color w:val="000000" w:themeColor="text1"/>
              </w:rPr>
              <w:t xml:space="preserve"> – ze względu na pozostałości w opakowaniach.</w:t>
            </w:r>
          </w:p>
        </w:tc>
      </w:tr>
      <w:tr w:rsidR="004D5E49" w:rsidRPr="004D5E49" w14:paraId="4F0ECBAE" w14:textId="77777777" w:rsidTr="00AC60B1">
        <w:tc>
          <w:tcPr>
            <w:tcW w:w="738" w:type="dxa"/>
            <w:vAlign w:val="center"/>
          </w:tcPr>
          <w:p w14:paraId="27672C07" w14:textId="77777777" w:rsidR="00976201" w:rsidRPr="004D5E49" w:rsidRDefault="00976201" w:rsidP="00D154A1">
            <w:pPr>
              <w:pStyle w:val="Style4"/>
              <w:widowControl/>
              <w:numPr>
                <w:ilvl w:val="0"/>
                <w:numId w:val="12"/>
              </w:numPr>
              <w:spacing w:line="276" w:lineRule="auto"/>
              <w:jc w:val="center"/>
              <w:rPr>
                <w:rFonts w:ascii="Arial" w:hAnsi="Arial"/>
                <w:color w:val="000000" w:themeColor="text1"/>
              </w:rPr>
            </w:pPr>
          </w:p>
        </w:tc>
        <w:tc>
          <w:tcPr>
            <w:tcW w:w="1276" w:type="dxa"/>
            <w:vAlign w:val="center"/>
          </w:tcPr>
          <w:p w14:paraId="3C10CB88" w14:textId="77777777" w:rsidR="00976201" w:rsidRPr="004D5E49" w:rsidRDefault="00976201" w:rsidP="004D7514">
            <w:pPr>
              <w:pStyle w:val="Style4"/>
              <w:widowControl/>
              <w:spacing w:line="276" w:lineRule="auto"/>
              <w:jc w:val="center"/>
              <w:rPr>
                <w:rFonts w:ascii="Arial" w:hAnsi="Arial"/>
                <w:b/>
                <w:color w:val="000000" w:themeColor="text1"/>
              </w:rPr>
            </w:pPr>
            <w:r w:rsidRPr="004D5E49">
              <w:rPr>
                <w:rFonts w:ascii="Arial" w:hAnsi="Arial"/>
                <w:b/>
                <w:color w:val="000000" w:themeColor="text1"/>
              </w:rPr>
              <w:t>15 02 02*</w:t>
            </w:r>
          </w:p>
        </w:tc>
        <w:tc>
          <w:tcPr>
            <w:tcW w:w="1530" w:type="dxa"/>
            <w:vAlign w:val="center"/>
          </w:tcPr>
          <w:p w14:paraId="6B5CE2B7" w14:textId="77777777" w:rsidR="00976201" w:rsidRPr="004D5E49" w:rsidRDefault="00976201" w:rsidP="004D7514">
            <w:pPr>
              <w:pStyle w:val="Style4"/>
              <w:widowControl/>
              <w:spacing w:line="276" w:lineRule="auto"/>
              <w:ind w:right="-108"/>
              <w:jc w:val="center"/>
              <w:rPr>
                <w:rFonts w:ascii="Arial" w:hAnsi="Arial"/>
                <w:color w:val="000000" w:themeColor="text1"/>
              </w:rPr>
            </w:pPr>
            <w:r w:rsidRPr="004D5E49">
              <w:rPr>
                <w:rFonts w:ascii="Arial" w:hAnsi="Arial"/>
                <w:color w:val="000000" w:themeColor="text1"/>
              </w:rPr>
              <w:t xml:space="preserve">Sorbenty, materiały filtracyjne </w:t>
            </w:r>
            <w:r w:rsidRPr="004D5E49">
              <w:rPr>
                <w:rFonts w:ascii="Arial" w:hAnsi="Arial"/>
                <w:color w:val="000000" w:themeColor="text1"/>
              </w:rPr>
              <w:br/>
              <w:t xml:space="preserve">(w tym filtry </w:t>
            </w:r>
            <w:r w:rsidRPr="004D5E49">
              <w:rPr>
                <w:rFonts w:ascii="Arial" w:hAnsi="Arial"/>
                <w:color w:val="000000" w:themeColor="text1"/>
              </w:rPr>
              <w:lastRenderedPageBreak/>
              <w:t xml:space="preserve">olejowe nieujęte w innych grupach), tkaniny do wycierania </w:t>
            </w:r>
            <w:r w:rsidRPr="004D5E49">
              <w:rPr>
                <w:rFonts w:ascii="Arial" w:hAnsi="Arial"/>
                <w:color w:val="000000" w:themeColor="text1"/>
              </w:rPr>
              <w:br/>
              <w:t>(np. szmaty, ścierki)</w:t>
            </w:r>
          </w:p>
          <w:p w14:paraId="65727D2A" w14:textId="77777777" w:rsidR="00976201" w:rsidRPr="004D5E49" w:rsidRDefault="00976201" w:rsidP="004D7514">
            <w:pPr>
              <w:pStyle w:val="Style4"/>
              <w:widowControl/>
              <w:spacing w:line="276" w:lineRule="auto"/>
              <w:jc w:val="center"/>
              <w:rPr>
                <w:rFonts w:ascii="Arial" w:hAnsi="Arial"/>
                <w:b/>
                <w:color w:val="000000" w:themeColor="text1"/>
              </w:rPr>
            </w:pPr>
            <w:r w:rsidRPr="004D5E49">
              <w:rPr>
                <w:rFonts w:ascii="Arial" w:hAnsi="Arial"/>
                <w:color w:val="000000" w:themeColor="text1"/>
              </w:rPr>
              <w:t xml:space="preserve"> i ubrania ochronne zanieczyszczone substancjami niebezpiecznymi (np. PCB)</w:t>
            </w:r>
          </w:p>
        </w:tc>
        <w:tc>
          <w:tcPr>
            <w:tcW w:w="1134" w:type="dxa"/>
            <w:vAlign w:val="center"/>
          </w:tcPr>
          <w:p w14:paraId="7438A9AB" w14:textId="5E95EC38" w:rsidR="00976201" w:rsidRPr="004D5E49" w:rsidRDefault="00700408" w:rsidP="004D7514">
            <w:pPr>
              <w:pStyle w:val="Style4"/>
              <w:widowControl/>
              <w:spacing w:line="276" w:lineRule="auto"/>
              <w:jc w:val="center"/>
              <w:rPr>
                <w:rFonts w:ascii="Arial" w:hAnsi="Arial"/>
                <w:color w:val="000000" w:themeColor="text1"/>
              </w:rPr>
            </w:pPr>
            <w:r w:rsidRPr="004D5E49">
              <w:rPr>
                <w:rFonts w:ascii="Arial" w:hAnsi="Arial"/>
                <w:color w:val="000000" w:themeColor="text1"/>
              </w:rPr>
              <w:lastRenderedPageBreak/>
              <w:t>2</w:t>
            </w:r>
            <w:r w:rsidR="00976201" w:rsidRPr="004D5E49">
              <w:rPr>
                <w:rFonts w:ascii="Arial" w:hAnsi="Arial"/>
                <w:color w:val="000000" w:themeColor="text1"/>
              </w:rPr>
              <w:t>,0</w:t>
            </w:r>
          </w:p>
        </w:tc>
        <w:tc>
          <w:tcPr>
            <w:tcW w:w="1985" w:type="dxa"/>
            <w:vAlign w:val="center"/>
          </w:tcPr>
          <w:p w14:paraId="3CD1F72A" w14:textId="77777777" w:rsidR="00976201" w:rsidRPr="004D5E49" w:rsidRDefault="00976201" w:rsidP="004D7514">
            <w:pPr>
              <w:pStyle w:val="Style4"/>
              <w:widowControl/>
              <w:spacing w:line="276" w:lineRule="auto"/>
              <w:jc w:val="center"/>
              <w:rPr>
                <w:rFonts w:ascii="Arial" w:hAnsi="Arial"/>
                <w:color w:val="000000" w:themeColor="text1"/>
              </w:rPr>
            </w:pPr>
            <w:r w:rsidRPr="004D5E49">
              <w:rPr>
                <w:rFonts w:ascii="Arial" w:hAnsi="Arial"/>
                <w:color w:val="000000" w:themeColor="text1"/>
              </w:rPr>
              <w:t xml:space="preserve">Tkaniny bawełniane używane do wycierania i prac konserwatorskich , </w:t>
            </w:r>
            <w:r w:rsidRPr="004D5E49">
              <w:rPr>
                <w:rFonts w:ascii="Arial" w:hAnsi="Arial"/>
                <w:color w:val="000000" w:themeColor="text1"/>
              </w:rPr>
              <w:lastRenderedPageBreak/>
              <w:t>remontowych</w:t>
            </w:r>
            <w:r w:rsidRPr="004D5E49">
              <w:rPr>
                <w:rFonts w:ascii="Arial" w:hAnsi="Arial"/>
                <w:color w:val="000000" w:themeColor="text1"/>
              </w:rPr>
              <w:br/>
              <w:t xml:space="preserve"> i porządkowych</w:t>
            </w:r>
            <w:r w:rsidRPr="004D5E49">
              <w:rPr>
                <w:rFonts w:ascii="Arial" w:hAnsi="Arial"/>
                <w:color w:val="000000" w:themeColor="text1"/>
              </w:rPr>
              <w:br/>
              <w:t>(czyściwo, szmaty, ścierki) oraz filtry olejowe</w:t>
            </w:r>
            <w:r w:rsidRPr="004D5E49">
              <w:rPr>
                <w:rFonts w:ascii="Arial" w:hAnsi="Arial"/>
                <w:color w:val="000000" w:themeColor="text1"/>
              </w:rPr>
              <w:br/>
              <w:t xml:space="preserve"> i zużyte ubrania ochronne</w:t>
            </w:r>
          </w:p>
        </w:tc>
        <w:tc>
          <w:tcPr>
            <w:tcW w:w="2515" w:type="dxa"/>
            <w:vAlign w:val="center"/>
          </w:tcPr>
          <w:p w14:paraId="5E03CB6A" w14:textId="77777777" w:rsidR="00976201" w:rsidRPr="004D5E49" w:rsidRDefault="00976201" w:rsidP="004D7514">
            <w:pPr>
              <w:pStyle w:val="Style4"/>
              <w:widowControl/>
              <w:spacing w:line="276" w:lineRule="auto"/>
              <w:jc w:val="center"/>
              <w:rPr>
                <w:rFonts w:ascii="Arial" w:hAnsi="Arial"/>
                <w:color w:val="000000" w:themeColor="text1"/>
              </w:rPr>
            </w:pPr>
            <w:r w:rsidRPr="004D5E49">
              <w:rPr>
                <w:rFonts w:ascii="Arial" w:hAnsi="Arial"/>
                <w:color w:val="000000" w:themeColor="text1"/>
              </w:rPr>
              <w:lastRenderedPageBreak/>
              <w:t xml:space="preserve">Włókniny naturalne </w:t>
            </w:r>
            <w:r w:rsidRPr="004D5E49">
              <w:rPr>
                <w:rFonts w:ascii="Arial" w:hAnsi="Arial"/>
                <w:color w:val="000000" w:themeColor="text1"/>
              </w:rPr>
              <w:br/>
              <w:t xml:space="preserve">i syntetyczne zanieczyszczone węglowodorami </w:t>
            </w:r>
            <w:r w:rsidRPr="004D5E49">
              <w:rPr>
                <w:rFonts w:ascii="Arial" w:hAnsi="Arial"/>
                <w:color w:val="000000" w:themeColor="text1"/>
              </w:rPr>
              <w:lastRenderedPageBreak/>
              <w:t>ropopochodnymi</w:t>
            </w:r>
            <w:r w:rsidRPr="004D5E49">
              <w:rPr>
                <w:rFonts w:ascii="Arial" w:hAnsi="Arial"/>
                <w:color w:val="000000" w:themeColor="text1"/>
              </w:rPr>
              <w:br/>
            </w:r>
            <w:proofErr w:type="spellStart"/>
            <w:r w:rsidRPr="004D5E49">
              <w:rPr>
                <w:rFonts w:ascii="Arial" w:hAnsi="Arial"/>
                <w:color w:val="000000" w:themeColor="text1"/>
              </w:rPr>
              <w:t>ropopochodnymi</w:t>
            </w:r>
            <w:proofErr w:type="spellEnd"/>
          </w:p>
          <w:p w14:paraId="529F9472" w14:textId="77777777" w:rsidR="00976201" w:rsidRPr="004D5E49" w:rsidRDefault="00976201" w:rsidP="004D7514">
            <w:pPr>
              <w:pStyle w:val="Style4"/>
              <w:widowControl/>
              <w:spacing w:line="276" w:lineRule="auto"/>
              <w:jc w:val="center"/>
              <w:rPr>
                <w:rFonts w:ascii="Arial" w:hAnsi="Arial"/>
                <w:color w:val="000000" w:themeColor="text1"/>
              </w:rPr>
            </w:pPr>
            <w:r w:rsidRPr="004D5E49">
              <w:rPr>
                <w:rFonts w:ascii="Arial" w:hAnsi="Arial"/>
                <w:i/>
                <w:color w:val="000000" w:themeColor="text1"/>
                <w:u w:val="single"/>
              </w:rPr>
              <w:t>Właściwości powodujące że odpady są odpadami niebezpiecznymi:</w:t>
            </w:r>
            <w:r w:rsidRPr="004D5E49">
              <w:rPr>
                <w:rFonts w:ascii="Arial" w:hAnsi="Arial"/>
                <w:color w:val="000000" w:themeColor="text1"/>
              </w:rPr>
              <w:br/>
            </w:r>
            <w:r w:rsidRPr="004D5E49">
              <w:rPr>
                <w:rFonts w:ascii="Arial" w:hAnsi="Arial"/>
                <w:b/>
                <w:color w:val="000000" w:themeColor="text1"/>
              </w:rPr>
              <w:t xml:space="preserve"> „H3-A – „wysoce łatwopalne</w:t>
            </w:r>
            <w:r w:rsidRPr="004D5E49">
              <w:rPr>
                <w:rFonts w:ascii="Arial" w:hAnsi="Arial"/>
                <w:color w:val="000000" w:themeColor="text1"/>
              </w:rPr>
              <w:t>”</w:t>
            </w:r>
          </w:p>
        </w:tc>
      </w:tr>
    </w:tbl>
    <w:p w14:paraId="32E02044" w14:textId="77777777" w:rsidR="00976201" w:rsidRPr="004D5E49" w:rsidRDefault="00976201" w:rsidP="00B77AF2">
      <w:pPr>
        <w:pStyle w:val="Style4"/>
        <w:widowControl/>
        <w:spacing w:before="120" w:after="120" w:line="276" w:lineRule="auto"/>
        <w:rPr>
          <w:rFonts w:ascii="Arial" w:hAnsi="Arial"/>
          <w:color w:val="000000" w:themeColor="text1"/>
          <w:sz w:val="24"/>
          <w:szCs w:val="24"/>
        </w:rPr>
      </w:pPr>
      <w:r w:rsidRPr="004D5E49">
        <w:rPr>
          <w:rFonts w:ascii="Arial" w:hAnsi="Arial"/>
          <w:b/>
          <w:color w:val="000000" w:themeColor="text1"/>
          <w:sz w:val="24"/>
          <w:szCs w:val="24"/>
        </w:rPr>
        <w:lastRenderedPageBreak/>
        <w:t>II.2.2.</w:t>
      </w:r>
      <w:r w:rsidRPr="004D5E49">
        <w:rPr>
          <w:rFonts w:ascii="Arial" w:hAnsi="Arial"/>
          <w:color w:val="000000" w:themeColor="text1"/>
          <w:sz w:val="24"/>
          <w:szCs w:val="24"/>
        </w:rPr>
        <w:t xml:space="preserve"> Odpady inne niż niebezpieczne.</w:t>
      </w:r>
    </w:p>
    <w:p w14:paraId="5B42A5F8" w14:textId="7BD05695" w:rsidR="00976201" w:rsidRPr="004D5E49" w:rsidRDefault="00976201" w:rsidP="002646D2">
      <w:pPr>
        <w:pStyle w:val="Style4"/>
        <w:widowControl/>
        <w:spacing w:line="276" w:lineRule="auto"/>
        <w:rPr>
          <w:rFonts w:ascii="Arial" w:hAnsi="Arial"/>
          <w:b/>
          <w:bCs/>
          <w:color w:val="000000" w:themeColor="text1"/>
        </w:rPr>
      </w:pPr>
      <w:r w:rsidRPr="004D5E49">
        <w:rPr>
          <w:rFonts w:ascii="Arial" w:hAnsi="Arial"/>
          <w:b/>
          <w:bCs/>
          <w:color w:val="000000" w:themeColor="text1"/>
        </w:rPr>
        <w:t xml:space="preserve">Tabela </w:t>
      </w:r>
      <w:r w:rsidR="0075390F" w:rsidRPr="004D5E49">
        <w:rPr>
          <w:rFonts w:ascii="Arial" w:hAnsi="Arial"/>
          <w:b/>
          <w:bCs/>
          <w:color w:val="000000" w:themeColor="text1"/>
        </w:rPr>
        <w:t>n</w:t>
      </w:r>
      <w:r w:rsidRPr="004D5E49">
        <w:rPr>
          <w:rFonts w:ascii="Arial" w:hAnsi="Arial"/>
          <w:b/>
          <w:bCs/>
          <w:color w:val="000000" w:themeColor="text1"/>
        </w:rPr>
        <w:t xml:space="preserve">r </w:t>
      </w:r>
      <w:r w:rsidR="0075390F" w:rsidRPr="004D5E49">
        <w:rPr>
          <w:rFonts w:ascii="Arial" w:hAnsi="Arial"/>
          <w:b/>
          <w:bCs/>
          <w:color w:val="000000" w:themeColor="text1"/>
        </w:rPr>
        <w:t>9</w:t>
      </w:r>
    </w:p>
    <w:tbl>
      <w:tblPr>
        <w:tblStyle w:val="Tabela-Siatka10"/>
        <w:tblW w:w="9072" w:type="dxa"/>
        <w:tblLook w:val="04A0" w:firstRow="1" w:lastRow="0" w:firstColumn="1" w:lastColumn="0" w:noHBand="0" w:noVBand="1"/>
        <w:tblCaption w:val="Tabela w zakresie gospodarki odpadami."/>
        <w:tblDescription w:val="W tabeli wymieniono wszystkie rodzaje odpadów niebezpiecznych wytwarzanych na instalacji ze wskazaniem kodu i nazwy odpadu  zgodnie z rozporządzeniem Ministra Klimatu z dnia 2 stycznia 2020 r. w sprawie katalogu odpadów. Dla każdego z odpadów określono ich ilość, miejsce powstawania &#10;i podstawowy skład chemiczny. Najwięcej wytwarzanych będzie odpadów o kodzie 10 01 82 &#10;tj. mieszaniny popiołów ze spalania biomasy w kotle fluidalnym w ilości do 10 000 Mg rocznie, kolejno odpadów o kodzie 10 01 24 tj. piaski ze złóż fluidalnych w ilości 2000 Mg rocznie, odpady o kodzie &#10;10 01 80 tj. mieszanki popiołowo żużlowe w ilości 1600 Mg, 10 01 01 żużle popioły paleniskowe 400 tony rocznie. &#10;"/>
      </w:tblPr>
      <w:tblGrid>
        <w:gridCol w:w="527"/>
        <w:gridCol w:w="1253"/>
        <w:gridCol w:w="1692"/>
        <w:gridCol w:w="1121"/>
        <w:gridCol w:w="2094"/>
        <w:gridCol w:w="2385"/>
      </w:tblGrid>
      <w:tr w:rsidR="004D5E49" w:rsidRPr="004D5E49" w14:paraId="58EC9678" w14:textId="77777777" w:rsidTr="00AC60B1">
        <w:trPr>
          <w:tblHeader/>
        </w:trPr>
        <w:tc>
          <w:tcPr>
            <w:tcW w:w="527" w:type="dxa"/>
            <w:vAlign w:val="center"/>
          </w:tcPr>
          <w:p w14:paraId="26E6100F" w14:textId="77777777" w:rsidR="00976201" w:rsidRPr="004D5E49" w:rsidRDefault="00976201" w:rsidP="004D7514">
            <w:pPr>
              <w:spacing w:line="276" w:lineRule="auto"/>
              <w:jc w:val="center"/>
              <w:rPr>
                <w:rFonts w:ascii="Arial" w:hAnsi="Arial" w:cs="Arial"/>
                <w:b/>
                <w:color w:val="000000" w:themeColor="text1"/>
              </w:rPr>
            </w:pPr>
            <w:bookmarkStart w:id="7" w:name="_Hlk166835827"/>
            <w:r w:rsidRPr="004D5E49">
              <w:rPr>
                <w:rFonts w:ascii="Arial" w:hAnsi="Arial" w:cs="Arial"/>
                <w:b/>
                <w:color w:val="000000" w:themeColor="text1"/>
              </w:rPr>
              <w:t>Lp.</w:t>
            </w:r>
          </w:p>
        </w:tc>
        <w:tc>
          <w:tcPr>
            <w:tcW w:w="1253" w:type="dxa"/>
            <w:vAlign w:val="center"/>
          </w:tcPr>
          <w:p w14:paraId="6302D7AE" w14:textId="77777777" w:rsidR="00976201" w:rsidRPr="004D5E49" w:rsidRDefault="00976201" w:rsidP="004D7514">
            <w:pPr>
              <w:spacing w:line="276" w:lineRule="auto"/>
              <w:jc w:val="center"/>
              <w:rPr>
                <w:rFonts w:ascii="Arial" w:hAnsi="Arial" w:cs="Arial"/>
                <w:b/>
                <w:color w:val="000000" w:themeColor="text1"/>
              </w:rPr>
            </w:pPr>
            <w:r w:rsidRPr="004D5E49">
              <w:rPr>
                <w:rFonts w:ascii="Arial" w:hAnsi="Arial" w:cs="Arial"/>
                <w:b/>
                <w:color w:val="000000" w:themeColor="text1"/>
              </w:rPr>
              <w:t>Kod odpadu</w:t>
            </w:r>
          </w:p>
        </w:tc>
        <w:tc>
          <w:tcPr>
            <w:tcW w:w="1692" w:type="dxa"/>
            <w:vAlign w:val="center"/>
          </w:tcPr>
          <w:p w14:paraId="7F190BF1" w14:textId="77777777" w:rsidR="00976201" w:rsidRPr="004D5E49" w:rsidRDefault="00976201" w:rsidP="004D7514">
            <w:pPr>
              <w:spacing w:line="276" w:lineRule="auto"/>
              <w:jc w:val="center"/>
              <w:rPr>
                <w:rFonts w:ascii="Arial" w:hAnsi="Arial" w:cs="Arial"/>
                <w:b/>
                <w:color w:val="000000" w:themeColor="text1"/>
              </w:rPr>
            </w:pPr>
            <w:r w:rsidRPr="004D5E49">
              <w:rPr>
                <w:rFonts w:ascii="Arial" w:hAnsi="Arial" w:cs="Arial"/>
                <w:b/>
                <w:color w:val="000000" w:themeColor="text1"/>
              </w:rPr>
              <w:t>Rodzaj odpadu</w:t>
            </w:r>
          </w:p>
        </w:tc>
        <w:tc>
          <w:tcPr>
            <w:tcW w:w="1121" w:type="dxa"/>
            <w:vAlign w:val="center"/>
          </w:tcPr>
          <w:p w14:paraId="7EEC25AB" w14:textId="77777777" w:rsidR="00976201" w:rsidRPr="004D5E49" w:rsidRDefault="00976201" w:rsidP="004D7514">
            <w:pPr>
              <w:spacing w:line="276" w:lineRule="auto"/>
              <w:jc w:val="center"/>
              <w:rPr>
                <w:rFonts w:ascii="Arial" w:hAnsi="Arial" w:cs="Arial"/>
                <w:b/>
                <w:color w:val="000000" w:themeColor="text1"/>
              </w:rPr>
            </w:pPr>
            <w:r w:rsidRPr="004D5E49">
              <w:rPr>
                <w:rFonts w:ascii="Arial" w:hAnsi="Arial" w:cs="Arial"/>
                <w:b/>
                <w:color w:val="000000" w:themeColor="text1"/>
              </w:rPr>
              <w:t>Ilość odpadu</w:t>
            </w:r>
          </w:p>
          <w:p w14:paraId="446DFA8C" w14:textId="77777777" w:rsidR="00976201" w:rsidRPr="004D5E49" w:rsidRDefault="00976201" w:rsidP="004D7514">
            <w:pPr>
              <w:spacing w:line="276" w:lineRule="auto"/>
              <w:jc w:val="center"/>
              <w:rPr>
                <w:rFonts w:ascii="Arial" w:hAnsi="Arial" w:cs="Arial"/>
                <w:b/>
                <w:color w:val="000000" w:themeColor="text1"/>
              </w:rPr>
            </w:pPr>
            <w:r w:rsidRPr="004D5E49">
              <w:rPr>
                <w:rFonts w:ascii="Arial" w:hAnsi="Arial" w:cs="Arial"/>
                <w:b/>
                <w:color w:val="000000" w:themeColor="text1"/>
              </w:rPr>
              <w:t>Mg/rok</w:t>
            </w:r>
          </w:p>
        </w:tc>
        <w:tc>
          <w:tcPr>
            <w:tcW w:w="2094" w:type="dxa"/>
            <w:vAlign w:val="center"/>
          </w:tcPr>
          <w:p w14:paraId="4A319637" w14:textId="77777777" w:rsidR="00976201" w:rsidRPr="004D5E49" w:rsidRDefault="00976201" w:rsidP="004D7514">
            <w:pPr>
              <w:spacing w:line="276" w:lineRule="auto"/>
              <w:jc w:val="center"/>
              <w:rPr>
                <w:rFonts w:ascii="Arial" w:hAnsi="Arial" w:cs="Arial"/>
                <w:b/>
                <w:color w:val="000000" w:themeColor="text1"/>
              </w:rPr>
            </w:pPr>
            <w:r w:rsidRPr="004D5E49">
              <w:rPr>
                <w:rFonts w:ascii="Arial" w:hAnsi="Arial" w:cs="Arial"/>
                <w:b/>
                <w:color w:val="000000" w:themeColor="text1"/>
              </w:rPr>
              <w:t>Miejsce powstawania odpadów</w:t>
            </w:r>
          </w:p>
        </w:tc>
        <w:tc>
          <w:tcPr>
            <w:tcW w:w="2385" w:type="dxa"/>
            <w:vAlign w:val="center"/>
          </w:tcPr>
          <w:p w14:paraId="6B5C8F26" w14:textId="77777777" w:rsidR="00976201" w:rsidRPr="004D5E49" w:rsidRDefault="00976201" w:rsidP="004D7514">
            <w:pPr>
              <w:spacing w:line="276" w:lineRule="auto"/>
              <w:jc w:val="center"/>
              <w:rPr>
                <w:rFonts w:ascii="Arial" w:hAnsi="Arial" w:cs="Arial"/>
                <w:b/>
                <w:color w:val="000000" w:themeColor="text1"/>
              </w:rPr>
            </w:pPr>
            <w:r w:rsidRPr="004D5E49">
              <w:rPr>
                <w:rFonts w:ascii="Arial" w:hAnsi="Arial" w:cs="Arial"/>
                <w:b/>
                <w:color w:val="000000" w:themeColor="text1"/>
              </w:rPr>
              <w:t xml:space="preserve">Podstawowy skład chemiczny </w:t>
            </w:r>
            <w:r w:rsidRPr="004D5E49">
              <w:rPr>
                <w:rFonts w:ascii="Arial" w:hAnsi="Arial" w:cs="Arial"/>
                <w:b/>
                <w:color w:val="000000" w:themeColor="text1"/>
              </w:rPr>
              <w:br/>
              <w:t>i właściwości</w:t>
            </w:r>
          </w:p>
        </w:tc>
      </w:tr>
      <w:tr w:rsidR="004D5E49" w:rsidRPr="004D5E49" w14:paraId="0060EA67" w14:textId="77777777" w:rsidTr="00AC60B1">
        <w:tc>
          <w:tcPr>
            <w:tcW w:w="527" w:type="dxa"/>
            <w:vAlign w:val="center"/>
          </w:tcPr>
          <w:p w14:paraId="07556891"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1.</w:t>
            </w:r>
          </w:p>
        </w:tc>
        <w:tc>
          <w:tcPr>
            <w:tcW w:w="1253" w:type="dxa"/>
            <w:vAlign w:val="center"/>
          </w:tcPr>
          <w:p w14:paraId="72993686" w14:textId="77777777" w:rsidR="00976201" w:rsidRPr="004D5E49" w:rsidRDefault="00976201" w:rsidP="004D7514">
            <w:pPr>
              <w:spacing w:line="276" w:lineRule="auto"/>
              <w:jc w:val="center"/>
              <w:rPr>
                <w:rFonts w:ascii="Arial" w:hAnsi="Arial" w:cs="Arial"/>
                <w:b/>
                <w:color w:val="000000" w:themeColor="text1"/>
              </w:rPr>
            </w:pPr>
            <w:r w:rsidRPr="004D5E49">
              <w:rPr>
                <w:rFonts w:ascii="Arial" w:hAnsi="Arial" w:cs="Arial"/>
                <w:b/>
                <w:color w:val="000000" w:themeColor="text1"/>
              </w:rPr>
              <w:t>10 01 01</w:t>
            </w:r>
          </w:p>
        </w:tc>
        <w:tc>
          <w:tcPr>
            <w:tcW w:w="1692" w:type="dxa"/>
            <w:vAlign w:val="center"/>
          </w:tcPr>
          <w:p w14:paraId="7ACDA731"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 xml:space="preserve">Żużle, popioły paleniskowe </w:t>
            </w:r>
            <w:r w:rsidRPr="004D5E49">
              <w:rPr>
                <w:rFonts w:ascii="Arial" w:hAnsi="Arial" w:cs="Arial"/>
                <w:bCs/>
                <w:color w:val="000000" w:themeColor="text1"/>
              </w:rPr>
              <w:br/>
              <w:t xml:space="preserve">i pyły z kotłów </w:t>
            </w:r>
            <w:r w:rsidRPr="004D5E49">
              <w:rPr>
                <w:rFonts w:ascii="Arial" w:hAnsi="Arial" w:cs="Arial"/>
                <w:bCs/>
                <w:color w:val="000000" w:themeColor="text1"/>
              </w:rPr>
              <w:br/>
              <w:t xml:space="preserve">(z wyłączeniem pyłów z kotłów wymienionych </w:t>
            </w:r>
            <w:r w:rsidRPr="004D5E49">
              <w:rPr>
                <w:rFonts w:ascii="Arial" w:hAnsi="Arial" w:cs="Arial"/>
                <w:bCs/>
                <w:color w:val="000000" w:themeColor="text1"/>
              </w:rPr>
              <w:br/>
              <w:t>w 10 01 04)</w:t>
            </w:r>
          </w:p>
        </w:tc>
        <w:tc>
          <w:tcPr>
            <w:tcW w:w="1121" w:type="dxa"/>
            <w:vAlign w:val="center"/>
          </w:tcPr>
          <w:p w14:paraId="3E93EE06"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400,00</w:t>
            </w:r>
          </w:p>
        </w:tc>
        <w:tc>
          <w:tcPr>
            <w:tcW w:w="2094" w:type="dxa"/>
            <w:vAlign w:val="center"/>
          </w:tcPr>
          <w:p w14:paraId="4C1F3352"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 xml:space="preserve">Energetyczne spalanie miału węglowego w kotłach ORp-6 </w:t>
            </w:r>
            <w:r w:rsidRPr="004D5E49">
              <w:rPr>
                <w:rFonts w:ascii="Arial" w:hAnsi="Arial" w:cs="Arial"/>
                <w:bCs/>
                <w:color w:val="000000" w:themeColor="text1"/>
              </w:rPr>
              <w:br/>
              <w:t>w Elektrociepłowni</w:t>
            </w:r>
          </w:p>
        </w:tc>
        <w:tc>
          <w:tcPr>
            <w:tcW w:w="2385" w:type="dxa"/>
            <w:vAlign w:val="center"/>
          </w:tcPr>
          <w:p w14:paraId="6400B424"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Skład chemiczny: dwutlenek krzemu, tlenki metali (</w:t>
            </w:r>
            <w:proofErr w:type="spellStart"/>
            <w:r w:rsidRPr="004D5E49">
              <w:rPr>
                <w:rFonts w:ascii="Arial" w:hAnsi="Arial" w:cs="Arial"/>
                <w:bCs/>
                <w:color w:val="000000" w:themeColor="text1"/>
              </w:rPr>
              <w:t>glinu</w:t>
            </w:r>
            <w:proofErr w:type="spellEnd"/>
            <w:r w:rsidRPr="004D5E49">
              <w:rPr>
                <w:rFonts w:ascii="Arial" w:hAnsi="Arial" w:cs="Arial"/>
                <w:bCs/>
                <w:color w:val="000000" w:themeColor="text1"/>
              </w:rPr>
              <w:t>, żelaza, wapnia, magnezu i siarki)</w:t>
            </w:r>
          </w:p>
          <w:p w14:paraId="0A0BC3BD" w14:textId="435B0394"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Właściwości: odpad stały</w:t>
            </w:r>
            <w:r w:rsidR="00F1640C" w:rsidRPr="004D5E49">
              <w:rPr>
                <w:rFonts w:ascii="Arial" w:hAnsi="Arial" w:cs="Arial"/>
                <w:bCs/>
                <w:color w:val="000000" w:themeColor="text1"/>
              </w:rPr>
              <w:t>.</w:t>
            </w:r>
          </w:p>
        </w:tc>
      </w:tr>
      <w:tr w:rsidR="004D5E49" w:rsidRPr="004D5E49" w14:paraId="16E9D995" w14:textId="77777777" w:rsidTr="00AC60B1">
        <w:tc>
          <w:tcPr>
            <w:tcW w:w="527" w:type="dxa"/>
            <w:vAlign w:val="center"/>
          </w:tcPr>
          <w:p w14:paraId="210D2280"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2.</w:t>
            </w:r>
          </w:p>
        </w:tc>
        <w:tc>
          <w:tcPr>
            <w:tcW w:w="1253" w:type="dxa"/>
            <w:vAlign w:val="center"/>
          </w:tcPr>
          <w:p w14:paraId="0FF13B02" w14:textId="77777777" w:rsidR="00976201" w:rsidRPr="004D5E49" w:rsidRDefault="00976201" w:rsidP="004D7514">
            <w:pPr>
              <w:spacing w:line="276" w:lineRule="auto"/>
              <w:jc w:val="center"/>
              <w:rPr>
                <w:rFonts w:ascii="Arial" w:hAnsi="Arial" w:cs="Arial"/>
                <w:b/>
                <w:color w:val="000000" w:themeColor="text1"/>
              </w:rPr>
            </w:pPr>
            <w:r w:rsidRPr="004D5E49">
              <w:rPr>
                <w:rFonts w:ascii="Arial" w:hAnsi="Arial" w:cs="Arial"/>
                <w:b/>
                <w:color w:val="000000" w:themeColor="text1"/>
              </w:rPr>
              <w:t>10 01 80</w:t>
            </w:r>
          </w:p>
        </w:tc>
        <w:tc>
          <w:tcPr>
            <w:tcW w:w="1692" w:type="dxa"/>
            <w:vAlign w:val="center"/>
          </w:tcPr>
          <w:p w14:paraId="34716790"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 xml:space="preserve">Mieszanki popiołowo-żużlowe </w:t>
            </w:r>
            <w:r w:rsidRPr="004D5E49">
              <w:rPr>
                <w:rFonts w:ascii="Arial" w:hAnsi="Arial" w:cs="Arial"/>
                <w:bCs/>
                <w:color w:val="000000" w:themeColor="text1"/>
              </w:rPr>
              <w:br/>
              <w:t>z mokrego odprowadzania odpadów paleniskowych</w:t>
            </w:r>
          </w:p>
        </w:tc>
        <w:tc>
          <w:tcPr>
            <w:tcW w:w="1121" w:type="dxa"/>
            <w:vAlign w:val="center"/>
          </w:tcPr>
          <w:p w14:paraId="7D9EBCC0"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1600,00</w:t>
            </w:r>
          </w:p>
        </w:tc>
        <w:tc>
          <w:tcPr>
            <w:tcW w:w="2094" w:type="dxa"/>
            <w:vAlign w:val="center"/>
          </w:tcPr>
          <w:p w14:paraId="4DBC0FDB"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 xml:space="preserve">Energetyczne spalanie miału węglowego w kotłach ORp-6 </w:t>
            </w:r>
            <w:r w:rsidRPr="004D5E49">
              <w:rPr>
                <w:rFonts w:ascii="Arial" w:hAnsi="Arial" w:cs="Arial"/>
                <w:bCs/>
                <w:color w:val="000000" w:themeColor="text1"/>
              </w:rPr>
              <w:br/>
              <w:t>w Elektrociepłowni po przejściu przez  układ mokrych odżużlaczy</w:t>
            </w:r>
          </w:p>
        </w:tc>
        <w:tc>
          <w:tcPr>
            <w:tcW w:w="2385" w:type="dxa"/>
            <w:vAlign w:val="center"/>
          </w:tcPr>
          <w:p w14:paraId="42B91302"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Skład chemiczny: dwutlenek krzemu, tlenki metali (</w:t>
            </w:r>
            <w:proofErr w:type="spellStart"/>
            <w:r w:rsidRPr="004D5E49">
              <w:rPr>
                <w:rFonts w:ascii="Arial" w:hAnsi="Arial" w:cs="Arial"/>
                <w:bCs/>
                <w:color w:val="000000" w:themeColor="text1"/>
              </w:rPr>
              <w:t>glinu</w:t>
            </w:r>
            <w:proofErr w:type="spellEnd"/>
            <w:r w:rsidRPr="004D5E49">
              <w:rPr>
                <w:rFonts w:ascii="Arial" w:hAnsi="Arial" w:cs="Arial"/>
                <w:bCs/>
                <w:color w:val="000000" w:themeColor="text1"/>
              </w:rPr>
              <w:t>, żelaza, wapnia, magnezu i siarki)</w:t>
            </w:r>
          </w:p>
          <w:p w14:paraId="511B1462"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Właściwości: odpad stały</w:t>
            </w:r>
          </w:p>
        </w:tc>
      </w:tr>
      <w:tr w:rsidR="004D5E49" w:rsidRPr="004D5E49" w14:paraId="2BAD0655" w14:textId="77777777" w:rsidTr="00AC60B1">
        <w:tc>
          <w:tcPr>
            <w:tcW w:w="527" w:type="dxa"/>
            <w:vAlign w:val="center"/>
          </w:tcPr>
          <w:p w14:paraId="5A3C2A03" w14:textId="75F40557" w:rsidR="00F36684" w:rsidRPr="004D5E49" w:rsidRDefault="00F36684" w:rsidP="004D7514">
            <w:pPr>
              <w:spacing w:line="276" w:lineRule="auto"/>
              <w:jc w:val="center"/>
              <w:rPr>
                <w:rFonts w:ascii="Arial" w:hAnsi="Arial" w:cs="Arial"/>
                <w:bCs/>
                <w:color w:val="000000" w:themeColor="text1"/>
              </w:rPr>
            </w:pPr>
            <w:r w:rsidRPr="004D5E49">
              <w:rPr>
                <w:rFonts w:ascii="Arial" w:hAnsi="Arial" w:cs="Arial"/>
                <w:bCs/>
                <w:color w:val="000000" w:themeColor="text1"/>
              </w:rPr>
              <w:t>3.</w:t>
            </w:r>
          </w:p>
        </w:tc>
        <w:tc>
          <w:tcPr>
            <w:tcW w:w="1253" w:type="dxa"/>
            <w:vAlign w:val="center"/>
          </w:tcPr>
          <w:p w14:paraId="512496F2" w14:textId="31AE8A44" w:rsidR="00F36684" w:rsidRPr="004D5E49" w:rsidRDefault="00F36684" w:rsidP="004D7514">
            <w:pPr>
              <w:spacing w:line="276" w:lineRule="auto"/>
              <w:jc w:val="center"/>
              <w:rPr>
                <w:rFonts w:ascii="Arial" w:hAnsi="Arial" w:cs="Arial"/>
                <w:b/>
                <w:color w:val="000000" w:themeColor="text1"/>
              </w:rPr>
            </w:pPr>
            <w:r w:rsidRPr="004D5E49">
              <w:rPr>
                <w:rFonts w:ascii="Arial" w:hAnsi="Arial" w:cs="Arial"/>
                <w:b/>
                <w:color w:val="000000" w:themeColor="text1"/>
              </w:rPr>
              <w:t>10 01 24</w:t>
            </w:r>
          </w:p>
        </w:tc>
        <w:tc>
          <w:tcPr>
            <w:tcW w:w="1692" w:type="dxa"/>
            <w:vAlign w:val="center"/>
          </w:tcPr>
          <w:p w14:paraId="03BFA44D" w14:textId="1B294291" w:rsidR="00F36684" w:rsidRPr="004D5E49" w:rsidRDefault="00F36684" w:rsidP="004D7514">
            <w:pPr>
              <w:spacing w:line="276" w:lineRule="auto"/>
              <w:jc w:val="center"/>
              <w:rPr>
                <w:rFonts w:ascii="Arial" w:hAnsi="Arial" w:cs="Arial"/>
                <w:bCs/>
                <w:color w:val="000000" w:themeColor="text1"/>
              </w:rPr>
            </w:pPr>
            <w:r w:rsidRPr="004D5E49">
              <w:rPr>
                <w:rFonts w:ascii="Arial" w:hAnsi="Arial" w:cs="Arial"/>
                <w:bCs/>
                <w:color w:val="000000" w:themeColor="text1"/>
              </w:rPr>
              <w:t xml:space="preserve">Piaski ze złóż fluidalnych </w:t>
            </w:r>
            <w:r w:rsidR="00F1640C" w:rsidRPr="004D5E49">
              <w:rPr>
                <w:rFonts w:ascii="Arial" w:hAnsi="Arial" w:cs="Arial"/>
                <w:bCs/>
                <w:color w:val="000000" w:themeColor="text1"/>
              </w:rPr>
              <w:br/>
            </w:r>
            <w:r w:rsidRPr="004D5E49">
              <w:rPr>
                <w:rFonts w:ascii="Arial" w:hAnsi="Arial" w:cs="Arial"/>
                <w:bCs/>
                <w:color w:val="000000" w:themeColor="text1"/>
              </w:rPr>
              <w:t>(z wyłączeniem 10 01 82)</w:t>
            </w:r>
          </w:p>
        </w:tc>
        <w:tc>
          <w:tcPr>
            <w:tcW w:w="1121" w:type="dxa"/>
            <w:vAlign w:val="center"/>
          </w:tcPr>
          <w:p w14:paraId="6A0EBE0A" w14:textId="0751BBB3" w:rsidR="00F36684" w:rsidRPr="004D5E49" w:rsidRDefault="00F36684" w:rsidP="004D7514">
            <w:pPr>
              <w:spacing w:line="276" w:lineRule="auto"/>
              <w:jc w:val="center"/>
              <w:rPr>
                <w:rFonts w:ascii="Arial" w:hAnsi="Arial" w:cs="Arial"/>
                <w:bCs/>
                <w:color w:val="000000" w:themeColor="text1"/>
              </w:rPr>
            </w:pPr>
            <w:r w:rsidRPr="004D5E49">
              <w:rPr>
                <w:rFonts w:ascii="Arial" w:hAnsi="Arial" w:cs="Arial"/>
                <w:bCs/>
                <w:color w:val="000000" w:themeColor="text1"/>
              </w:rPr>
              <w:t>2 000</w:t>
            </w:r>
          </w:p>
        </w:tc>
        <w:tc>
          <w:tcPr>
            <w:tcW w:w="2094" w:type="dxa"/>
            <w:vAlign w:val="center"/>
          </w:tcPr>
          <w:p w14:paraId="529D7BF2" w14:textId="7A043872" w:rsidR="00F36684" w:rsidRPr="004D5E49" w:rsidRDefault="00F36684" w:rsidP="004D7514">
            <w:pPr>
              <w:spacing w:line="276" w:lineRule="auto"/>
              <w:jc w:val="center"/>
              <w:rPr>
                <w:rFonts w:ascii="Arial" w:hAnsi="Arial" w:cs="Arial"/>
                <w:bCs/>
                <w:color w:val="000000" w:themeColor="text1"/>
              </w:rPr>
            </w:pPr>
            <w:r w:rsidRPr="004D5E49">
              <w:rPr>
                <w:rFonts w:ascii="Arial" w:hAnsi="Arial" w:cs="Arial"/>
                <w:bCs/>
                <w:color w:val="000000" w:themeColor="text1"/>
              </w:rPr>
              <w:t xml:space="preserve">Energetyczne spalanie biomasy </w:t>
            </w:r>
            <w:r w:rsidR="00F1640C" w:rsidRPr="004D5E49">
              <w:rPr>
                <w:rFonts w:ascii="Arial" w:hAnsi="Arial" w:cs="Arial"/>
                <w:bCs/>
                <w:color w:val="000000" w:themeColor="text1"/>
              </w:rPr>
              <w:br/>
            </w:r>
            <w:r w:rsidRPr="004D5E49">
              <w:rPr>
                <w:rFonts w:ascii="Arial" w:hAnsi="Arial" w:cs="Arial"/>
                <w:bCs/>
                <w:color w:val="000000" w:themeColor="text1"/>
              </w:rPr>
              <w:t xml:space="preserve">w postaci zrębki i ligniny – separacja piasku </w:t>
            </w:r>
          </w:p>
        </w:tc>
        <w:tc>
          <w:tcPr>
            <w:tcW w:w="2385" w:type="dxa"/>
            <w:vAlign w:val="center"/>
          </w:tcPr>
          <w:p w14:paraId="2C510390" w14:textId="77777777" w:rsidR="00F36684" w:rsidRPr="004D5E49" w:rsidRDefault="00F36684" w:rsidP="004D7514">
            <w:pPr>
              <w:spacing w:line="276" w:lineRule="auto"/>
              <w:jc w:val="center"/>
              <w:rPr>
                <w:rFonts w:ascii="Arial" w:hAnsi="Arial" w:cs="Arial"/>
                <w:bCs/>
                <w:color w:val="000000" w:themeColor="text1"/>
              </w:rPr>
            </w:pPr>
            <w:r w:rsidRPr="004D5E49">
              <w:rPr>
                <w:rFonts w:ascii="Arial" w:hAnsi="Arial" w:cs="Arial"/>
                <w:bCs/>
                <w:color w:val="000000" w:themeColor="text1"/>
              </w:rPr>
              <w:t xml:space="preserve">Skład chemiczny: dwutlenek krzemu, tlenek </w:t>
            </w:r>
            <w:proofErr w:type="spellStart"/>
            <w:r w:rsidRPr="004D5E49">
              <w:rPr>
                <w:rFonts w:ascii="Arial" w:hAnsi="Arial" w:cs="Arial"/>
                <w:bCs/>
                <w:color w:val="000000" w:themeColor="text1"/>
              </w:rPr>
              <w:t>glinu</w:t>
            </w:r>
            <w:proofErr w:type="spellEnd"/>
          </w:p>
          <w:p w14:paraId="7EA8C57B" w14:textId="15A51ADC" w:rsidR="00F36684" w:rsidRPr="004D5E49" w:rsidRDefault="002646D2" w:rsidP="004D7514">
            <w:pPr>
              <w:spacing w:line="276" w:lineRule="auto"/>
              <w:jc w:val="center"/>
              <w:rPr>
                <w:rFonts w:ascii="Arial" w:hAnsi="Arial" w:cs="Arial"/>
                <w:bCs/>
                <w:color w:val="000000" w:themeColor="text1"/>
              </w:rPr>
            </w:pPr>
            <w:r w:rsidRPr="004D5E49">
              <w:rPr>
                <w:rFonts w:ascii="Arial" w:hAnsi="Arial" w:cs="Arial"/>
                <w:bCs/>
                <w:color w:val="000000" w:themeColor="text1"/>
              </w:rPr>
              <w:t>W</w:t>
            </w:r>
            <w:r w:rsidR="00F36684" w:rsidRPr="004D5E49">
              <w:rPr>
                <w:rFonts w:ascii="Arial" w:hAnsi="Arial" w:cs="Arial"/>
                <w:bCs/>
                <w:color w:val="000000" w:themeColor="text1"/>
              </w:rPr>
              <w:t>łaściwości</w:t>
            </w:r>
            <w:r w:rsidRPr="004D5E49">
              <w:rPr>
                <w:rFonts w:ascii="Arial" w:hAnsi="Arial" w:cs="Arial"/>
                <w:bCs/>
                <w:color w:val="000000" w:themeColor="text1"/>
              </w:rPr>
              <w:t>: odpad stały</w:t>
            </w:r>
            <w:r w:rsidR="00F1640C" w:rsidRPr="004D5E49">
              <w:rPr>
                <w:rFonts w:ascii="Arial" w:hAnsi="Arial" w:cs="Arial"/>
                <w:bCs/>
                <w:color w:val="000000" w:themeColor="text1"/>
              </w:rPr>
              <w:t>.</w:t>
            </w:r>
          </w:p>
        </w:tc>
      </w:tr>
      <w:tr w:rsidR="004D5E49" w:rsidRPr="004D5E49" w14:paraId="5F7A6BC6" w14:textId="77777777" w:rsidTr="00AC60B1">
        <w:tc>
          <w:tcPr>
            <w:tcW w:w="527" w:type="dxa"/>
            <w:vAlign w:val="center"/>
          </w:tcPr>
          <w:p w14:paraId="0F33EB4E" w14:textId="766C2BC1" w:rsidR="00F36684" w:rsidRPr="004D5E49" w:rsidRDefault="00F36684" w:rsidP="004D7514">
            <w:pPr>
              <w:spacing w:line="276" w:lineRule="auto"/>
              <w:jc w:val="center"/>
              <w:rPr>
                <w:rFonts w:ascii="Arial" w:hAnsi="Arial" w:cs="Arial"/>
                <w:bCs/>
                <w:color w:val="000000" w:themeColor="text1"/>
              </w:rPr>
            </w:pPr>
            <w:r w:rsidRPr="004D5E49">
              <w:rPr>
                <w:rFonts w:ascii="Arial" w:hAnsi="Arial" w:cs="Arial"/>
                <w:bCs/>
                <w:color w:val="000000" w:themeColor="text1"/>
              </w:rPr>
              <w:t>4.</w:t>
            </w:r>
          </w:p>
        </w:tc>
        <w:tc>
          <w:tcPr>
            <w:tcW w:w="1253" w:type="dxa"/>
            <w:vAlign w:val="center"/>
          </w:tcPr>
          <w:p w14:paraId="55D6D82A" w14:textId="081168F8" w:rsidR="00F36684" w:rsidRPr="004D5E49" w:rsidRDefault="00F36684" w:rsidP="004D7514">
            <w:pPr>
              <w:spacing w:line="276" w:lineRule="auto"/>
              <w:jc w:val="center"/>
              <w:rPr>
                <w:rFonts w:ascii="Arial" w:hAnsi="Arial" w:cs="Arial"/>
                <w:b/>
                <w:color w:val="000000" w:themeColor="text1"/>
              </w:rPr>
            </w:pPr>
            <w:r w:rsidRPr="004D5E49">
              <w:rPr>
                <w:rFonts w:ascii="Arial" w:hAnsi="Arial" w:cs="Arial"/>
                <w:b/>
                <w:color w:val="000000" w:themeColor="text1"/>
              </w:rPr>
              <w:t>10 01 82</w:t>
            </w:r>
          </w:p>
        </w:tc>
        <w:tc>
          <w:tcPr>
            <w:tcW w:w="1692" w:type="dxa"/>
            <w:vAlign w:val="center"/>
          </w:tcPr>
          <w:p w14:paraId="2E2FB261" w14:textId="4ECC4997" w:rsidR="00F36684" w:rsidRPr="004D5E49" w:rsidRDefault="00F36684" w:rsidP="004D7514">
            <w:pPr>
              <w:spacing w:line="276" w:lineRule="auto"/>
              <w:jc w:val="center"/>
              <w:rPr>
                <w:rFonts w:ascii="Arial" w:hAnsi="Arial" w:cs="Arial"/>
                <w:bCs/>
                <w:color w:val="000000" w:themeColor="text1"/>
              </w:rPr>
            </w:pPr>
            <w:r w:rsidRPr="004D5E49">
              <w:rPr>
                <w:rFonts w:ascii="Arial" w:hAnsi="Arial" w:cs="Arial"/>
                <w:color w:val="000000" w:themeColor="text1"/>
              </w:rPr>
              <w:t xml:space="preserve">Mieszaniny popiołów lotnych i odpadów stałych z wapniowych metod </w:t>
            </w:r>
            <w:r w:rsidRPr="004D5E49">
              <w:rPr>
                <w:rFonts w:ascii="Arial" w:hAnsi="Arial" w:cs="Arial"/>
                <w:color w:val="000000" w:themeColor="text1"/>
              </w:rPr>
              <w:lastRenderedPageBreak/>
              <w:t xml:space="preserve">odsiarczania gazów odlotowych (metody suche </w:t>
            </w:r>
            <w:r w:rsidR="00AC60B1" w:rsidRPr="004D5E49">
              <w:rPr>
                <w:rFonts w:ascii="Arial" w:hAnsi="Arial" w:cs="Arial"/>
                <w:color w:val="000000" w:themeColor="text1"/>
              </w:rPr>
              <w:br/>
            </w:r>
            <w:r w:rsidRPr="004D5E49">
              <w:rPr>
                <w:rFonts w:ascii="Arial" w:hAnsi="Arial" w:cs="Arial"/>
                <w:color w:val="000000" w:themeColor="text1"/>
              </w:rPr>
              <w:t>i półsuche odsiarczania spalin oraz spalanie w złożu fluidalnym)</w:t>
            </w:r>
          </w:p>
        </w:tc>
        <w:tc>
          <w:tcPr>
            <w:tcW w:w="1121" w:type="dxa"/>
            <w:vAlign w:val="center"/>
          </w:tcPr>
          <w:p w14:paraId="76DAF506" w14:textId="7D29B547" w:rsidR="00F36684" w:rsidRPr="004D5E49" w:rsidRDefault="00F36684" w:rsidP="004D7514">
            <w:pPr>
              <w:spacing w:line="276" w:lineRule="auto"/>
              <w:jc w:val="center"/>
              <w:rPr>
                <w:rFonts w:ascii="Arial" w:hAnsi="Arial" w:cs="Arial"/>
                <w:bCs/>
                <w:color w:val="000000" w:themeColor="text1"/>
              </w:rPr>
            </w:pPr>
            <w:r w:rsidRPr="004D5E49">
              <w:rPr>
                <w:rFonts w:ascii="Arial" w:hAnsi="Arial" w:cs="Arial"/>
                <w:bCs/>
                <w:color w:val="000000" w:themeColor="text1"/>
              </w:rPr>
              <w:lastRenderedPageBreak/>
              <w:t>10 000</w:t>
            </w:r>
          </w:p>
        </w:tc>
        <w:tc>
          <w:tcPr>
            <w:tcW w:w="2094" w:type="dxa"/>
            <w:vAlign w:val="center"/>
          </w:tcPr>
          <w:p w14:paraId="48F6D373" w14:textId="2586A496" w:rsidR="00F36684" w:rsidRPr="004D5E49" w:rsidRDefault="00F36684" w:rsidP="004D7514">
            <w:pPr>
              <w:spacing w:line="276" w:lineRule="auto"/>
              <w:jc w:val="center"/>
              <w:rPr>
                <w:rFonts w:ascii="Arial" w:hAnsi="Arial" w:cs="Arial"/>
                <w:bCs/>
                <w:color w:val="000000" w:themeColor="text1"/>
              </w:rPr>
            </w:pPr>
            <w:r w:rsidRPr="004D5E49">
              <w:rPr>
                <w:rFonts w:ascii="Arial" w:hAnsi="Arial" w:cs="Arial"/>
                <w:bCs/>
                <w:color w:val="000000" w:themeColor="text1"/>
              </w:rPr>
              <w:t>Energetyczne spalanie biomasy w postaci zrębki i ligniny</w:t>
            </w:r>
          </w:p>
        </w:tc>
        <w:tc>
          <w:tcPr>
            <w:tcW w:w="2385" w:type="dxa"/>
            <w:vAlign w:val="center"/>
          </w:tcPr>
          <w:p w14:paraId="1B5007FF" w14:textId="04DDDF4D" w:rsidR="009102CB" w:rsidRPr="004D5E49" w:rsidRDefault="00F36684" w:rsidP="004D7514">
            <w:pPr>
              <w:spacing w:line="276" w:lineRule="auto"/>
              <w:jc w:val="center"/>
              <w:rPr>
                <w:rFonts w:ascii="Arial" w:hAnsi="Arial" w:cs="Arial"/>
                <w:bCs/>
                <w:color w:val="000000" w:themeColor="text1"/>
              </w:rPr>
            </w:pPr>
            <w:r w:rsidRPr="004D5E49">
              <w:rPr>
                <w:rFonts w:ascii="Arial" w:hAnsi="Arial" w:cs="Arial"/>
                <w:bCs/>
                <w:color w:val="000000" w:themeColor="text1"/>
              </w:rPr>
              <w:t xml:space="preserve">Skład chemiczny: dwutlenek krzemu , węglany sodu i potasu </w:t>
            </w:r>
            <w:r w:rsidR="00AC60B1" w:rsidRPr="004D5E49">
              <w:rPr>
                <w:rFonts w:ascii="Arial" w:hAnsi="Arial" w:cs="Arial"/>
                <w:bCs/>
                <w:color w:val="000000" w:themeColor="text1"/>
              </w:rPr>
              <w:br/>
            </w:r>
            <w:r w:rsidRPr="004D5E49">
              <w:rPr>
                <w:rFonts w:ascii="Arial" w:hAnsi="Arial" w:cs="Arial"/>
                <w:bCs/>
                <w:color w:val="000000" w:themeColor="text1"/>
              </w:rPr>
              <w:t>i tlenki wapnia, magnezu, cynk</w:t>
            </w:r>
          </w:p>
          <w:p w14:paraId="401ACEC0" w14:textId="18EB77AA" w:rsidR="00F36684" w:rsidRPr="004D5E49" w:rsidRDefault="00F36684" w:rsidP="004D7514">
            <w:pPr>
              <w:spacing w:line="276" w:lineRule="auto"/>
              <w:jc w:val="center"/>
              <w:rPr>
                <w:rFonts w:ascii="Arial" w:hAnsi="Arial" w:cs="Arial"/>
                <w:bCs/>
                <w:color w:val="000000" w:themeColor="text1"/>
              </w:rPr>
            </w:pPr>
            <w:r w:rsidRPr="004D5E49">
              <w:rPr>
                <w:rFonts w:ascii="Arial" w:hAnsi="Arial" w:cs="Arial"/>
                <w:bCs/>
                <w:color w:val="000000" w:themeColor="text1"/>
              </w:rPr>
              <w:t xml:space="preserve"> i żelaza</w:t>
            </w:r>
            <w:r w:rsidR="002646D2" w:rsidRPr="004D5E49">
              <w:rPr>
                <w:rFonts w:ascii="Arial" w:hAnsi="Arial" w:cs="Arial"/>
                <w:bCs/>
                <w:color w:val="000000" w:themeColor="text1"/>
              </w:rPr>
              <w:t>, właściwości: odpad stały</w:t>
            </w:r>
            <w:r w:rsidR="00F1640C" w:rsidRPr="004D5E49">
              <w:rPr>
                <w:rFonts w:ascii="Arial" w:hAnsi="Arial" w:cs="Arial"/>
                <w:bCs/>
                <w:color w:val="000000" w:themeColor="text1"/>
              </w:rPr>
              <w:t>.</w:t>
            </w:r>
          </w:p>
        </w:tc>
      </w:tr>
    </w:tbl>
    <w:bookmarkEnd w:id="7"/>
    <w:p w14:paraId="34F149E3" w14:textId="1704B64A" w:rsidR="00976201" w:rsidRPr="004D5E49" w:rsidRDefault="00976201" w:rsidP="00121EC8">
      <w:pPr>
        <w:pStyle w:val="Style4"/>
        <w:widowControl/>
        <w:spacing w:before="120" w:line="276" w:lineRule="auto"/>
        <w:rPr>
          <w:rFonts w:ascii="Arial" w:hAnsi="Arial"/>
          <w:color w:val="000000" w:themeColor="text1"/>
          <w:sz w:val="24"/>
          <w:szCs w:val="24"/>
        </w:rPr>
      </w:pPr>
      <w:r w:rsidRPr="004D5E49">
        <w:rPr>
          <w:rFonts w:ascii="Arial" w:hAnsi="Arial"/>
          <w:b/>
          <w:color w:val="000000" w:themeColor="text1"/>
          <w:sz w:val="24"/>
          <w:szCs w:val="24"/>
        </w:rPr>
        <w:t>II.3.</w:t>
      </w:r>
      <w:r w:rsidRPr="004D5E49">
        <w:rPr>
          <w:rFonts w:ascii="Arial" w:hAnsi="Arial"/>
          <w:color w:val="000000" w:themeColor="text1"/>
          <w:sz w:val="24"/>
          <w:szCs w:val="24"/>
        </w:rPr>
        <w:t xml:space="preserve"> Dopuszczalny poziom emisji hałasu do środowiska z instalacji, wyrażony poprzez równoważny poziom dźwięku emitowanego na tereny zabudowy </w:t>
      </w:r>
      <w:r w:rsidR="00FE3FC8" w:rsidRPr="004D5E49">
        <w:rPr>
          <w:rFonts w:ascii="Arial" w:hAnsi="Arial"/>
          <w:color w:val="000000" w:themeColor="text1"/>
          <w:sz w:val="24"/>
          <w:szCs w:val="24"/>
        </w:rPr>
        <w:t>zagrodowej</w:t>
      </w:r>
      <w:r w:rsidRPr="004D5E49">
        <w:rPr>
          <w:rFonts w:ascii="Arial" w:hAnsi="Arial"/>
          <w:color w:val="000000" w:themeColor="text1"/>
          <w:sz w:val="24"/>
          <w:szCs w:val="24"/>
        </w:rPr>
        <w:t xml:space="preserve"> zlokalizowane w kierunku północnym</w:t>
      </w:r>
      <w:r w:rsidR="00FE3FC8" w:rsidRPr="004D5E49">
        <w:rPr>
          <w:rFonts w:ascii="Arial" w:hAnsi="Arial"/>
          <w:color w:val="000000" w:themeColor="text1"/>
          <w:sz w:val="24"/>
          <w:szCs w:val="24"/>
        </w:rPr>
        <w:t>, wschodnim, południowym</w:t>
      </w:r>
      <w:r w:rsidRPr="004D5E49">
        <w:rPr>
          <w:rFonts w:ascii="Arial" w:hAnsi="Arial"/>
          <w:color w:val="000000" w:themeColor="text1"/>
          <w:sz w:val="24"/>
          <w:szCs w:val="24"/>
        </w:rPr>
        <w:t xml:space="preserve"> i północno-zachodnim poza granicami instalacji:</w:t>
      </w:r>
    </w:p>
    <w:p w14:paraId="27AC47A8" w14:textId="77777777" w:rsidR="00976201" w:rsidRPr="004D5E49" w:rsidRDefault="00976201" w:rsidP="00D154A1">
      <w:pPr>
        <w:pStyle w:val="Style4"/>
        <w:widowControl/>
        <w:numPr>
          <w:ilvl w:val="0"/>
          <w:numId w:val="13"/>
        </w:numPr>
        <w:spacing w:line="276" w:lineRule="auto"/>
        <w:rPr>
          <w:rFonts w:ascii="Arial" w:hAnsi="Arial"/>
          <w:b/>
          <w:color w:val="000000" w:themeColor="text1"/>
          <w:sz w:val="24"/>
          <w:szCs w:val="24"/>
        </w:rPr>
      </w:pPr>
      <w:r w:rsidRPr="004D5E49">
        <w:rPr>
          <w:rFonts w:ascii="Arial" w:hAnsi="Arial"/>
          <w:color w:val="000000" w:themeColor="text1"/>
          <w:sz w:val="24"/>
          <w:szCs w:val="24"/>
        </w:rPr>
        <w:t xml:space="preserve">dla pory dnia (w godzinach 6.00 do 22.00) 55 </w:t>
      </w:r>
      <w:proofErr w:type="spellStart"/>
      <w:r w:rsidRPr="004D5E49">
        <w:rPr>
          <w:rFonts w:ascii="Arial" w:hAnsi="Arial"/>
          <w:color w:val="000000" w:themeColor="text1"/>
          <w:sz w:val="24"/>
          <w:szCs w:val="24"/>
        </w:rPr>
        <w:t>dB</w:t>
      </w:r>
      <w:proofErr w:type="spellEnd"/>
      <w:r w:rsidRPr="004D5E49">
        <w:rPr>
          <w:rFonts w:ascii="Arial" w:hAnsi="Arial"/>
          <w:color w:val="000000" w:themeColor="text1"/>
          <w:sz w:val="24"/>
          <w:szCs w:val="24"/>
        </w:rPr>
        <w:t>(A),</w:t>
      </w:r>
    </w:p>
    <w:p w14:paraId="1745C8BB" w14:textId="77777777" w:rsidR="00976201" w:rsidRPr="004D5E49" w:rsidRDefault="00976201" w:rsidP="00D154A1">
      <w:pPr>
        <w:pStyle w:val="Style4"/>
        <w:widowControl/>
        <w:numPr>
          <w:ilvl w:val="0"/>
          <w:numId w:val="13"/>
        </w:numPr>
        <w:spacing w:line="276" w:lineRule="auto"/>
        <w:rPr>
          <w:rFonts w:ascii="Arial" w:hAnsi="Arial"/>
          <w:b/>
          <w:color w:val="000000" w:themeColor="text1"/>
          <w:sz w:val="24"/>
          <w:szCs w:val="24"/>
        </w:rPr>
      </w:pPr>
      <w:r w:rsidRPr="004D5E49">
        <w:rPr>
          <w:rFonts w:ascii="Arial" w:hAnsi="Arial"/>
          <w:color w:val="000000" w:themeColor="text1"/>
          <w:sz w:val="24"/>
          <w:szCs w:val="24"/>
        </w:rPr>
        <w:t xml:space="preserve">dla pory nocy (w godzinach od 22.00 do 6.00) 45 </w:t>
      </w:r>
      <w:proofErr w:type="spellStart"/>
      <w:r w:rsidRPr="004D5E49">
        <w:rPr>
          <w:rFonts w:ascii="Arial" w:hAnsi="Arial"/>
          <w:color w:val="000000" w:themeColor="text1"/>
          <w:sz w:val="24"/>
          <w:szCs w:val="24"/>
        </w:rPr>
        <w:t>dB</w:t>
      </w:r>
      <w:proofErr w:type="spellEnd"/>
      <w:r w:rsidRPr="004D5E49">
        <w:rPr>
          <w:rFonts w:ascii="Arial" w:hAnsi="Arial"/>
          <w:color w:val="000000" w:themeColor="text1"/>
          <w:sz w:val="24"/>
          <w:szCs w:val="24"/>
        </w:rPr>
        <w:t xml:space="preserve">(A). </w:t>
      </w:r>
    </w:p>
    <w:p w14:paraId="480D137E" w14:textId="5048189B" w:rsidR="005003FC" w:rsidRPr="004D5E49" w:rsidRDefault="005003FC" w:rsidP="00FE3FC8">
      <w:pPr>
        <w:pStyle w:val="Nagwek2"/>
        <w:rPr>
          <w:color w:val="000000" w:themeColor="text1"/>
        </w:rPr>
      </w:pPr>
      <w:r w:rsidRPr="004D5E49">
        <w:rPr>
          <w:color w:val="000000" w:themeColor="text1"/>
        </w:rPr>
        <w:t xml:space="preserve">I.4. Punkt </w:t>
      </w:r>
      <w:proofErr w:type="spellStart"/>
      <w:r w:rsidRPr="004D5E49">
        <w:rPr>
          <w:color w:val="000000" w:themeColor="text1"/>
        </w:rPr>
        <w:t>IIa</w:t>
      </w:r>
      <w:proofErr w:type="spellEnd"/>
      <w:r w:rsidRPr="004D5E49">
        <w:rPr>
          <w:color w:val="000000" w:themeColor="text1"/>
        </w:rPr>
        <w:t xml:space="preserve"> otrzymuje brzmienie:</w:t>
      </w:r>
    </w:p>
    <w:p w14:paraId="462F4E2A" w14:textId="5407A868" w:rsidR="005E40C5" w:rsidRPr="004D5E49" w:rsidRDefault="005E40C5" w:rsidP="004D7514">
      <w:pPr>
        <w:spacing w:line="276" w:lineRule="auto"/>
        <w:jc w:val="both"/>
        <w:rPr>
          <w:rFonts w:ascii="Arial Narrow" w:hAnsi="Arial Narrow"/>
          <w:b/>
          <w:bCs/>
          <w:color w:val="000000" w:themeColor="text1"/>
          <w:sz w:val="24"/>
          <w:szCs w:val="24"/>
        </w:rPr>
      </w:pPr>
      <w:proofErr w:type="spellStart"/>
      <w:r w:rsidRPr="004D5E49">
        <w:rPr>
          <w:b/>
          <w:bCs/>
          <w:color w:val="000000" w:themeColor="text1"/>
          <w:sz w:val="24"/>
          <w:szCs w:val="24"/>
        </w:rPr>
        <w:t>IIa</w:t>
      </w:r>
      <w:proofErr w:type="spellEnd"/>
      <w:r w:rsidRPr="004D5E49">
        <w:rPr>
          <w:b/>
          <w:bCs/>
          <w:color w:val="000000" w:themeColor="text1"/>
          <w:sz w:val="24"/>
          <w:szCs w:val="24"/>
        </w:rPr>
        <w:t>. Maksymalny dopuszczalny czas utrzymywania się uzasadnionych technologicznie warunków eksploatacyjnych odbiegających od normalnych oraz warunki lub parametry charakteryzujące pracę instalacji określające moment zakończenia rozruchu i moment rozpoczęcia wyłączania instalacji</w:t>
      </w:r>
      <w:r w:rsidR="00D32BD7" w:rsidRPr="004D5E49">
        <w:rPr>
          <w:b/>
          <w:bCs/>
          <w:color w:val="000000" w:themeColor="text1"/>
          <w:sz w:val="24"/>
          <w:szCs w:val="24"/>
        </w:rPr>
        <w:t>.</w:t>
      </w:r>
    </w:p>
    <w:p w14:paraId="1FD673AE" w14:textId="77777777" w:rsidR="005E40C5" w:rsidRPr="004D5E49" w:rsidRDefault="005E40C5" w:rsidP="004D7514">
      <w:pPr>
        <w:spacing w:before="120" w:line="276" w:lineRule="auto"/>
        <w:jc w:val="both"/>
        <w:rPr>
          <w:bCs/>
          <w:color w:val="000000" w:themeColor="text1"/>
          <w:sz w:val="24"/>
          <w:szCs w:val="24"/>
        </w:rPr>
      </w:pPr>
      <w:r w:rsidRPr="004D5E49">
        <w:rPr>
          <w:b/>
          <w:color w:val="000000" w:themeColor="text1"/>
          <w:sz w:val="24"/>
          <w:szCs w:val="24"/>
        </w:rPr>
        <w:t xml:space="preserve">IIa.1. </w:t>
      </w:r>
      <w:r w:rsidRPr="004D5E49">
        <w:rPr>
          <w:bCs/>
          <w:color w:val="000000" w:themeColor="text1"/>
          <w:sz w:val="24"/>
          <w:szCs w:val="24"/>
        </w:rPr>
        <w:t xml:space="preserve">Warunki odbiegające od normalnych stanowić będzie rozruch kotłów </w:t>
      </w:r>
      <w:r w:rsidRPr="004D5E49">
        <w:rPr>
          <w:bCs/>
          <w:color w:val="000000" w:themeColor="text1"/>
          <w:sz w:val="24"/>
          <w:szCs w:val="24"/>
        </w:rPr>
        <w:br/>
        <w:t>(od uruchomienia do osiągnięcia mocy znamionowej) i wyłączanie kotłów (od chwili rozpoczęcia procedury odstawienia do wyłączenia).</w:t>
      </w:r>
    </w:p>
    <w:p w14:paraId="0120AC90" w14:textId="77777777" w:rsidR="005E40C5" w:rsidRPr="004D5E49" w:rsidRDefault="005E40C5" w:rsidP="004D7514">
      <w:pPr>
        <w:spacing w:before="120" w:after="120" w:line="276" w:lineRule="auto"/>
        <w:jc w:val="both"/>
        <w:rPr>
          <w:b/>
          <w:color w:val="000000" w:themeColor="text1"/>
          <w:sz w:val="24"/>
          <w:szCs w:val="24"/>
        </w:rPr>
      </w:pPr>
      <w:r w:rsidRPr="004D5E49">
        <w:rPr>
          <w:b/>
          <w:color w:val="000000" w:themeColor="text1"/>
          <w:sz w:val="24"/>
          <w:szCs w:val="24"/>
        </w:rPr>
        <w:t>IIa.2.</w:t>
      </w:r>
      <w:r w:rsidRPr="004D5E49">
        <w:rPr>
          <w:bCs/>
          <w:color w:val="000000" w:themeColor="text1"/>
          <w:sz w:val="24"/>
          <w:szCs w:val="24"/>
          <w:u w:val="single"/>
        </w:rPr>
        <w:t>Kotły węglowe ORp-6</w:t>
      </w:r>
    </w:p>
    <w:p w14:paraId="5D88B553" w14:textId="77777777" w:rsidR="005E40C5" w:rsidRPr="004D5E49" w:rsidRDefault="005E40C5" w:rsidP="004D7514">
      <w:pPr>
        <w:spacing w:before="120" w:after="120" w:line="276" w:lineRule="auto"/>
        <w:jc w:val="both"/>
        <w:rPr>
          <w:b/>
          <w:color w:val="000000" w:themeColor="text1"/>
          <w:sz w:val="24"/>
          <w:szCs w:val="24"/>
        </w:rPr>
      </w:pPr>
      <w:r w:rsidRPr="004D5E49">
        <w:rPr>
          <w:b/>
          <w:color w:val="000000" w:themeColor="text1"/>
          <w:sz w:val="24"/>
          <w:szCs w:val="24"/>
        </w:rPr>
        <w:t xml:space="preserve">IIa.2.1 </w:t>
      </w:r>
      <w:r w:rsidRPr="004D5E49">
        <w:rPr>
          <w:color w:val="000000" w:themeColor="text1"/>
          <w:sz w:val="24"/>
          <w:szCs w:val="24"/>
        </w:rPr>
        <w:t>Rozruch kotłów węglowych ORp-6.</w:t>
      </w:r>
      <w:r w:rsidRPr="004D5E49">
        <w:rPr>
          <w:b/>
          <w:bCs/>
          <w:color w:val="000000" w:themeColor="text1"/>
          <w:sz w:val="24"/>
          <w:szCs w:val="24"/>
        </w:rPr>
        <w:t> </w:t>
      </w:r>
    </w:p>
    <w:p w14:paraId="60A12704" w14:textId="77777777" w:rsidR="005E40C5" w:rsidRPr="004D5E49" w:rsidRDefault="005E40C5" w:rsidP="009102CB">
      <w:pPr>
        <w:spacing w:line="276" w:lineRule="auto"/>
        <w:jc w:val="both"/>
        <w:rPr>
          <w:color w:val="000000" w:themeColor="text1"/>
          <w:sz w:val="24"/>
          <w:szCs w:val="24"/>
        </w:rPr>
      </w:pPr>
      <w:r w:rsidRPr="004D5E49">
        <w:rPr>
          <w:color w:val="000000" w:themeColor="text1"/>
          <w:sz w:val="24"/>
          <w:szCs w:val="24"/>
        </w:rPr>
        <w:t xml:space="preserve">Kocioł rozpalany będzie przy włączonym wentylatorze ciągu i podmuchu, </w:t>
      </w:r>
      <w:r w:rsidRPr="004D5E49">
        <w:rPr>
          <w:color w:val="000000" w:themeColor="text1"/>
          <w:sz w:val="24"/>
          <w:szCs w:val="24"/>
        </w:rPr>
        <w:br/>
        <w:t xml:space="preserve">po 5-minutowym okresie przewietrzania kanałów spalinowych. Rozpalanie odbywać się będzie w sposób typowy – drewnem. Instalacja oczyszczania spalin działa </w:t>
      </w:r>
      <w:r w:rsidRPr="004D5E49">
        <w:rPr>
          <w:color w:val="000000" w:themeColor="text1"/>
          <w:sz w:val="24"/>
          <w:szCs w:val="24"/>
        </w:rPr>
        <w:br/>
        <w:t xml:space="preserve">od określonego zakresu temperatur. W pierwszym etapie spaliny kierowane będą </w:t>
      </w:r>
      <w:r w:rsidRPr="004D5E49">
        <w:rPr>
          <w:color w:val="000000" w:themeColor="text1"/>
          <w:sz w:val="24"/>
          <w:szCs w:val="24"/>
        </w:rPr>
        <w:br/>
        <w:t xml:space="preserve">by-passem filtra. Po osiągnięciu temperatury około 70°C następować będzie stopniowe zamykanie klapy by-passu filtra. Po osiągnięciu pełnego zamknięcia </w:t>
      </w:r>
      <w:r w:rsidRPr="004D5E49">
        <w:rPr>
          <w:color w:val="000000" w:themeColor="text1"/>
          <w:sz w:val="24"/>
          <w:szCs w:val="24"/>
        </w:rPr>
        <w:br/>
        <w:t xml:space="preserve">by-passu, filtr nagrzewać się będzie do osiągnięcia temperatury na wlotach </w:t>
      </w:r>
      <w:r w:rsidRPr="004D5E49">
        <w:rPr>
          <w:color w:val="000000" w:themeColor="text1"/>
          <w:sz w:val="24"/>
          <w:szCs w:val="24"/>
        </w:rPr>
        <w:br/>
        <w:t>w zakresie 90-100°C i będzie gotowy do pracy. </w:t>
      </w:r>
    </w:p>
    <w:p w14:paraId="21629F0B" w14:textId="77777777" w:rsidR="005E40C5" w:rsidRPr="004D5E49" w:rsidRDefault="005E40C5" w:rsidP="009102CB">
      <w:pPr>
        <w:spacing w:line="276" w:lineRule="auto"/>
        <w:jc w:val="both"/>
        <w:rPr>
          <w:color w:val="000000" w:themeColor="text1"/>
          <w:sz w:val="24"/>
          <w:szCs w:val="24"/>
        </w:rPr>
      </w:pPr>
      <w:r w:rsidRPr="004D5E49">
        <w:rPr>
          <w:color w:val="000000" w:themeColor="text1"/>
          <w:sz w:val="24"/>
          <w:szCs w:val="24"/>
        </w:rPr>
        <w:t>Parametry optymalne pozwalające na prawidłową pracę kotła podczas rozruchu: </w:t>
      </w:r>
    </w:p>
    <w:p w14:paraId="5F7C33A0" w14:textId="77777777" w:rsidR="005E40C5" w:rsidRPr="004D5E49" w:rsidRDefault="005E40C5" w:rsidP="009102CB">
      <w:pPr>
        <w:spacing w:line="276" w:lineRule="auto"/>
        <w:jc w:val="both"/>
        <w:rPr>
          <w:color w:val="000000" w:themeColor="text1"/>
          <w:sz w:val="24"/>
          <w:szCs w:val="24"/>
        </w:rPr>
      </w:pPr>
      <w:r w:rsidRPr="004D5E49">
        <w:rPr>
          <w:color w:val="000000" w:themeColor="text1"/>
          <w:sz w:val="24"/>
          <w:szCs w:val="24"/>
        </w:rPr>
        <w:t>- temperatura spalin przed urządzeniem odpylającym min 100°C,</w:t>
      </w:r>
    </w:p>
    <w:p w14:paraId="3AD557AB" w14:textId="77777777" w:rsidR="005E40C5" w:rsidRPr="004D5E49" w:rsidRDefault="005E40C5" w:rsidP="009102CB">
      <w:pPr>
        <w:spacing w:line="276" w:lineRule="auto"/>
        <w:jc w:val="both"/>
        <w:rPr>
          <w:color w:val="000000" w:themeColor="text1"/>
          <w:sz w:val="24"/>
          <w:szCs w:val="24"/>
        </w:rPr>
      </w:pPr>
      <w:r w:rsidRPr="004D5E49">
        <w:rPr>
          <w:color w:val="000000" w:themeColor="text1"/>
          <w:sz w:val="24"/>
          <w:szCs w:val="24"/>
        </w:rPr>
        <w:t xml:space="preserve">- ciśnienie robocze kotła 1,3 </w:t>
      </w:r>
      <w:proofErr w:type="spellStart"/>
      <w:r w:rsidRPr="004D5E49">
        <w:rPr>
          <w:color w:val="000000" w:themeColor="text1"/>
          <w:sz w:val="24"/>
          <w:szCs w:val="24"/>
        </w:rPr>
        <w:t>MPa</w:t>
      </w:r>
      <w:proofErr w:type="spellEnd"/>
      <w:r w:rsidRPr="004D5E49">
        <w:rPr>
          <w:color w:val="000000" w:themeColor="text1"/>
          <w:sz w:val="24"/>
          <w:szCs w:val="24"/>
        </w:rPr>
        <w:t xml:space="preserve">, </w:t>
      </w:r>
    </w:p>
    <w:p w14:paraId="25910D18" w14:textId="77777777" w:rsidR="005E40C5" w:rsidRPr="004D5E49" w:rsidRDefault="005E40C5" w:rsidP="009102CB">
      <w:pPr>
        <w:spacing w:line="276" w:lineRule="auto"/>
        <w:jc w:val="both"/>
        <w:rPr>
          <w:color w:val="000000" w:themeColor="text1"/>
          <w:sz w:val="24"/>
          <w:szCs w:val="24"/>
        </w:rPr>
      </w:pPr>
      <w:r w:rsidRPr="004D5E49">
        <w:rPr>
          <w:color w:val="000000" w:themeColor="text1"/>
          <w:sz w:val="24"/>
          <w:szCs w:val="24"/>
        </w:rPr>
        <w:t xml:space="preserve">- temperatura pary min 250°C, </w:t>
      </w:r>
    </w:p>
    <w:p w14:paraId="48B0209E" w14:textId="77777777" w:rsidR="005E40C5" w:rsidRPr="004D5E49" w:rsidRDefault="005E40C5" w:rsidP="009102CB">
      <w:pPr>
        <w:spacing w:line="276" w:lineRule="auto"/>
        <w:jc w:val="both"/>
        <w:rPr>
          <w:color w:val="000000" w:themeColor="text1"/>
          <w:sz w:val="24"/>
          <w:szCs w:val="24"/>
        </w:rPr>
      </w:pPr>
      <w:r w:rsidRPr="004D5E49">
        <w:rPr>
          <w:color w:val="000000" w:themeColor="text1"/>
          <w:sz w:val="24"/>
          <w:szCs w:val="24"/>
        </w:rPr>
        <w:t>- przepływ pary stanowiący min 30% całkowitej w</w:t>
      </w:r>
      <w:r w:rsidRPr="004D5E49">
        <w:rPr>
          <w:i/>
          <w:iCs/>
          <w:color w:val="000000" w:themeColor="text1"/>
          <w:sz w:val="24"/>
          <w:szCs w:val="24"/>
        </w:rPr>
        <w:t>y</w:t>
      </w:r>
      <w:r w:rsidRPr="004D5E49">
        <w:rPr>
          <w:color w:val="000000" w:themeColor="text1"/>
          <w:sz w:val="24"/>
          <w:szCs w:val="24"/>
        </w:rPr>
        <w:t xml:space="preserve">dajności kotła, </w:t>
      </w:r>
    </w:p>
    <w:p w14:paraId="27E03181" w14:textId="77777777" w:rsidR="005E40C5" w:rsidRPr="004D5E49" w:rsidRDefault="005E40C5" w:rsidP="009102CB">
      <w:pPr>
        <w:spacing w:line="276" w:lineRule="auto"/>
        <w:jc w:val="both"/>
        <w:rPr>
          <w:color w:val="000000" w:themeColor="text1"/>
          <w:sz w:val="24"/>
          <w:szCs w:val="24"/>
        </w:rPr>
      </w:pPr>
      <w:r w:rsidRPr="004D5E49">
        <w:rPr>
          <w:color w:val="000000" w:themeColor="text1"/>
          <w:sz w:val="24"/>
          <w:szCs w:val="24"/>
        </w:rPr>
        <w:t>- zawartość tlenu 13%.</w:t>
      </w:r>
    </w:p>
    <w:p w14:paraId="5ED7EF1D" w14:textId="77777777" w:rsidR="005E40C5" w:rsidRPr="004D5E49" w:rsidRDefault="005E40C5" w:rsidP="009102CB">
      <w:pPr>
        <w:spacing w:before="120" w:after="120" w:line="276" w:lineRule="auto"/>
        <w:jc w:val="both"/>
        <w:rPr>
          <w:b/>
          <w:color w:val="000000" w:themeColor="text1"/>
          <w:sz w:val="24"/>
          <w:szCs w:val="24"/>
        </w:rPr>
      </w:pPr>
      <w:r w:rsidRPr="004D5E49">
        <w:rPr>
          <w:b/>
          <w:color w:val="000000" w:themeColor="text1"/>
          <w:sz w:val="24"/>
          <w:szCs w:val="24"/>
        </w:rPr>
        <w:lastRenderedPageBreak/>
        <w:t xml:space="preserve">IIa2.2  </w:t>
      </w:r>
      <w:r w:rsidRPr="004D5E49">
        <w:rPr>
          <w:color w:val="000000" w:themeColor="text1"/>
          <w:sz w:val="24"/>
          <w:szCs w:val="24"/>
        </w:rPr>
        <w:t>Wyłączanie kotłów węglowych ORp-6.</w:t>
      </w:r>
      <w:r w:rsidRPr="004D5E49">
        <w:rPr>
          <w:b/>
          <w:bCs/>
          <w:color w:val="000000" w:themeColor="text1"/>
          <w:sz w:val="24"/>
          <w:szCs w:val="24"/>
        </w:rPr>
        <w:t> </w:t>
      </w:r>
    </w:p>
    <w:p w14:paraId="1CFD0FCB" w14:textId="478743A8" w:rsidR="005E40C5" w:rsidRPr="004D5E49" w:rsidRDefault="005E40C5" w:rsidP="004D7514">
      <w:pPr>
        <w:spacing w:line="276" w:lineRule="auto"/>
        <w:jc w:val="both"/>
        <w:rPr>
          <w:color w:val="000000" w:themeColor="text1"/>
          <w:sz w:val="24"/>
          <w:szCs w:val="24"/>
        </w:rPr>
      </w:pPr>
      <w:r w:rsidRPr="004D5E49">
        <w:rPr>
          <w:color w:val="000000" w:themeColor="text1"/>
          <w:sz w:val="24"/>
          <w:szCs w:val="24"/>
        </w:rPr>
        <w:t xml:space="preserve">Wyłączanie (wygaszanie) kotłów polegać będzie na wstrzymaniu doprowadzania paliwa i wyłączeniu posuwu rusztu. Wyłączenie ciągu i podmuchu następować będzie po wypaleniu się paliwa zalegającego </w:t>
      </w:r>
      <w:r w:rsidR="00D32BD7" w:rsidRPr="004D5E49">
        <w:rPr>
          <w:color w:val="000000" w:themeColor="text1"/>
          <w:sz w:val="24"/>
          <w:szCs w:val="24"/>
        </w:rPr>
        <w:t xml:space="preserve">na </w:t>
      </w:r>
      <w:r w:rsidRPr="004D5E49">
        <w:rPr>
          <w:color w:val="000000" w:themeColor="text1"/>
          <w:sz w:val="24"/>
          <w:szCs w:val="24"/>
        </w:rPr>
        <w:t>rusz</w:t>
      </w:r>
      <w:r w:rsidR="00D32BD7" w:rsidRPr="004D5E49">
        <w:rPr>
          <w:color w:val="000000" w:themeColor="text1"/>
          <w:sz w:val="24"/>
          <w:szCs w:val="24"/>
        </w:rPr>
        <w:t>cie</w:t>
      </w:r>
      <w:r w:rsidRPr="004D5E49">
        <w:rPr>
          <w:color w:val="000000" w:themeColor="text1"/>
          <w:sz w:val="24"/>
          <w:szCs w:val="24"/>
        </w:rPr>
        <w:t xml:space="preserve">. Przepustnice odcinające kanały spalin </w:t>
      </w:r>
      <w:r w:rsidRPr="004D5E49">
        <w:rPr>
          <w:color w:val="000000" w:themeColor="text1"/>
          <w:sz w:val="24"/>
          <w:szCs w:val="24"/>
        </w:rPr>
        <w:br/>
        <w:t>od komina zamykane będą po wychłodzeniu paleniska i jego przewietrzeniu w celu całkowitego usunięcia spalin. Kotły ORP-6 uznane będą za w pełni odstawione, jeżeli na pokładzie rusztu nie stwierdzi się żaru ani odpadu typu żużel oraz parametry pracy kotłów zmuszać będą, aby para została skierowana na wydmuch.</w:t>
      </w:r>
    </w:p>
    <w:p w14:paraId="33539392" w14:textId="77777777" w:rsidR="005E40C5" w:rsidRPr="004D5E49" w:rsidRDefault="005E40C5" w:rsidP="004D7514">
      <w:pPr>
        <w:spacing w:line="276" w:lineRule="auto"/>
        <w:jc w:val="both"/>
        <w:rPr>
          <w:color w:val="000000" w:themeColor="text1"/>
          <w:sz w:val="24"/>
          <w:szCs w:val="24"/>
        </w:rPr>
      </w:pPr>
      <w:r w:rsidRPr="004D5E49">
        <w:rPr>
          <w:color w:val="000000" w:themeColor="text1"/>
          <w:sz w:val="24"/>
          <w:szCs w:val="24"/>
        </w:rPr>
        <w:t>Parametry pracy kotła na wydmuch (odstawienie kotła):</w:t>
      </w:r>
    </w:p>
    <w:p w14:paraId="2851240E" w14:textId="77777777" w:rsidR="005E40C5" w:rsidRPr="004D5E49" w:rsidRDefault="005E40C5" w:rsidP="004D7514">
      <w:pPr>
        <w:spacing w:line="276" w:lineRule="auto"/>
        <w:jc w:val="both"/>
        <w:rPr>
          <w:color w:val="000000" w:themeColor="text1"/>
          <w:sz w:val="24"/>
          <w:szCs w:val="24"/>
        </w:rPr>
      </w:pPr>
      <w:r w:rsidRPr="004D5E49">
        <w:rPr>
          <w:color w:val="000000" w:themeColor="text1"/>
          <w:sz w:val="24"/>
          <w:szCs w:val="24"/>
        </w:rPr>
        <w:t xml:space="preserve">- ciśnienie robocze kotła 0,5 </w:t>
      </w:r>
      <w:proofErr w:type="spellStart"/>
      <w:r w:rsidRPr="004D5E49">
        <w:rPr>
          <w:color w:val="000000" w:themeColor="text1"/>
          <w:sz w:val="24"/>
          <w:szCs w:val="24"/>
        </w:rPr>
        <w:t>MPa</w:t>
      </w:r>
      <w:proofErr w:type="spellEnd"/>
      <w:r w:rsidRPr="004D5E49">
        <w:rPr>
          <w:color w:val="000000" w:themeColor="text1"/>
          <w:sz w:val="24"/>
          <w:szCs w:val="24"/>
        </w:rPr>
        <w:t>,</w:t>
      </w:r>
    </w:p>
    <w:p w14:paraId="4BE0E2A9" w14:textId="77777777" w:rsidR="005E40C5" w:rsidRPr="004D5E49" w:rsidRDefault="005E40C5" w:rsidP="004D7514">
      <w:pPr>
        <w:spacing w:line="276" w:lineRule="auto"/>
        <w:jc w:val="both"/>
        <w:rPr>
          <w:color w:val="000000" w:themeColor="text1"/>
          <w:sz w:val="24"/>
          <w:szCs w:val="24"/>
        </w:rPr>
      </w:pPr>
      <w:r w:rsidRPr="004D5E49">
        <w:rPr>
          <w:color w:val="000000" w:themeColor="text1"/>
          <w:sz w:val="24"/>
          <w:szCs w:val="24"/>
        </w:rPr>
        <w:t>- temperatura pary min 230°C,</w:t>
      </w:r>
    </w:p>
    <w:p w14:paraId="0D64425E" w14:textId="77777777" w:rsidR="005E40C5" w:rsidRPr="004D5E49" w:rsidRDefault="005E40C5" w:rsidP="004D7514">
      <w:pPr>
        <w:spacing w:line="276" w:lineRule="auto"/>
        <w:jc w:val="both"/>
        <w:rPr>
          <w:color w:val="000000" w:themeColor="text1"/>
          <w:sz w:val="24"/>
          <w:szCs w:val="24"/>
        </w:rPr>
      </w:pPr>
      <w:r w:rsidRPr="004D5E49">
        <w:rPr>
          <w:color w:val="000000" w:themeColor="text1"/>
          <w:sz w:val="24"/>
          <w:szCs w:val="24"/>
        </w:rPr>
        <w:t xml:space="preserve">- przepływ pary stanowiący min 30% całkowitej wydajności kotła, </w:t>
      </w:r>
    </w:p>
    <w:p w14:paraId="5A52C2E0" w14:textId="77777777" w:rsidR="005E40C5" w:rsidRPr="004D5E49" w:rsidRDefault="005E40C5" w:rsidP="004D7514">
      <w:pPr>
        <w:spacing w:line="276" w:lineRule="auto"/>
        <w:jc w:val="both"/>
        <w:rPr>
          <w:color w:val="000000" w:themeColor="text1"/>
          <w:sz w:val="24"/>
          <w:szCs w:val="24"/>
        </w:rPr>
      </w:pPr>
      <w:r w:rsidRPr="004D5E49">
        <w:rPr>
          <w:color w:val="000000" w:themeColor="text1"/>
          <w:sz w:val="24"/>
          <w:szCs w:val="24"/>
        </w:rPr>
        <w:t>- wydajność cieplna ok 0,5 Mg pary/h, </w:t>
      </w:r>
    </w:p>
    <w:p w14:paraId="340AE417" w14:textId="77777777" w:rsidR="005E40C5" w:rsidRPr="004D5E49" w:rsidRDefault="005E40C5" w:rsidP="004D7514">
      <w:pPr>
        <w:spacing w:line="276" w:lineRule="auto"/>
        <w:jc w:val="both"/>
        <w:rPr>
          <w:color w:val="000000" w:themeColor="text1"/>
          <w:sz w:val="24"/>
          <w:szCs w:val="24"/>
        </w:rPr>
      </w:pPr>
      <w:r w:rsidRPr="004D5E49">
        <w:rPr>
          <w:color w:val="000000" w:themeColor="text1"/>
          <w:sz w:val="24"/>
          <w:szCs w:val="24"/>
        </w:rPr>
        <w:t>- zawartość tlenu 15%.</w:t>
      </w:r>
    </w:p>
    <w:p w14:paraId="20DD2298" w14:textId="77777777" w:rsidR="005E40C5" w:rsidRPr="004D5E49" w:rsidRDefault="005E40C5" w:rsidP="004D7514">
      <w:pPr>
        <w:spacing w:before="120" w:after="120" w:line="276" w:lineRule="auto"/>
        <w:jc w:val="both"/>
        <w:rPr>
          <w:b/>
          <w:color w:val="000000" w:themeColor="text1"/>
          <w:sz w:val="24"/>
          <w:szCs w:val="24"/>
        </w:rPr>
      </w:pPr>
      <w:r w:rsidRPr="004D5E49">
        <w:rPr>
          <w:b/>
          <w:color w:val="000000" w:themeColor="text1"/>
          <w:sz w:val="24"/>
          <w:szCs w:val="24"/>
        </w:rPr>
        <w:t>IIa.</w:t>
      </w:r>
      <w:r w:rsidRPr="004D5E49">
        <w:rPr>
          <w:b/>
          <w:color w:val="000000" w:themeColor="text1"/>
          <w:sz w:val="24"/>
          <w:szCs w:val="24"/>
          <w:u w:val="single"/>
        </w:rPr>
        <w:t>3</w:t>
      </w:r>
      <w:r w:rsidRPr="004D5E49">
        <w:rPr>
          <w:bCs/>
          <w:color w:val="000000" w:themeColor="text1"/>
          <w:sz w:val="24"/>
          <w:szCs w:val="24"/>
          <w:u w:val="single"/>
        </w:rPr>
        <w:t>.Kotły olejowo-gazowe OD-16 i OOG-32.</w:t>
      </w:r>
      <w:r w:rsidRPr="004D5E49">
        <w:rPr>
          <w:b/>
          <w:bCs/>
          <w:color w:val="000000" w:themeColor="text1"/>
          <w:sz w:val="24"/>
          <w:szCs w:val="24"/>
        </w:rPr>
        <w:t> </w:t>
      </w:r>
    </w:p>
    <w:p w14:paraId="5E84EBB2" w14:textId="77777777" w:rsidR="005E40C5" w:rsidRPr="004D5E49" w:rsidRDefault="005E40C5" w:rsidP="004D7514">
      <w:pPr>
        <w:spacing w:line="276" w:lineRule="auto"/>
        <w:jc w:val="both"/>
        <w:rPr>
          <w:b/>
          <w:color w:val="000000" w:themeColor="text1"/>
          <w:sz w:val="24"/>
          <w:szCs w:val="24"/>
        </w:rPr>
      </w:pPr>
      <w:bookmarkStart w:id="8" w:name="_Hlk165883820"/>
      <w:r w:rsidRPr="004D5E49">
        <w:rPr>
          <w:color w:val="000000" w:themeColor="text1"/>
          <w:sz w:val="24"/>
          <w:szCs w:val="24"/>
        </w:rPr>
        <w:t xml:space="preserve">IIa.3.1 </w:t>
      </w:r>
      <w:bookmarkEnd w:id="8"/>
      <w:r w:rsidRPr="004D5E49">
        <w:rPr>
          <w:color w:val="000000" w:themeColor="text1"/>
          <w:sz w:val="24"/>
          <w:szCs w:val="24"/>
        </w:rPr>
        <w:t>Rozruch kotłów olejowo-gazowych OD-16 i OOG-32.</w:t>
      </w:r>
      <w:r w:rsidRPr="004D5E49">
        <w:rPr>
          <w:b/>
          <w:bCs/>
          <w:color w:val="000000" w:themeColor="text1"/>
          <w:sz w:val="24"/>
          <w:szCs w:val="24"/>
        </w:rPr>
        <w:t> </w:t>
      </w:r>
    </w:p>
    <w:p w14:paraId="2C52FAA2" w14:textId="77777777" w:rsidR="005E40C5" w:rsidRPr="004D5E49" w:rsidRDefault="005E40C5" w:rsidP="004D7514">
      <w:pPr>
        <w:spacing w:line="276" w:lineRule="auto"/>
        <w:jc w:val="both"/>
        <w:rPr>
          <w:color w:val="000000" w:themeColor="text1"/>
          <w:sz w:val="24"/>
          <w:szCs w:val="24"/>
        </w:rPr>
      </w:pPr>
      <w:r w:rsidRPr="004D5E49">
        <w:rPr>
          <w:color w:val="000000" w:themeColor="text1"/>
          <w:sz w:val="24"/>
          <w:szCs w:val="24"/>
        </w:rPr>
        <w:t xml:space="preserve">Spalanie oleju i/lub gazu (obciążenie palnika) w kotle gazowym podczas rozruchu </w:t>
      </w:r>
      <w:r w:rsidRPr="004D5E49">
        <w:rPr>
          <w:color w:val="000000" w:themeColor="text1"/>
          <w:sz w:val="24"/>
          <w:szCs w:val="24"/>
        </w:rPr>
        <w:br/>
        <w:t xml:space="preserve">ze stanu „zimnego" przebiegać będzie następująco: </w:t>
      </w:r>
    </w:p>
    <w:p w14:paraId="0665F312" w14:textId="77777777" w:rsidR="005E40C5" w:rsidRPr="004D5E49" w:rsidRDefault="005E40C5" w:rsidP="004D7514">
      <w:pPr>
        <w:spacing w:line="276" w:lineRule="auto"/>
        <w:ind w:left="284" w:hanging="284"/>
        <w:jc w:val="both"/>
        <w:rPr>
          <w:color w:val="000000" w:themeColor="text1"/>
          <w:sz w:val="24"/>
          <w:szCs w:val="24"/>
        </w:rPr>
      </w:pPr>
      <w:r w:rsidRPr="004D5E49">
        <w:rPr>
          <w:color w:val="000000" w:themeColor="text1"/>
          <w:sz w:val="24"/>
          <w:szCs w:val="24"/>
        </w:rPr>
        <w:t xml:space="preserve">- </w:t>
      </w:r>
      <w:r w:rsidRPr="004D5E49">
        <w:rPr>
          <w:color w:val="000000" w:themeColor="text1"/>
          <w:sz w:val="24"/>
          <w:szCs w:val="24"/>
        </w:rPr>
        <w:tab/>
        <w:t xml:space="preserve">przez około 90 minut palnik pracował będzie na minimalnej mocy, tj. ok. 30% obciążenia nominalnego aż do dojścia do parametrów ciśnieniowych 1,3 bar, </w:t>
      </w:r>
    </w:p>
    <w:p w14:paraId="102AA154" w14:textId="77777777" w:rsidR="005E40C5" w:rsidRPr="004D5E49" w:rsidRDefault="005E40C5" w:rsidP="004D7514">
      <w:pPr>
        <w:spacing w:line="276" w:lineRule="auto"/>
        <w:ind w:left="284" w:hanging="284"/>
        <w:jc w:val="both"/>
        <w:rPr>
          <w:color w:val="000000" w:themeColor="text1"/>
          <w:sz w:val="24"/>
          <w:szCs w:val="24"/>
        </w:rPr>
      </w:pPr>
      <w:r w:rsidRPr="004D5E49">
        <w:rPr>
          <w:color w:val="000000" w:themeColor="text1"/>
          <w:sz w:val="24"/>
          <w:szCs w:val="24"/>
        </w:rPr>
        <w:t xml:space="preserve">- </w:t>
      </w:r>
      <w:r w:rsidRPr="004D5E49">
        <w:rPr>
          <w:color w:val="000000" w:themeColor="text1"/>
          <w:sz w:val="24"/>
          <w:szCs w:val="24"/>
        </w:rPr>
        <w:tab/>
        <w:t>po tym okresie następować będzie normalna praca kotła gazowego.</w:t>
      </w:r>
    </w:p>
    <w:p w14:paraId="4E7BD84D" w14:textId="77777777" w:rsidR="005E40C5" w:rsidRPr="004D5E49" w:rsidRDefault="005E40C5" w:rsidP="004D7514">
      <w:pPr>
        <w:spacing w:line="276" w:lineRule="auto"/>
        <w:jc w:val="both"/>
        <w:rPr>
          <w:b/>
          <w:color w:val="000000" w:themeColor="text1"/>
          <w:sz w:val="24"/>
          <w:szCs w:val="24"/>
        </w:rPr>
      </w:pPr>
      <w:r w:rsidRPr="004D5E49">
        <w:rPr>
          <w:b/>
          <w:color w:val="000000" w:themeColor="text1"/>
          <w:sz w:val="24"/>
          <w:szCs w:val="24"/>
        </w:rPr>
        <w:t xml:space="preserve">IIa.3.2. </w:t>
      </w:r>
      <w:r w:rsidRPr="004D5E49">
        <w:rPr>
          <w:color w:val="000000" w:themeColor="text1"/>
          <w:sz w:val="24"/>
          <w:szCs w:val="24"/>
        </w:rPr>
        <w:t>Wyłączanie kotłów olejowo-gazowych OD-16 i OOG-32.</w:t>
      </w:r>
      <w:r w:rsidRPr="004D5E49">
        <w:rPr>
          <w:b/>
          <w:bCs/>
          <w:color w:val="000000" w:themeColor="text1"/>
          <w:sz w:val="24"/>
          <w:szCs w:val="24"/>
        </w:rPr>
        <w:t> </w:t>
      </w:r>
    </w:p>
    <w:p w14:paraId="0025D213" w14:textId="77777777" w:rsidR="005E40C5" w:rsidRPr="004D5E49" w:rsidRDefault="005E40C5" w:rsidP="004D7514">
      <w:pPr>
        <w:spacing w:line="276" w:lineRule="auto"/>
        <w:jc w:val="both"/>
        <w:rPr>
          <w:color w:val="000000" w:themeColor="text1"/>
          <w:sz w:val="24"/>
          <w:szCs w:val="24"/>
        </w:rPr>
      </w:pPr>
      <w:r w:rsidRPr="004D5E49">
        <w:rPr>
          <w:color w:val="000000" w:themeColor="text1"/>
          <w:sz w:val="24"/>
          <w:szCs w:val="24"/>
        </w:rPr>
        <w:t>Wyłączanie (odstawienie) kotła z ruchu polegać będzie na w</w:t>
      </w:r>
      <w:r w:rsidRPr="004D5E49">
        <w:rPr>
          <w:i/>
          <w:iCs/>
          <w:color w:val="000000" w:themeColor="text1"/>
          <w:sz w:val="24"/>
          <w:szCs w:val="24"/>
        </w:rPr>
        <w:t>y</w:t>
      </w:r>
      <w:r w:rsidRPr="004D5E49">
        <w:rPr>
          <w:color w:val="000000" w:themeColor="text1"/>
          <w:sz w:val="24"/>
          <w:szCs w:val="24"/>
        </w:rPr>
        <w:t>łączeniu palnika i braku poboru paliwa.</w:t>
      </w:r>
    </w:p>
    <w:p w14:paraId="45F8DD0C" w14:textId="5D285C0D" w:rsidR="005E40C5" w:rsidRPr="004D5E49" w:rsidRDefault="005E40C5" w:rsidP="004D7514">
      <w:pPr>
        <w:spacing w:before="120" w:after="120" w:line="276" w:lineRule="auto"/>
        <w:jc w:val="both"/>
        <w:rPr>
          <w:color w:val="000000" w:themeColor="text1"/>
          <w:sz w:val="24"/>
          <w:szCs w:val="24"/>
          <w:u w:val="single"/>
        </w:rPr>
      </w:pPr>
      <w:r w:rsidRPr="004D5E49">
        <w:rPr>
          <w:b/>
          <w:bCs/>
          <w:color w:val="000000" w:themeColor="text1"/>
          <w:sz w:val="24"/>
          <w:szCs w:val="24"/>
        </w:rPr>
        <w:t>IIa</w:t>
      </w:r>
      <w:r w:rsidR="00FD4BDD" w:rsidRPr="004D5E49">
        <w:rPr>
          <w:b/>
          <w:bCs/>
          <w:color w:val="000000" w:themeColor="text1"/>
          <w:sz w:val="24"/>
          <w:szCs w:val="24"/>
        </w:rPr>
        <w:t>.</w:t>
      </w:r>
      <w:r w:rsidRPr="004D5E49">
        <w:rPr>
          <w:b/>
          <w:bCs/>
          <w:color w:val="000000" w:themeColor="text1"/>
          <w:sz w:val="24"/>
          <w:szCs w:val="24"/>
        </w:rPr>
        <w:t>4</w:t>
      </w:r>
      <w:r w:rsidRPr="004D5E49">
        <w:rPr>
          <w:color w:val="000000" w:themeColor="text1"/>
          <w:sz w:val="24"/>
          <w:szCs w:val="24"/>
        </w:rPr>
        <w:t>.</w:t>
      </w:r>
      <w:r w:rsidRPr="004D5E49">
        <w:rPr>
          <w:color w:val="000000" w:themeColor="text1"/>
          <w:sz w:val="24"/>
          <w:szCs w:val="24"/>
          <w:u w:val="single"/>
        </w:rPr>
        <w:t xml:space="preserve"> Kocioł </w:t>
      </w:r>
      <w:r w:rsidR="003D304E" w:rsidRPr="004D5E49">
        <w:rPr>
          <w:color w:val="000000" w:themeColor="text1"/>
          <w:sz w:val="24"/>
          <w:szCs w:val="24"/>
          <w:u w:val="single"/>
        </w:rPr>
        <w:t>4</w:t>
      </w:r>
      <w:r w:rsidR="00121EC8" w:rsidRPr="004D5E49">
        <w:rPr>
          <w:color w:val="000000" w:themeColor="text1"/>
          <w:sz w:val="24"/>
          <w:szCs w:val="24"/>
          <w:u w:val="single"/>
        </w:rPr>
        <w:t xml:space="preserve">7,9 </w:t>
      </w:r>
      <w:r w:rsidR="003D304E" w:rsidRPr="004D5E49">
        <w:rPr>
          <w:color w:val="000000" w:themeColor="text1"/>
          <w:sz w:val="24"/>
          <w:szCs w:val="24"/>
          <w:u w:val="single"/>
        </w:rPr>
        <w:t>MW</w:t>
      </w:r>
      <w:r w:rsidR="00BE114F" w:rsidRPr="004D5E49">
        <w:rPr>
          <w:color w:val="000000" w:themeColor="text1"/>
          <w:sz w:val="24"/>
          <w:szCs w:val="24"/>
          <w:u w:val="single"/>
        </w:rPr>
        <w:t xml:space="preserve"> na biomasę</w:t>
      </w:r>
    </w:p>
    <w:p w14:paraId="7744ED66" w14:textId="22645FEF" w:rsidR="005E40C5" w:rsidRPr="004D5E49" w:rsidRDefault="005E40C5" w:rsidP="004D7514">
      <w:pPr>
        <w:spacing w:before="120" w:after="120" w:line="276" w:lineRule="auto"/>
        <w:jc w:val="both"/>
        <w:rPr>
          <w:b/>
          <w:bCs/>
          <w:color w:val="000000" w:themeColor="text1"/>
          <w:sz w:val="24"/>
          <w:szCs w:val="24"/>
        </w:rPr>
      </w:pPr>
      <w:r w:rsidRPr="004D5E49">
        <w:rPr>
          <w:b/>
          <w:bCs/>
          <w:color w:val="000000" w:themeColor="text1"/>
          <w:sz w:val="24"/>
          <w:szCs w:val="24"/>
        </w:rPr>
        <w:t>IIa</w:t>
      </w:r>
      <w:r w:rsidR="00FD4BDD" w:rsidRPr="004D5E49">
        <w:rPr>
          <w:b/>
          <w:bCs/>
          <w:color w:val="000000" w:themeColor="text1"/>
          <w:sz w:val="24"/>
          <w:szCs w:val="24"/>
        </w:rPr>
        <w:t>.</w:t>
      </w:r>
      <w:r w:rsidRPr="004D5E49">
        <w:rPr>
          <w:b/>
          <w:bCs/>
          <w:color w:val="000000" w:themeColor="text1"/>
          <w:sz w:val="24"/>
          <w:szCs w:val="24"/>
        </w:rPr>
        <w:t xml:space="preserve">4.1 </w:t>
      </w:r>
      <w:r w:rsidRPr="004D5E49">
        <w:rPr>
          <w:color w:val="000000" w:themeColor="text1"/>
          <w:sz w:val="24"/>
          <w:szCs w:val="24"/>
        </w:rPr>
        <w:t>Rozruch kotła</w:t>
      </w:r>
      <w:r w:rsidRPr="004D5E49">
        <w:rPr>
          <w:b/>
          <w:bCs/>
          <w:color w:val="000000" w:themeColor="text1"/>
          <w:sz w:val="24"/>
          <w:szCs w:val="24"/>
        </w:rPr>
        <w:t xml:space="preserve"> </w:t>
      </w:r>
    </w:p>
    <w:p w14:paraId="5FF26262" w14:textId="64B0EE06" w:rsidR="005A3923" w:rsidRPr="004D5E49" w:rsidRDefault="00BE114F" w:rsidP="005A3923">
      <w:pPr>
        <w:spacing w:before="120" w:after="120" w:line="276" w:lineRule="auto"/>
        <w:jc w:val="both"/>
        <w:rPr>
          <w:color w:val="000000" w:themeColor="text1"/>
          <w:sz w:val="24"/>
          <w:szCs w:val="24"/>
        </w:rPr>
      </w:pPr>
      <w:bookmarkStart w:id="9" w:name="_Hlk167106014"/>
      <w:r w:rsidRPr="004D5E49">
        <w:rPr>
          <w:color w:val="000000" w:themeColor="text1"/>
          <w:sz w:val="24"/>
          <w:szCs w:val="24"/>
        </w:rPr>
        <w:t xml:space="preserve">Rozruch kotła </w:t>
      </w:r>
      <w:r w:rsidR="000342AB" w:rsidRPr="004D5E49">
        <w:rPr>
          <w:color w:val="000000" w:themeColor="text1"/>
          <w:sz w:val="24"/>
          <w:szCs w:val="24"/>
        </w:rPr>
        <w:t>rozpoczyna się w momencie uruchomienia głównych systemów (woda kotłowa, powietrze spalania,</w:t>
      </w:r>
      <w:r w:rsidR="00D32BD7" w:rsidRPr="004D5E49">
        <w:rPr>
          <w:color w:val="000000" w:themeColor="text1"/>
          <w:sz w:val="24"/>
          <w:szCs w:val="24"/>
        </w:rPr>
        <w:t xml:space="preserve"> </w:t>
      </w:r>
      <w:r w:rsidR="000342AB" w:rsidRPr="004D5E49">
        <w:rPr>
          <w:color w:val="000000" w:themeColor="text1"/>
          <w:sz w:val="24"/>
          <w:szCs w:val="24"/>
        </w:rPr>
        <w:t>spaliny itp.)</w:t>
      </w:r>
      <w:r w:rsidR="00A54B34" w:rsidRPr="004D5E49">
        <w:rPr>
          <w:color w:val="000000" w:themeColor="text1"/>
          <w:sz w:val="24"/>
          <w:szCs w:val="24"/>
        </w:rPr>
        <w:t xml:space="preserve">. </w:t>
      </w:r>
      <w:r w:rsidR="000342AB" w:rsidRPr="004D5E49">
        <w:rPr>
          <w:color w:val="000000" w:themeColor="text1"/>
          <w:sz w:val="24"/>
          <w:szCs w:val="24"/>
        </w:rPr>
        <w:t>Po osiągnięciu w komorze temperatury 350</w:t>
      </w:r>
      <w:r w:rsidR="000342AB" w:rsidRPr="004D5E49">
        <w:rPr>
          <w:color w:val="000000" w:themeColor="text1"/>
          <w:sz w:val="24"/>
          <w:szCs w:val="24"/>
          <w:vertAlign w:val="superscript"/>
        </w:rPr>
        <w:t>o</w:t>
      </w:r>
      <w:r w:rsidR="000342AB" w:rsidRPr="004D5E49">
        <w:rPr>
          <w:color w:val="000000" w:themeColor="text1"/>
          <w:sz w:val="24"/>
          <w:szCs w:val="24"/>
        </w:rPr>
        <w:t>C palnik gazowy zostaje wyłączony</w:t>
      </w:r>
      <w:r w:rsidR="00D32BD7" w:rsidRPr="004D5E49">
        <w:rPr>
          <w:color w:val="000000" w:themeColor="text1"/>
          <w:sz w:val="24"/>
          <w:szCs w:val="24"/>
        </w:rPr>
        <w:t>,</w:t>
      </w:r>
      <w:r w:rsidR="000342AB" w:rsidRPr="004D5E49">
        <w:rPr>
          <w:color w:val="000000" w:themeColor="text1"/>
          <w:sz w:val="24"/>
          <w:szCs w:val="24"/>
        </w:rPr>
        <w:t xml:space="preserve"> dalsza część rozruchu prowadzona jest przy użyciu biomasy.</w:t>
      </w:r>
      <w:r w:rsidR="00A54B34" w:rsidRPr="004D5E49">
        <w:rPr>
          <w:color w:val="000000" w:themeColor="text1"/>
          <w:sz w:val="24"/>
          <w:szCs w:val="24"/>
        </w:rPr>
        <w:t xml:space="preserve"> </w:t>
      </w:r>
      <w:r w:rsidR="005A3923" w:rsidRPr="004D5E49">
        <w:rPr>
          <w:color w:val="000000" w:themeColor="text1"/>
          <w:sz w:val="24"/>
          <w:szCs w:val="24"/>
        </w:rPr>
        <w:t>Przy osiągnięciu parametrów</w:t>
      </w:r>
      <w:r w:rsidR="00BA28F1" w:rsidRPr="004D5E49">
        <w:rPr>
          <w:color w:val="000000" w:themeColor="text1"/>
          <w:sz w:val="24"/>
          <w:szCs w:val="24"/>
        </w:rPr>
        <w:t xml:space="preserve"> kotła ciśnienie ok 80 bar i temperatury 480</w:t>
      </w:r>
      <w:r w:rsidR="00BA28F1" w:rsidRPr="004D5E49">
        <w:rPr>
          <w:color w:val="000000" w:themeColor="text1"/>
          <w:sz w:val="24"/>
          <w:szCs w:val="24"/>
          <w:vertAlign w:val="superscript"/>
        </w:rPr>
        <w:t xml:space="preserve"> </w:t>
      </w:r>
      <w:proofErr w:type="spellStart"/>
      <w:r w:rsidR="00BA28F1" w:rsidRPr="004D5E49">
        <w:rPr>
          <w:color w:val="000000" w:themeColor="text1"/>
          <w:sz w:val="24"/>
          <w:szCs w:val="24"/>
          <w:vertAlign w:val="superscript"/>
        </w:rPr>
        <w:t>o</w:t>
      </w:r>
      <w:r w:rsidR="00BA28F1" w:rsidRPr="004D5E49">
        <w:rPr>
          <w:color w:val="000000" w:themeColor="text1"/>
          <w:sz w:val="24"/>
          <w:szCs w:val="24"/>
        </w:rPr>
        <w:t>C</w:t>
      </w:r>
      <w:proofErr w:type="spellEnd"/>
      <w:r w:rsidR="00BA28F1" w:rsidRPr="004D5E49">
        <w:rPr>
          <w:color w:val="000000" w:themeColor="text1"/>
          <w:sz w:val="24"/>
          <w:szCs w:val="24"/>
        </w:rPr>
        <w:t xml:space="preserve"> następuje uruchomienie stacji redukcyjnych bądź turbozespołu a następnie </w:t>
      </w:r>
      <w:r w:rsidR="005A3923" w:rsidRPr="004D5E49">
        <w:rPr>
          <w:color w:val="000000" w:themeColor="text1"/>
          <w:sz w:val="24"/>
          <w:szCs w:val="24"/>
        </w:rPr>
        <w:t>następuje podłączenie do sieci parowej</w:t>
      </w:r>
      <w:r w:rsidR="00BA28F1" w:rsidRPr="004D5E49">
        <w:rPr>
          <w:color w:val="000000" w:themeColor="text1"/>
          <w:sz w:val="24"/>
          <w:szCs w:val="24"/>
        </w:rPr>
        <w:t>. Z chwilą podłączenia do sieci parowej następuje zakończenie rozruchu i instalacja przechodzi w tryb normalnej pracy.</w:t>
      </w:r>
      <w:r w:rsidR="005A3923" w:rsidRPr="004D5E49">
        <w:rPr>
          <w:color w:val="000000" w:themeColor="text1"/>
          <w:sz w:val="24"/>
          <w:szCs w:val="24"/>
        </w:rPr>
        <w:t xml:space="preserve"> </w:t>
      </w:r>
    </w:p>
    <w:bookmarkEnd w:id="9"/>
    <w:p w14:paraId="2A545AB1" w14:textId="3FF8BDF4" w:rsidR="005E40C5" w:rsidRPr="004D5E49" w:rsidRDefault="005E40C5" w:rsidP="00A54B34">
      <w:pPr>
        <w:spacing w:before="120" w:after="120" w:line="276" w:lineRule="auto"/>
        <w:jc w:val="both"/>
        <w:rPr>
          <w:color w:val="000000" w:themeColor="text1"/>
          <w:sz w:val="24"/>
          <w:szCs w:val="24"/>
        </w:rPr>
      </w:pPr>
      <w:r w:rsidRPr="004D5E49">
        <w:rPr>
          <w:b/>
          <w:bCs/>
          <w:color w:val="000000" w:themeColor="text1"/>
          <w:sz w:val="24"/>
          <w:szCs w:val="24"/>
        </w:rPr>
        <w:t xml:space="preserve">IIa4.2 </w:t>
      </w:r>
      <w:r w:rsidRPr="004D5E49">
        <w:rPr>
          <w:color w:val="000000" w:themeColor="text1"/>
          <w:sz w:val="24"/>
          <w:szCs w:val="24"/>
        </w:rPr>
        <w:t xml:space="preserve">Wyłączenie </w:t>
      </w:r>
      <w:r w:rsidR="00BE114F" w:rsidRPr="004D5E49">
        <w:rPr>
          <w:color w:val="000000" w:themeColor="text1"/>
          <w:sz w:val="24"/>
          <w:szCs w:val="24"/>
        </w:rPr>
        <w:t>kotła</w:t>
      </w:r>
    </w:p>
    <w:p w14:paraId="77E10C9B" w14:textId="47528FEF" w:rsidR="00BE114F" w:rsidRPr="004D5E49" w:rsidRDefault="00BA28F1" w:rsidP="00BA28F1">
      <w:pPr>
        <w:spacing w:line="276" w:lineRule="auto"/>
        <w:jc w:val="both"/>
        <w:rPr>
          <w:color w:val="000000" w:themeColor="text1"/>
          <w:sz w:val="24"/>
          <w:szCs w:val="24"/>
        </w:rPr>
      </w:pPr>
      <w:r w:rsidRPr="004D5E49">
        <w:rPr>
          <w:color w:val="000000" w:themeColor="text1"/>
          <w:sz w:val="24"/>
          <w:szCs w:val="24"/>
        </w:rPr>
        <w:t xml:space="preserve">Wyłączanie kotła rozpoczyna się w momencie zmniejszenia obciążenia kolejne etapy to </w:t>
      </w:r>
      <w:r w:rsidR="00BE114F" w:rsidRPr="004D5E49">
        <w:rPr>
          <w:color w:val="000000" w:themeColor="text1"/>
          <w:sz w:val="24"/>
          <w:szCs w:val="24"/>
        </w:rPr>
        <w:t>rozłączenie z siecią pary technologicznej</w:t>
      </w:r>
      <w:r w:rsidR="00A54B34" w:rsidRPr="004D5E49">
        <w:rPr>
          <w:color w:val="000000" w:themeColor="text1"/>
          <w:sz w:val="24"/>
          <w:szCs w:val="24"/>
        </w:rPr>
        <w:t>,</w:t>
      </w:r>
      <w:r w:rsidRPr="004D5E49">
        <w:rPr>
          <w:color w:val="000000" w:themeColor="text1"/>
          <w:sz w:val="24"/>
          <w:szCs w:val="24"/>
        </w:rPr>
        <w:t xml:space="preserve"> wyłączenie </w:t>
      </w:r>
      <w:r w:rsidR="00BE114F" w:rsidRPr="004D5E49">
        <w:rPr>
          <w:color w:val="000000" w:themeColor="text1"/>
          <w:sz w:val="24"/>
          <w:szCs w:val="24"/>
        </w:rPr>
        <w:t xml:space="preserve">spalanie paliwa stałego </w:t>
      </w:r>
    </w:p>
    <w:p w14:paraId="796B9D50" w14:textId="71812E9A" w:rsidR="00A54B34" w:rsidRPr="004D5E49" w:rsidRDefault="00BE114F" w:rsidP="00BA28F1">
      <w:pPr>
        <w:pStyle w:val="Akapitzlist"/>
        <w:tabs>
          <w:tab w:val="left" w:pos="284"/>
        </w:tabs>
        <w:spacing w:line="276" w:lineRule="auto"/>
        <w:ind w:left="0"/>
        <w:contextualSpacing w:val="0"/>
        <w:jc w:val="both"/>
        <w:rPr>
          <w:color w:val="000000" w:themeColor="text1"/>
          <w:sz w:val="24"/>
          <w:szCs w:val="24"/>
        </w:rPr>
      </w:pPr>
      <w:r w:rsidRPr="004D5E49">
        <w:rPr>
          <w:color w:val="000000" w:themeColor="text1"/>
          <w:sz w:val="24"/>
          <w:szCs w:val="24"/>
        </w:rPr>
        <w:t>usuwanie popiołu ze złoża</w:t>
      </w:r>
      <w:r w:rsidR="00A54B34" w:rsidRPr="004D5E49">
        <w:rPr>
          <w:color w:val="000000" w:themeColor="text1"/>
          <w:sz w:val="24"/>
          <w:szCs w:val="24"/>
        </w:rPr>
        <w:t>,</w:t>
      </w:r>
      <w:r w:rsidR="00BA28F1" w:rsidRPr="004D5E49">
        <w:rPr>
          <w:color w:val="000000" w:themeColor="text1"/>
          <w:sz w:val="24"/>
          <w:szCs w:val="24"/>
        </w:rPr>
        <w:t xml:space="preserve"> </w:t>
      </w:r>
      <w:r w:rsidRPr="004D5E49">
        <w:rPr>
          <w:color w:val="000000" w:themeColor="text1"/>
          <w:sz w:val="24"/>
          <w:szCs w:val="24"/>
        </w:rPr>
        <w:t>wyłączanie spalanie biogazu</w:t>
      </w:r>
      <w:r w:rsidR="00A54B34" w:rsidRPr="004D5E49">
        <w:rPr>
          <w:color w:val="000000" w:themeColor="text1"/>
          <w:sz w:val="24"/>
          <w:szCs w:val="24"/>
        </w:rPr>
        <w:t>,</w:t>
      </w:r>
      <w:r w:rsidR="00BA28F1" w:rsidRPr="004D5E49">
        <w:rPr>
          <w:color w:val="000000" w:themeColor="text1"/>
          <w:sz w:val="24"/>
          <w:szCs w:val="24"/>
        </w:rPr>
        <w:t xml:space="preserve"> </w:t>
      </w:r>
      <w:r w:rsidRPr="004D5E49">
        <w:rPr>
          <w:color w:val="000000" w:themeColor="text1"/>
          <w:sz w:val="24"/>
          <w:szCs w:val="24"/>
        </w:rPr>
        <w:t>czyszczenie pieca po wyłączeniu</w:t>
      </w:r>
      <w:r w:rsidR="00BA28F1" w:rsidRPr="004D5E49">
        <w:rPr>
          <w:color w:val="000000" w:themeColor="text1"/>
          <w:sz w:val="24"/>
          <w:szCs w:val="24"/>
        </w:rPr>
        <w:t xml:space="preserve">. Zakończenie wyłączania pieca kończy się w momencie </w:t>
      </w:r>
      <w:r w:rsidRPr="004D5E49">
        <w:rPr>
          <w:color w:val="000000" w:themeColor="text1"/>
          <w:sz w:val="24"/>
          <w:szCs w:val="24"/>
        </w:rPr>
        <w:t>odcięci</w:t>
      </w:r>
      <w:r w:rsidR="00BA28F1" w:rsidRPr="004D5E49">
        <w:rPr>
          <w:color w:val="000000" w:themeColor="text1"/>
          <w:sz w:val="24"/>
          <w:szCs w:val="24"/>
        </w:rPr>
        <w:t>a</w:t>
      </w:r>
      <w:r w:rsidRPr="004D5E49">
        <w:rPr>
          <w:color w:val="000000" w:themeColor="text1"/>
          <w:sz w:val="24"/>
          <w:szCs w:val="24"/>
        </w:rPr>
        <w:t xml:space="preserve"> głównych systemów (woda kotłowa, powietrze spalania, spaliny)</w:t>
      </w:r>
      <w:r w:rsidR="00A54B34" w:rsidRPr="004D5E49">
        <w:rPr>
          <w:color w:val="000000" w:themeColor="text1"/>
          <w:sz w:val="24"/>
          <w:szCs w:val="24"/>
        </w:rPr>
        <w:t>.</w:t>
      </w:r>
    </w:p>
    <w:p w14:paraId="3A6DE631" w14:textId="4FBEEA2F" w:rsidR="005E40C5" w:rsidRPr="004D5E49" w:rsidRDefault="005E40C5" w:rsidP="00BA28F1">
      <w:pPr>
        <w:spacing w:before="120" w:after="120" w:line="276" w:lineRule="auto"/>
        <w:jc w:val="both"/>
        <w:rPr>
          <w:color w:val="000000" w:themeColor="text1"/>
          <w:sz w:val="24"/>
          <w:szCs w:val="24"/>
        </w:rPr>
      </w:pPr>
      <w:r w:rsidRPr="004D5E49">
        <w:rPr>
          <w:b/>
          <w:bCs/>
          <w:color w:val="000000" w:themeColor="text1"/>
          <w:sz w:val="24"/>
          <w:szCs w:val="24"/>
        </w:rPr>
        <w:lastRenderedPageBreak/>
        <w:t>IIa</w:t>
      </w:r>
      <w:r w:rsidR="00A54B34" w:rsidRPr="004D5E49">
        <w:rPr>
          <w:b/>
          <w:bCs/>
          <w:color w:val="000000" w:themeColor="text1"/>
          <w:sz w:val="24"/>
          <w:szCs w:val="24"/>
        </w:rPr>
        <w:t>5</w:t>
      </w:r>
      <w:r w:rsidRPr="004D5E49">
        <w:rPr>
          <w:b/>
          <w:bCs/>
          <w:color w:val="000000" w:themeColor="text1"/>
          <w:sz w:val="24"/>
          <w:szCs w:val="24"/>
        </w:rPr>
        <w:t>.</w:t>
      </w:r>
      <w:r w:rsidRPr="004D5E49">
        <w:rPr>
          <w:color w:val="000000" w:themeColor="text1"/>
          <w:sz w:val="24"/>
          <w:szCs w:val="24"/>
        </w:rPr>
        <w:t xml:space="preserve"> Maksymalny dopuszczalny czas utrzymywania się warunków odbiegających </w:t>
      </w:r>
      <w:r w:rsidRPr="004D5E49">
        <w:rPr>
          <w:color w:val="000000" w:themeColor="text1"/>
          <w:sz w:val="24"/>
          <w:szCs w:val="24"/>
        </w:rPr>
        <w:br/>
        <w:t xml:space="preserve">od normalnych: </w:t>
      </w:r>
    </w:p>
    <w:p w14:paraId="2524C855" w14:textId="73690303" w:rsidR="005E40C5" w:rsidRPr="004D5E49" w:rsidRDefault="005E40C5" w:rsidP="00D154A1">
      <w:pPr>
        <w:pStyle w:val="Akapitzlist"/>
        <w:numPr>
          <w:ilvl w:val="0"/>
          <w:numId w:val="51"/>
        </w:numPr>
        <w:spacing w:line="276" w:lineRule="auto"/>
        <w:jc w:val="both"/>
        <w:rPr>
          <w:color w:val="000000" w:themeColor="text1"/>
          <w:sz w:val="24"/>
          <w:szCs w:val="24"/>
        </w:rPr>
      </w:pPr>
      <w:r w:rsidRPr="004D5E49">
        <w:rPr>
          <w:color w:val="000000" w:themeColor="text1"/>
          <w:sz w:val="24"/>
          <w:szCs w:val="24"/>
        </w:rPr>
        <w:t xml:space="preserve">kotły ORp-6 – 120 h/rok tj. 12 cykli rozruch-wyłączenie dla każdego z kotłów, przy czym czas rozruchu wynosić będzie 150 min/cykl, a czas wyłączenia 150 min/cykl, </w:t>
      </w:r>
    </w:p>
    <w:p w14:paraId="0F263940" w14:textId="69D12EEE" w:rsidR="005E40C5" w:rsidRPr="004D5E49" w:rsidRDefault="005E40C5" w:rsidP="00D154A1">
      <w:pPr>
        <w:pStyle w:val="Akapitzlist"/>
        <w:numPr>
          <w:ilvl w:val="0"/>
          <w:numId w:val="51"/>
        </w:numPr>
        <w:spacing w:line="276" w:lineRule="auto"/>
        <w:jc w:val="both"/>
        <w:rPr>
          <w:color w:val="000000" w:themeColor="text1"/>
          <w:sz w:val="24"/>
          <w:szCs w:val="24"/>
        </w:rPr>
      </w:pPr>
      <w:r w:rsidRPr="004D5E49">
        <w:rPr>
          <w:color w:val="000000" w:themeColor="text1"/>
          <w:sz w:val="24"/>
          <w:szCs w:val="24"/>
        </w:rPr>
        <w:t xml:space="preserve">kotły OD-16 i OOG-32 – 120 h/rok, tj. 12 cykli rozruch-wyłączenie dla każdego </w:t>
      </w:r>
      <w:r w:rsidRPr="004D5E49">
        <w:rPr>
          <w:color w:val="000000" w:themeColor="text1"/>
          <w:sz w:val="24"/>
          <w:szCs w:val="24"/>
        </w:rPr>
        <w:br/>
        <w:t xml:space="preserve">z kotłów, przy czym czas rozruchu wynosić będzie 150 min/cykl, a wyłączenia </w:t>
      </w:r>
      <w:r w:rsidRPr="004D5E49">
        <w:rPr>
          <w:color w:val="000000" w:themeColor="text1"/>
          <w:sz w:val="24"/>
          <w:szCs w:val="24"/>
        </w:rPr>
        <w:br/>
        <w:t>0 min/cykl</w:t>
      </w:r>
      <w:r w:rsidR="003D304E" w:rsidRPr="004D5E49">
        <w:rPr>
          <w:color w:val="000000" w:themeColor="text1"/>
          <w:sz w:val="24"/>
          <w:szCs w:val="24"/>
        </w:rPr>
        <w:t>,</w:t>
      </w:r>
    </w:p>
    <w:p w14:paraId="79FBC4ED" w14:textId="2894A8E1" w:rsidR="003D304E" w:rsidRPr="004D5E49" w:rsidRDefault="003D304E" w:rsidP="00D154A1">
      <w:pPr>
        <w:pStyle w:val="Akapitzlist"/>
        <w:numPr>
          <w:ilvl w:val="0"/>
          <w:numId w:val="51"/>
        </w:numPr>
        <w:spacing w:line="276" w:lineRule="auto"/>
        <w:jc w:val="both"/>
        <w:rPr>
          <w:color w:val="000000" w:themeColor="text1"/>
          <w:sz w:val="24"/>
          <w:szCs w:val="24"/>
        </w:rPr>
      </w:pPr>
      <w:r w:rsidRPr="004D5E49">
        <w:rPr>
          <w:color w:val="000000" w:themeColor="text1"/>
          <w:sz w:val="24"/>
          <w:szCs w:val="24"/>
        </w:rPr>
        <w:t xml:space="preserve">kocioł </w:t>
      </w:r>
      <w:r w:rsidR="004F19E7" w:rsidRPr="004D5E49">
        <w:rPr>
          <w:color w:val="000000" w:themeColor="text1"/>
          <w:sz w:val="24"/>
          <w:szCs w:val="24"/>
        </w:rPr>
        <w:t>47,9</w:t>
      </w:r>
      <w:r w:rsidRPr="004D5E49">
        <w:rPr>
          <w:color w:val="000000" w:themeColor="text1"/>
          <w:sz w:val="24"/>
          <w:szCs w:val="24"/>
        </w:rPr>
        <w:t>MW – 288 h/rok tj. 24 cykle rozruch wyłączenie, przy czym czas rozruchu wynosić będzie 12 godzin/cykl, a wyłączenie 5 godzin/cykl.</w:t>
      </w:r>
    </w:p>
    <w:p w14:paraId="2B6A24D6" w14:textId="5AB0E7F1" w:rsidR="00FD4BDD" w:rsidRPr="004D5E49" w:rsidRDefault="00FD4BDD" w:rsidP="00FD4BDD">
      <w:pPr>
        <w:spacing w:line="276" w:lineRule="auto"/>
        <w:jc w:val="both"/>
        <w:rPr>
          <w:color w:val="000000" w:themeColor="text1"/>
          <w:sz w:val="24"/>
          <w:szCs w:val="24"/>
        </w:rPr>
      </w:pPr>
      <w:r w:rsidRPr="004D5E49">
        <w:rPr>
          <w:b/>
          <w:bCs/>
          <w:color w:val="000000" w:themeColor="text1"/>
          <w:sz w:val="24"/>
          <w:szCs w:val="24"/>
        </w:rPr>
        <w:t>IIa.6</w:t>
      </w:r>
      <w:r w:rsidRPr="004D5E49">
        <w:rPr>
          <w:color w:val="000000" w:themeColor="text1"/>
          <w:sz w:val="24"/>
          <w:szCs w:val="24"/>
        </w:rPr>
        <w:t xml:space="preserve"> Należy rejestrować czas pracy w warunkach odbiegających od normalnych.</w:t>
      </w:r>
    </w:p>
    <w:p w14:paraId="78E4D596" w14:textId="1D0461F8" w:rsidR="005003FC" w:rsidRPr="004D5E49" w:rsidRDefault="005003FC" w:rsidP="00FE3FC8">
      <w:pPr>
        <w:pStyle w:val="Nagwek2"/>
        <w:rPr>
          <w:color w:val="000000" w:themeColor="text1"/>
        </w:rPr>
      </w:pPr>
      <w:r w:rsidRPr="004D5E49">
        <w:rPr>
          <w:color w:val="000000" w:themeColor="text1"/>
        </w:rPr>
        <w:t>I.5. Punkt III otrzymuje brzmienie:</w:t>
      </w:r>
    </w:p>
    <w:p w14:paraId="63C9F1B2" w14:textId="77777777" w:rsidR="00976201" w:rsidRPr="004D5E49" w:rsidRDefault="00976201" w:rsidP="004D7514">
      <w:pPr>
        <w:pStyle w:val="Style4"/>
        <w:widowControl/>
        <w:spacing w:after="120" w:line="276" w:lineRule="auto"/>
        <w:rPr>
          <w:rFonts w:ascii="Arial" w:hAnsi="Arial"/>
          <w:b/>
          <w:color w:val="000000" w:themeColor="text1"/>
          <w:sz w:val="24"/>
          <w:szCs w:val="24"/>
        </w:rPr>
      </w:pPr>
      <w:r w:rsidRPr="004D5E49">
        <w:rPr>
          <w:rFonts w:ascii="Arial" w:hAnsi="Arial"/>
          <w:b/>
          <w:color w:val="000000" w:themeColor="text1"/>
          <w:sz w:val="24"/>
          <w:szCs w:val="24"/>
        </w:rPr>
        <w:t xml:space="preserve">III. Warunki wprowadzania do środowiska substancji lub energii i wymagane działania, w tym środki techniczne mające na celu zapobieganie lub ograniczanie emisji. </w:t>
      </w:r>
    </w:p>
    <w:p w14:paraId="554A2675" w14:textId="77777777" w:rsidR="00976201" w:rsidRPr="004D5E49" w:rsidRDefault="00976201" w:rsidP="004D7514">
      <w:pPr>
        <w:pStyle w:val="Style4"/>
        <w:widowControl/>
        <w:spacing w:after="120" w:line="276" w:lineRule="auto"/>
        <w:rPr>
          <w:rFonts w:ascii="Arial" w:hAnsi="Arial"/>
          <w:b/>
          <w:color w:val="000000" w:themeColor="text1"/>
          <w:sz w:val="24"/>
          <w:szCs w:val="24"/>
        </w:rPr>
      </w:pPr>
      <w:r w:rsidRPr="004D5E49">
        <w:rPr>
          <w:rFonts w:ascii="Arial" w:hAnsi="Arial"/>
          <w:b/>
          <w:color w:val="000000" w:themeColor="text1"/>
          <w:sz w:val="24"/>
          <w:szCs w:val="24"/>
        </w:rPr>
        <w:t>III.1.</w:t>
      </w:r>
      <w:r w:rsidRPr="004D5E49">
        <w:rPr>
          <w:rFonts w:ascii="Arial" w:hAnsi="Arial"/>
          <w:color w:val="000000" w:themeColor="text1"/>
          <w:sz w:val="24"/>
          <w:szCs w:val="24"/>
        </w:rPr>
        <w:t xml:space="preserve"> Miejsca i sposób wprowadzania gazów i pyłów do powietrza.</w:t>
      </w:r>
    </w:p>
    <w:p w14:paraId="18B24CD2" w14:textId="370E525C" w:rsidR="00976201" w:rsidRPr="004D5E49" w:rsidRDefault="00976201" w:rsidP="004D7514">
      <w:pPr>
        <w:pStyle w:val="Default"/>
        <w:tabs>
          <w:tab w:val="left" w:pos="426"/>
        </w:tabs>
        <w:spacing w:before="120" w:line="276" w:lineRule="auto"/>
        <w:rPr>
          <w:rFonts w:ascii="Arial" w:hAnsi="Arial" w:cs="Arial"/>
          <w:b/>
          <w:bCs/>
          <w:color w:val="000000" w:themeColor="text1"/>
          <w:sz w:val="20"/>
        </w:rPr>
      </w:pPr>
      <w:r w:rsidRPr="004D5E49">
        <w:rPr>
          <w:rFonts w:ascii="Arial" w:hAnsi="Arial" w:cs="Arial"/>
          <w:b/>
          <w:bCs/>
          <w:color w:val="000000" w:themeColor="text1"/>
          <w:sz w:val="20"/>
        </w:rPr>
        <w:t xml:space="preserve">Tabela </w:t>
      </w:r>
      <w:r w:rsidR="0075390F" w:rsidRPr="004D5E49">
        <w:rPr>
          <w:rFonts w:ascii="Arial" w:hAnsi="Arial" w:cs="Arial"/>
          <w:b/>
          <w:bCs/>
          <w:color w:val="000000" w:themeColor="text1"/>
          <w:sz w:val="20"/>
        </w:rPr>
        <w:t>n</w:t>
      </w:r>
      <w:r w:rsidRPr="004D5E49">
        <w:rPr>
          <w:rFonts w:ascii="Arial" w:hAnsi="Arial" w:cs="Arial"/>
          <w:b/>
          <w:bCs/>
          <w:color w:val="000000" w:themeColor="text1"/>
          <w:sz w:val="20"/>
        </w:rPr>
        <w:t xml:space="preserve">r </w:t>
      </w:r>
      <w:r w:rsidR="0075390F" w:rsidRPr="004D5E49">
        <w:rPr>
          <w:rFonts w:ascii="Arial" w:hAnsi="Arial" w:cs="Arial"/>
          <w:b/>
          <w:bCs/>
          <w:color w:val="000000" w:themeColor="text1"/>
          <w:sz w:val="20"/>
        </w:rPr>
        <w:t>10</w:t>
      </w:r>
      <w:r w:rsidR="007773DC">
        <w:rPr>
          <w:rFonts w:ascii="Arial" w:hAnsi="Arial" w:cs="Arial"/>
          <w:b/>
          <w:bCs/>
          <w:color w:val="000000" w:themeColor="text1"/>
          <w:sz w:val="20"/>
        </w:rPr>
        <w:t xml:space="preserve">a </w:t>
      </w:r>
      <w:r w:rsidR="007773DC" w:rsidRPr="007773DC">
        <w:rPr>
          <w:rFonts w:ascii="Arial" w:hAnsi="Arial" w:cs="Arial"/>
          <w:bCs/>
          <w:color w:val="000000" w:themeColor="text1"/>
          <w:sz w:val="20"/>
        </w:rPr>
        <w:t>(kotłownia nr 1)</w:t>
      </w:r>
    </w:p>
    <w:tbl>
      <w:tblPr>
        <w:tblStyle w:val="Tabela-Siatka10"/>
        <w:tblW w:w="4961" w:type="pct"/>
        <w:tblLayout w:type="fixed"/>
        <w:tblLook w:val="0020" w:firstRow="1" w:lastRow="0" w:firstColumn="0" w:lastColumn="0" w:noHBand="0" w:noVBand="0"/>
        <w:tblCaption w:val="Tabela w zakresie emisji do powietrza"/>
        <w:tblDescription w:val="&#10;Tabela zawiera łączone i zagnieżdżone komórki. W tabeli określono miejsca i sposób odprowadzania zanieczyszczeń do atmosfery. Dla 36 wariantów zanieczyszczenia wprowadzane będą emitorem &#10;E o wysokości 65 m i średnicy u wylotu 2,6 m. Dla wariantu 37 emitorem EP 5 o wysokości 35,5 m &#10;i średnicy 1,5 m.&#10;"/>
      </w:tblPr>
      <w:tblGrid>
        <w:gridCol w:w="1243"/>
        <w:gridCol w:w="1002"/>
        <w:gridCol w:w="1408"/>
        <w:gridCol w:w="1266"/>
        <w:gridCol w:w="1545"/>
        <w:gridCol w:w="1545"/>
        <w:gridCol w:w="982"/>
      </w:tblGrid>
      <w:tr w:rsidR="004D5E49" w:rsidRPr="004D5E49" w14:paraId="228BB3B6" w14:textId="77777777" w:rsidTr="00AC60B1">
        <w:trPr>
          <w:trHeight w:val="20"/>
          <w:tblHeader/>
        </w:trPr>
        <w:tc>
          <w:tcPr>
            <w:tcW w:w="691" w:type="pct"/>
            <w:vAlign w:val="center"/>
          </w:tcPr>
          <w:p w14:paraId="0B39C080" w14:textId="1A16572B" w:rsidR="00976201" w:rsidRPr="004D5E49" w:rsidRDefault="00976201" w:rsidP="004D7514">
            <w:pPr>
              <w:pStyle w:val="Default"/>
              <w:spacing w:line="276" w:lineRule="auto"/>
              <w:jc w:val="center"/>
              <w:rPr>
                <w:rFonts w:ascii="Arial" w:hAnsi="Arial" w:cs="Arial"/>
                <w:b/>
                <w:color w:val="000000" w:themeColor="text1"/>
                <w:sz w:val="20"/>
              </w:rPr>
            </w:pPr>
            <w:r w:rsidRPr="004D5E49">
              <w:rPr>
                <w:rFonts w:ascii="Arial" w:hAnsi="Arial" w:cs="Arial"/>
                <w:b/>
                <w:bCs/>
                <w:color w:val="000000" w:themeColor="text1"/>
                <w:sz w:val="20"/>
              </w:rPr>
              <w:t xml:space="preserve">Warianty pracy </w:t>
            </w:r>
            <w:r w:rsidR="007773DC">
              <w:rPr>
                <w:rFonts w:ascii="Arial" w:hAnsi="Arial" w:cs="Arial"/>
                <w:b/>
                <w:bCs/>
                <w:color w:val="000000" w:themeColor="text1"/>
                <w:sz w:val="20"/>
              </w:rPr>
              <w:t xml:space="preserve">emitora </w:t>
            </w:r>
          </w:p>
        </w:tc>
        <w:tc>
          <w:tcPr>
            <w:tcW w:w="557" w:type="pct"/>
            <w:vAlign w:val="center"/>
          </w:tcPr>
          <w:p w14:paraId="419AA86B"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Symbol emitora</w:t>
            </w:r>
          </w:p>
        </w:tc>
        <w:tc>
          <w:tcPr>
            <w:tcW w:w="783" w:type="pct"/>
            <w:vAlign w:val="center"/>
          </w:tcPr>
          <w:p w14:paraId="653BFA5E"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Wysokość</w:t>
            </w:r>
          </w:p>
          <w:p w14:paraId="4900DEC2"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emitora</w:t>
            </w:r>
          </w:p>
          <w:p w14:paraId="416EA6EC"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(m)</w:t>
            </w:r>
          </w:p>
        </w:tc>
        <w:tc>
          <w:tcPr>
            <w:tcW w:w="704" w:type="pct"/>
            <w:vAlign w:val="center"/>
          </w:tcPr>
          <w:p w14:paraId="4D067B88"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Średnica emitora</w:t>
            </w:r>
          </w:p>
          <w:p w14:paraId="0CBDFB68"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u wylotu</w:t>
            </w:r>
          </w:p>
          <w:p w14:paraId="6F6286F1"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(m)</w:t>
            </w:r>
          </w:p>
        </w:tc>
        <w:tc>
          <w:tcPr>
            <w:tcW w:w="859" w:type="pct"/>
            <w:vAlign w:val="center"/>
          </w:tcPr>
          <w:p w14:paraId="31DFB44D" w14:textId="7167F4E0"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 xml:space="preserve">Prędkość </w:t>
            </w:r>
            <w:r w:rsidR="008467A3" w:rsidRPr="004D5E49">
              <w:rPr>
                <w:rFonts w:ascii="Arial" w:hAnsi="Arial" w:cs="Arial"/>
                <w:b/>
                <w:bCs/>
                <w:color w:val="000000" w:themeColor="text1"/>
                <w:sz w:val="20"/>
              </w:rPr>
              <w:t xml:space="preserve">* </w:t>
            </w:r>
            <w:r w:rsidRPr="004D5E49">
              <w:rPr>
                <w:rFonts w:ascii="Arial" w:hAnsi="Arial" w:cs="Arial"/>
                <w:b/>
                <w:bCs/>
                <w:color w:val="000000" w:themeColor="text1"/>
                <w:sz w:val="20"/>
              </w:rPr>
              <w:t>gazów odlotowych na wylocie emitora</w:t>
            </w:r>
          </w:p>
          <w:p w14:paraId="6E14C569"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(m/s)</w:t>
            </w:r>
          </w:p>
        </w:tc>
        <w:tc>
          <w:tcPr>
            <w:tcW w:w="859" w:type="pct"/>
            <w:vAlign w:val="center"/>
          </w:tcPr>
          <w:p w14:paraId="2DE64C60" w14:textId="3C2A32BB"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Temperatura</w:t>
            </w:r>
            <w:r w:rsidR="008467A3" w:rsidRPr="004D5E49">
              <w:rPr>
                <w:rFonts w:ascii="Arial" w:hAnsi="Arial" w:cs="Arial"/>
                <w:b/>
                <w:bCs/>
                <w:color w:val="000000" w:themeColor="text1"/>
                <w:sz w:val="20"/>
              </w:rPr>
              <w:t>*</w:t>
            </w:r>
            <w:r w:rsidRPr="004D5E49">
              <w:rPr>
                <w:rFonts w:ascii="Arial" w:hAnsi="Arial" w:cs="Arial"/>
                <w:b/>
                <w:bCs/>
                <w:color w:val="000000" w:themeColor="text1"/>
                <w:sz w:val="20"/>
              </w:rPr>
              <w:t xml:space="preserve"> gazów odlotowych na wylocie emitora</w:t>
            </w:r>
          </w:p>
          <w:p w14:paraId="770CC2D5"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(K)</w:t>
            </w:r>
          </w:p>
        </w:tc>
        <w:tc>
          <w:tcPr>
            <w:tcW w:w="546" w:type="pct"/>
            <w:vAlign w:val="center"/>
          </w:tcPr>
          <w:p w14:paraId="3F9B5BEA"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Czas pracy emitora</w:t>
            </w:r>
          </w:p>
          <w:p w14:paraId="462207A2"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(h/rok)</w:t>
            </w:r>
          </w:p>
        </w:tc>
      </w:tr>
      <w:tr w:rsidR="004D5E49" w:rsidRPr="004D5E49" w14:paraId="4F1C231C" w14:textId="77777777" w:rsidTr="00AC60B1">
        <w:trPr>
          <w:trHeight w:val="20"/>
        </w:trPr>
        <w:tc>
          <w:tcPr>
            <w:tcW w:w="691" w:type="pct"/>
            <w:vAlign w:val="center"/>
          </w:tcPr>
          <w:p w14:paraId="647A0922"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I</w:t>
            </w:r>
          </w:p>
        </w:tc>
        <w:tc>
          <w:tcPr>
            <w:tcW w:w="557" w:type="pct"/>
            <w:vMerge w:val="restart"/>
            <w:vAlign w:val="center"/>
          </w:tcPr>
          <w:p w14:paraId="38BD4A26"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E</w:t>
            </w:r>
          </w:p>
        </w:tc>
        <w:tc>
          <w:tcPr>
            <w:tcW w:w="783" w:type="pct"/>
            <w:vMerge w:val="restart"/>
            <w:vAlign w:val="center"/>
          </w:tcPr>
          <w:p w14:paraId="50D263C1"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65,0</w:t>
            </w:r>
          </w:p>
        </w:tc>
        <w:tc>
          <w:tcPr>
            <w:tcW w:w="704" w:type="pct"/>
            <w:vMerge w:val="restart"/>
            <w:vAlign w:val="center"/>
          </w:tcPr>
          <w:p w14:paraId="3249B5AF"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2,6</w:t>
            </w:r>
          </w:p>
        </w:tc>
        <w:tc>
          <w:tcPr>
            <w:tcW w:w="859" w:type="pct"/>
            <w:vAlign w:val="center"/>
          </w:tcPr>
          <w:p w14:paraId="50CBDADB"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5,19</w:t>
            </w:r>
          </w:p>
        </w:tc>
        <w:tc>
          <w:tcPr>
            <w:tcW w:w="859" w:type="pct"/>
            <w:vMerge w:val="restart"/>
            <w:vAlign w:val="center"/>
          </w:tcPr>
          <w:p w14:paraId="3797ED0F"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440</w:t>
            </w:r>
          </w:p>
        </w:tc>
        <w:tc>
          <w:tcPr>
            <w:tcW w:w="546" w:type="pct"/>
            <w:vMerge w:val="restart"/>
            <w:vAlign w:val="center"/>
          </w:tcPr>
          <w:p w14:paraId="5A6E28B2"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8 760</w:t>
            </w:r>
          </w:p>
        </w:tc>
      </w:tr>
      <w:tr w:rsidR="004D5E49" w:rsidRPr="004D5E49" w14:paraId="37316D53" w14:textId="77777777" w:rsidTr="00AC60B1">
        <w:trPr>
          <w:trHeight w:val="20"/>
        </w:trPr>
        <w:tc>
          <w:tcPr>
            <w:tcW w:w="691" w:type="pct"/>
            <w:vAlign w:val="center"/>
          </w:tcPr>
          <w:p w14:paraId="057BB8F9"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II</w:t>
            </w:r>
          </w:p>
        </w:tc>
        <w:tc>
          <w:tcPr>
            <w:tcW w:w="557" w:type="pct"/>
            <w:vMerge/>
            <w:vAlign w:val="center"/>
          </w:tcPr>
          <w:p w14:paraId="7673ED17"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585B73E1"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47796790"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1786DD93"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5,84</w:t>
            </w:r>
          </w:p>
        </w:tc>
        <w:tc>
          <w:tcPr>
            <w:tcW w:w="859" w:type="pct"/>
            <w:vMerge/>
            <w:vAlign w:val="center"/>
          </w:tcPr>
          <w:p w14:paraId="2BEF1736"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0E5A3F0C"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31186B9D" w14:textId="77777777" w:rsidTr="00AC60B1">
        <w:trPr>
          <w:trHeight w:val="20"/>
        </w:trPr>
        <w:tc>
          <w:tcPr>
            <w:tcW w:w="691" w:type="pct"/>
            <w:vAlign w:val="center"/>
          </w:tcPr>
          <w:p w14:paraId="7E3BEB4E"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III</w:t>
            </w:r>
          </w:p>
        </w:tc>
        <w:tc>
          <w:tcPr>
            <w:tcW w:w="557" w:type="pct"/>
            <w:vMerge/>
            <w:vAlign w:val="center"/>
          </w:tcPr>
          <w:p w14:paraId="5BBF0D97"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4B79363E"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0422C0F1"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44509DEA"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6,16</w:t>
            </w:r>
          </w:p>
        </w:tc>
        <w:tc>
          <w:tcPr>
            <w:tcW w:w="859" w:type="pct"/>
            <w:vMerge/>
            <w:vAlign w:val="center"/>
          </w:tcPr>
          <w:p w14:paraId="63C6F4F8"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62B0BB90"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568E97ED" w14:textId="77777777" w:rsidTr="00AC60B1">
        <w:trPr>
          <w:trHeight w:val="20"/>
        </w:trPr>
        <w:tc>
          <w:tcPr>
            <w:tcW w:w="691" w:type="pct"/>
            <w:vAlign w:val="center"/>
          </w:tcPr>
          <w:p w14:paraId="10E539E2"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IV</w:t>
            </w:r>
          </w:p>
        </w:tc>
        <w:tc>
          <w:tcPr>
            <w:tcW w:w="557" w:type="pct"/>
            <w:vMerge/>
            <w:vAlign w:val="center"/>
          </w:tcPr>
          <w:p w14:paraId="44EA5065"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6C1AFC7E"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62556AC1"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01ED470F"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6,20</w:t>
            </w:r>
          </w:p>
        </w:tc>
        <w:tc>
          <w:tcPr>
            <w:tcW w:w="859" w:type="pct"/>
            <w:vMerge/>
            <w:vAlign w:val="center"/>
          </w:tcPr>
          <w:p w14:paraId="06CBAEDE"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4F0038C4"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1C195C2D" w14:textId="77777777" w:rsidTr="00AC60B1">
        <w:trPr>
          <w:trHeight w:val="20"/>
        </w:trPr>
        <w:tc>
          <w:tcPr>
            <w:tcW w:w="691" w:type="pct"/>
            <w:vAlign w:val="center"/>
          </w:tcPr>
          <w:p w14:paraId="37673CC2"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V</w:t>
            </w:r>
          </w:p>
        </w:tc>
        <w:tc>
          <w:tcPr>
            <w:tcW w:w="557" w:type="pct"/>
            <w:vMerge/>
            <w:vAlign w:val="center"/>
          </w:tcPr>
          <w:p w14:paraId="0E92BA44"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2E0089BD"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65B0D2A0"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4B8D4274"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9,39</w:t>
            </w:r>
          </w:p>
        </w:tc>
        <w:tc>
          <w:tcPr>
            <w:tcW w:w="859" w:type="pct"/>
            <w:vMerge/>
            <w:vAlign w:val="center"/>
          </w:tcPr>
          <w:p w14:paraId="053B3F6D"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4CFCDF8F"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58045257" w14:textId="77777777" w:rsidTr="00AC60B1">
        <w:trPr>
          <w:trHeight w:val="20"/>
        </w:trPr>
        <w:tc>
          <w:tcPr>
            <w:tcW w:w="691" w:type="pct"/>
            <w:vAlign w:val="center"/>
          </w:tcPr>
          <w:p w14:paraId="13F1DB0E"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VI</w:t>
            </w:r>
          </w:p>
        </w:tc>
        <w:tc>
          <w:tcPr>
            <w:tcW w:w="557" w:type="pct"/>
            <w:vMerge/>
            <w:vAlign w:val="center"/>
          </w:tcPr>
          <w:p w14:paraId="406D5E1C"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3EC03096"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6E14D137"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2FAB2C4F"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3,41</w:t>
            </w:r>
          </w:p>
        </w:tc>
        <w:tc>
          <w:tcPr>
            <w:tcW w:w="859" w:type="pct"/>
            <w:vMerge/>
            <w:vAlign w:val="center"/>
          </w:tcPr>
          <w:p w14:paraId="54CF99F5"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3B521BE1"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64C9D3EA" w14:textId="77777777" w:rsidTr="00AC60B1">
        <w:trPr>
          <w:trHeight w:val="20"/>
        </w:trPr>
        <w:tc>
          <w:tcPr>
            <w:tcW w:w="691" w:type="pct"/>
            <w:vAlign w:val="center"/>
          </w:tcPr>
          <w:p w14:paraId="38D7B803"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VII</w:t>
            </w:r>
          </w:p>
        </w:tc>
        <w:tc>
          <w:tcPr>
            <w:tcW w:w="557" w:type="pct"/>
            <w:vMerge/>
            <w:vAlign w:val="center"/>
          </w:tcPr>
          <w:p w14:paraId="46BB0DDA"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110F37F8"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0FE2DB6C"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0D0865CD"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1,78</w:t>
            </w:r>
          </w:p>
        </w:tc>
        <w:tc>
          <w:tcPr>
            <w:tcW w:w="859" w:type="pct"/>
            <w:vMerge/>
            <w:vAlign w:val="center"/>
          </w:tcPr>
          <w:p w14:paraId="1636195B"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34776E28"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6543737C" w14:textId="77777777" w:rsidTr="00AC60B1">
        <w:trPr>
          <w:trHeight w:val="20"/>
        </w:trPr>
        <w:tc>
          <w:tcPr>
            <w:tcW w:w="691" w:type="pct"/>
            <w:vAlign w:val="center"/>
          </w:tcPr>
          <w:p w14:paraId="2DD39A9D"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VIII</w:t>
            </w:r>
          </w:p>
        </w:tc>
        <w:tc>
          <w:tcPr>
            <w:tcW w:w="557" w:type="pct"/>
            <w:vMerge/>
            <w:vAlign w:val="center"/>
          </w:tcPr>
          <w:p w14:paraId="29DF5460"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77B4AA75"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68FC448F"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30DF1E1B"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14,8</w:t>
            </w:r>
          </w:p>
        </w:tc>
        <w:tc>
          <w:tcPr>
            <w:tcW w:w="859" w:type="pct"/>
            <w:vMerge/>
            <w:vAlign w:val="center"/>
          </w:tcPr>
          <w:p w14:paraId="7A92CAD2"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6C7BD266"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42EF23A7" w14:textId="77777777" w:rsidTr="00AC60B1">
        <w:trPr>
          <w:trHeight w:val="20"/>
        </w:trPr>
        <w:tc>
          <w:tcPr>
            <w:tcW w:w="691" w:type="pct"/>
            <w:vAlign w:val="center"/>
          </w:tcPr>
          <w:p w14:paraId="67B2538E"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IX</w:t>
            </w:r>
          </w:p>
        </w:tc>
        <w:tc>
          <w:tcPr>
            <w:tcW w:w="557" w:type="pct"/>
            <w:vMerge/>
            <w:vAlign w:val="center"/>
          </w:tcPr>
          <w:p w14:paraId="3F3C63ED"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0AD23FCF"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3EE6B154"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332DC825"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2,40</w:t>
            </w:r>
          </w:p>
        </w:tc>
        <w:tc>
          <w:tcPr>
            <w:tcW w:w="859" w:type="pct"/>
            <w:vMerge/>
            <w:vAlign w:val="center"/>
          </w:tcPr>
          <w:p w14:paraId="7E640B1B"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5F0AF894"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7D98890A" w14:textId="77777777" w:rsidTr="00AC60B1">
        <w:trPr>
          <w:trHeight w:val="20"/>
        </w:trPr>
        <w:tc>
          <w:tcPr>
            <w:tcW w:w="691" w:type="pct"/>
            <w:vAlign w:val="center"/>
          </w:tcPr>
          <w:p w14:paraId="6B3787FF"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w:t>
            </w:r>
          </w:p>
        </w:tc>
        <w:tc>
          <w:tcPr>
            <w:tcW w:w="557" w:type="pct"/>
            <w:vMerge/>
            <w:vAlign w:val="center"/>
          </w:tcPr>
          <w:p w14:paraId="4C6922AB"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7863DCA6"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2A14C70A"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7A24927C"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2,26</w:t>
            </w:r>
          </w:p>
        </w:tc>
        <w:tc>
          <w:tcPr>
            <w:tcW w:w="859" w:type="pct"/>
            <w:vMerge/>
            <w:vAlign w:val="center"/>
          </w:tcPr>
          <w:p w14:paraId="6814A6AA"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7B4ABF44"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70097AA5" w14:textId="77777777" w:rsidTr="00AC60B1">
        <w:trPr>
          <w:trHeight w:val="20"/>
        </w:trPr>
        <w:tc>
          <w:tcPr>
            <w:tcW w:w="691" w:type="pct"/>
            <w:vAlign w:val="center"/>
          </w:tcPr>
          <w:p w14:paraId="5FCE2FDB"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XI</w:t>
            </w:r>
          </w:p>
        </w:tc>
        <w:tc>
          <w:tcPr>
            <w:tcW w:w="557" w:type="pct"/>
            <w:vMerge/>
            <w:vAlign w:val="center"/>
          </w:tcPr>
          <w:p w14:paraId="040EBBB4"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4443A562"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722C74E5"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2E8D5C4B"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5,96</w:t>
            </w:r>
          </w:p>
        </w:tc>
        <w:tc>
          <w:tcPr>
            <w:tcW w:w="859" w:type="pct"/>
            <w:vMerge/>
            <w:vAlign w:val="center"/>
          </w:tcPr>
          <w:p w14:paraId="001A80B1"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13C7B8CE"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2D6D86DD" w14:textId="77777777" w:rsidTr="00AC60B1">
        <w:trPr>
          <w:trHeight w:val="20"/>
        </w:trPr>
        <w:tc>
          <w:tcPr>
            <w:tcW w:w="691" w:type="pct"/>
            <w:vAlign w:val="center"/>
          </w:tcPr>
          <w:p w14:paraId="36B302E9"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XII</w:t>
            </w:r>
          </w:p>
        </w:tc>
        <w:tc>
          <w:tcPr>
            <w:tcW w:w="557" w:type="pct"/>
            <w:vMerge/>
            <w:vAlign w:val="center"/>
          </w:tcPr>
          <w:p w14:paraId="0C837126"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299883BE"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5B02C7B2"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14B3CFEF"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3,74</w:t>
            </w:r>
          </w:p>
        </w:tc>
        <w:tc>
          <w:tcPr>
            <w:tcW w:w="859" w:type="pct"/>
            <w:vMerge/>
            <w:vAlign w:val="center"/>
          </w:tcPr>
          <w:p w14:paraId="513CB640"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21289875"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0C71B256" w14:textId="77777777" w:rsidTr="00AC60B1">
        <w:trPr>
          <w:trHeight w:val="20"/>
        </w:trPr>
        <w:tc>
          <w:tcPr>
            <w:tcW w:w="691" w:type="pct"/>
            <w:vAlign w:val="center"/>
          </w:tcPr>
          <w:p w14:paraId="5DDB9544"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XIII</w:t>
            </w:r>
          </w:p>
        </w:tc>
        <w:tc>
          <w:tcPr>
            <w:tcW w:w="557" w:type="pct"/>
            <w:vMerge/>
            <w:vAlign w:val="center"/>
          </w:tcPr>
          <w:p w14:paraId="4BFA2865"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56EC8A99"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4B8DFC9A"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212084CD"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0,81</w:t>
            </w:r>
          </w:p>
        </w:tc>
        <w:tc>
          <w:tcPr>
            <w:tcW w:w="859" w:type="pct"/>
            <w:vMerge/>
            <w:vAlign w:val="center"/>
          </w:tcPr>
          <w:p w14:paraId="779372AD"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6EA35E9D"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02C69E6C" w14:textId="77777777" w:rsidTr="00AC60B1">
        <w:trPr>
          <w:trHeight w:val="20"/>
        </w:trPr>
        <w:tc>
          <w:tcPr>
            <w:tcW w:w="691" w:type="pct"/>
            <w:vAlign w:val="center"/>
          </w:tcPr>
          <w:p w14:paraId="00D3461E"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XIV</w:t>
            </w:r>
          </w:p>
        </w:tc>
        <w:tc>
          <w:tcPr>
            <w:tcW w:w="557" w:type="pct"/>
            <w:vMerge/>
            <w:vAlign w:val="center"/>
          </w:tcPr>
          <w:p w14:paraId="44359B34"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578FFD78"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49FBD942"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5DCA8BB2"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1,47</w:t>
            </w:r>
          </w:p>
        </w:tc>
        <w:tc>
          <w:tcPr>
            <w:tcW w:w="859" w:type="pct"/>
            <w:vMerge/>
            <w:vAlign w:val="center"/>
          </w:tcPr>
          <w:p w14:paraId="3E5E19E2"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3B13D45C"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2BD6A511" w14:textId="77777777" w:rsidTr="00AC60B1">
        <w:trPr>
          <w:trHeight w:val="20"/>
        </w:trPr>
        <w:tc>
          <w:tcPr>
            <w:tcW w:w="691" w:type="pct"/>
            <w:vAlign w:val="center"/>
          </w:tcPr>
          <w:p w14:paraId="18B85646"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XV</w:t>
            </w:r>
          </w:p>
        </w:tc>
        <w:tc>
          <w:tcPr>
            <w:tcW w:w="557" w:type="pct"/>
            <w:vMerge/>
            <w:vAlign w:val="center"/>
          </w:tcPr>
          <w:p w14:paraId="72D28861"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11C6F6FD"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18FE043B"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63F50760"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0,60</w:t>
            </w:r>
          </w:p>
        </w:tc>
        <w:tc>
          <w:tcPr>
            <w:tcW w:w="859" w:type="pct"/>
            <w:vMerge/>
            <w:vAlign w:val="center"/>
          </w:tcPr>
          <w:p w14:paraId="4A28D3B4"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1B4E7476"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65FBDB14" w14:textId="77777777" w:rsidTr="00AC60B1">
        <w:trPr>
          <w:trHeight w:val="20"/>
        </w:trPr>
        <w:tc>
          <w:tcPr>
            <w:tcW w:w="691" w:type="pct"/>
            <w:vAlign w:val="center"/>
          </w:tcPr>
          <w:p w14:paraId="64873A9D"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XVI</w:t>
            </w:r>
          </w:p>
        </w:tc>
        <w:tc>
          <w:tcPr>
            <w:tcW w:w="557" w:type="pct"/>
            <w:vMerge/>
            <w:vAlign w:val="center"/>
          </w:tcPr>
          <w:p w14:paraId="32E09724"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6D130E73"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0F1E51D5"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19361C31"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0,32</w:t>
            </w:r>
          </w:p>
        </w:tc>
        <w:tc>
          <w:tcPr>
            <w:tcW w:w="859" w:type="pct"/>
            <w:vMerge/>
            <w:vAlign w:val="center"/>
          </w:tcPr>
          <w:p w14:paraId="4BE44609"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0F5FB6FE"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5B61DA2B" w14:textId="77777777" w:rsidTr="00AC60B1">
        <w:trPr>
          <w:trHeight w:val="20"/>
        </w:trPr>
        <w:tc>
          <w:tcPr>
            <w:tcW w:w="691" w:type="pct"/>
            <w:vAlign w:val="center"/>
          </w:tcPr>
          <w:p w14:paraId="0A107FEF"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XVII</w:t>
            </w:r>
          </w:p>
        </w:tc>
        <w:tc>
          <w:tcPr>
            <w:tcW w:w="557" w:type="pct"/>
            <w:vMerge/>
            <w:vAlign w:val="center"/>
          </w:tcPr>
          <w:p w14:paraId="3608BC5B"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082EC24F"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04E0FC9C"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4647B115"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0,48</w:t>
            </w:r>
          </w:p>
        </w:tc>
        <w:tc>
          <w:tcPr>
            <w:tcW w:w="859" w:type="pct"/>
            <w:vMerge/>
            <w:vAlign w:val="center"/>
          </w:tcPr>
          <w:p w14:paraId="47614640"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79D0D3FF"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157BE5C3" w14:textId="77777777" w:rsidTr="00AC60B1">
        <w:trPr>
          <w:trHeight w:val="20"/>
        </w:trPr>
        <w:tc>
          <w:tcPr>
            <w:tcW w:w="691" w:type="pct"/>
            <w:vAlign w:val="center"/>
          </w:tcPr>
          <w:p w14:paraId="53FB7943"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XVIII</w:t>
            </w:r>
          </w:p>
        </w:tc>
        <w:tc>
          <w:tcPr>
            <w:tcW w:w="557" w:type="pct"/>
            <w:vMerge/>
            <w:vAlign w:val="center"/>
          </w:tcPr>
          <w:p w14:paraId="7167F0C7"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3B8D02A5"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2BAB53A0"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66B3F93D"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1,13</w:t>
            </w:r>
          </w:p>
        </w:tc>
        <w:tc>
          <w:tcPr>
            <w:tcW w:w="859" w:type="pct"/>
            <w:vMerge/>
            <w:vAlign w:val="center"/>
          </w:tcPr>
          <w:p w14:paraId="216D8A61"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02627054"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1F275F40" w14:textId="77777777" w:rsidTr="00AC60B1">
        <w:trPr>
          <w:trHeight w:val="20"/>
        </w:trPr>
        <w:tc>
          <w:tcPr>
            <w:tcW w:w="691" w:type="pct"/>
            <w:vAlign w:val="center"/>
          </w:tcPr>
          <w:p w14:paraId="4D2A39DD"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XIX</w:t>
            </w:r>
          </w:p>
        </w:tc>
        <w:tc>
          <w:tcPr>
            <w:tcW w:w="557" w:type="pct"/>
            <w:vMerge/>
            <w:vAlign w:val="center"/>
          </w:tcPr>
          <w:p w14:paraId="67FAC3D3"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1A376F1D"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5BAE6FDE"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4E068AAA"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1,93</w:t>
            </w:r>
          </w:p>
        </w:tc>
        <w:tc>
          <w:tcPr>
            <w:tcW w:w="859" w:type="pct"/>
            <w:vMerge/>
            <w:vAlign w:val="center"/>
          </w:tcPr>
          <w:p w14:paraId="6C026EA0"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345AEC48"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0BD351F8" w14:textId="77777777" w:rsidTr="00AC60B1">
        <w:trPr>
          <w:trHeight w:val="20"/>
        </w:trPr>
        <w:tc>
          <w:tcPr>
            <w:tcW w:w="691" w:type="pct"/>
            <w:vAlign w:val="center"/>
          </w:tcPr>
          <w:p w14:paraId="447DCC9A"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XX</w:t>
            </w:r>
          </w:p>
        </w:tc>
        <w:tc>
          <w:tcPr>
            <w:tcW w:w="557" w:type="pct"/>
            <w:vMerge/>
            <w:vAlign w:val="center"/>
          </w:tcPr>
          <w:p w14:paraId="291F0C2F"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2723318E"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0C30DD32"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49A27B04"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0,97</w:t>
            </w:r>
          </w:p>
        </w:tc>
        <w:tc>
          <w:tcPr>
            <w:tcW w:w="859" w:type="pct"/>
            <w:vMerge/>
            <w:vAlign w:val="center"/>
          </w:tcPr>
          <w:p w14:paraId="7956169A"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76ADFD17"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758BC828" w14:textId="77777777" w:rsidTr="00AC60B1">
        <w:trPr>
          <w:trHeight w:val="20"/>
        </w:trPr>
        <w:tc>
          <w:tcPr>
            <w:tcW w:w="691" w:type="pct"/>
            <w:vAlign w:val="center"/>
          </w:tcPr>
          <w:p w14:paraId="44FC5F40"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XXI</w:t>
            </w:r>
          </w:p>
        </w:tc>
        <w:tc>
          <w:tcPr>
            <w:tcW w:w="557" w:type="pct"/>
            <w:vMerge/>
            <w:vAlign w:val="center"/>
          </w:tcPr>
          <w:p w14:paraId="20DEF105"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23D10D55"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25F9386B"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64F61FBC"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2,93</w:t>
            </w:r>
          </w:p>
        </w:tc>
        <w:tc>
          <w:tcPr>
            <w:tcW w:w="859" w:type="pct"/>
            <w:vMerge/>
            <w:vAlign w:val="center"/>
          </w:tcPr>
          <w:p w14:paraId="512C5858"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2D461B23"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1D9C5A1D" w14:textId="77777777" w:rsidTr="00AC60B1">
        <w:trPr>
          <w:trHeight w:val="20"/>
        </w:trPr>
        <w:tc>
          <w:tcPr>
            <w:tcW w:w="691" w:type="pct"/>
            <w:vAlign w:val="center"/>
          </w:tcPr>
          <w:p w14:paraId="0E8A9A73"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lastRenderedPageBreak/>
              <w:t>XXII</w:t>
            </w:r>
          </w:p>
        </w:tc>
        <w:tc>
          <w:tcPr>
            <w:tcW w:w="557" w:type="pct"/>
            <w:vMerge/>
            <w:vAlign w:val="center"/>
          </w:tcPr>
          <w:p w14:paraId="7653E140"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0AF54C4A"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7F7C660E"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6264299C"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1,96</w:t>
            </w:r>
          </w:p>
        </w:tc>
        <w:tc>
          <w:tcPr>
            <w:tcW w:w="859" w:type="pct"/>
            <w:vMerge/>
            <w:vAlign w:val="center"/>
          </w:tcPr>
          <w:p w14:paraId="379D2FB2"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243B9A54"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272EF32B" w14:textId="77777777" w:rsidTr="00AC60B1">
        <w:trPr>
          <w:trHeight w:val="20"/>
        </w:trPr>
        <w:tc>
          <w:tcPr>
            <w:tcW w:w="691" w:type="pct"/>
            <w:vAlign w:val="center"/>
          </w:tcPr>
          <w:p w14:paraId="1239DCF6"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XXIII</w:t>
            </w:r>
          </w:p>
        </w:tc>
        <w:tc>
          <w:tcPr>
            <w:tcW w:w="557" w:type="pct"/>
            <w:vMerge/>
            <w:vAlign w:val="center"/>
          </w:tcPr>
          <w:p w14:paraId="50DE7559"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0148C914"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6056AD66"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7847178A"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2,92</w:t>
            </w:r>
          </w:p>
        </w:tc>
        <w:tc>
          <w:tcPr>
            <w:tcW w:w="859" w:type="pct"/>
            <w:vMerge/>
            <w:vAlign w:val="center"/>
          </w:tcPr>
          <w:p w14:paraId="5A5F0D9B"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0B99D28C"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513FFC5A" w14:textId="77777777" w:rsidTr="00AC60B1">
        <w:trPr>
          <w:trHeight w:val="20"/>
        </w:trPr>
        <w:tc>
          <w:tcPr>
            <w:tcW w:w="691" w:type="pct"/>
            <w:vAlign w:val="center"/>
          </w:tcPr>
          <w:p w14:paraId="4F3375D6"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XXIV</w:t>
            </w:r>
          </w:p>
        </w:tc>
        <w:tc>
          <w:tcPr>
            <w:tcW w:w="557" w:type="pct"/>
            <w:vMerge/>
            <w:vAlign w:val="center"/>
          </w:tcPr>
          <w:p w14:paraId="043C7BF2"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1F6BA74B"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7FFD9A72"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3F1AFC14"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1,98</w:t>
            </w:r>
          </w:p>
        </w:tc>
        <w:tc>
          <w:tcPr>
            <w:tcW w:w="859" w:type="pct"/>
            <w:vMerge/>
            <w:vAlign w:val="center"/>
          </w:tcPr>
          <w:p w14:paraId="09455E11"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45365AA3"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793FB555" w14:textId="77777777" w:rsidTr="00AC60B1">
        <w:trPr>
          <w:trHeight w:val="20"/>
        </w:trPr>
        <w:tc>
          <w:tcPr>
            <w:tcW w:w="691" w:type="pct"/>
            <w:vAlign w:val="center"/>
          </w:tcPr>
          <w:p w14:paraId="1EC0DA12"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XXV</w:t>
            </w:r>
          </w:p>
        </w:tc>
        <w:tc>
          <w:tcPr>
            <w:tcW w:w="557" w:type="pct"/>
            <w:vMerge/>
            <w:vAlign w:val="center"/>
          </w:tcPr>
          <w:p w14:paraId="677AA20E"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66A7D1CB"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4F28495D"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57934ED9"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2,44</w:t>
            </w:r>
          </w:p>
        </w:tc>
        <w:tc>
          <w:tcPr>
            <w:tcW w:w="859" w:type="pct"/>
            <w:vMerge/>
            <w:vAlign w:val="center"/>
          </w:tcPr>
          <w:p w14:paraId="4944C169"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6DBCA62B"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29AE3182" w14:textId="77777777" w:rsidTr="00AC60B1">
        <w:trPr>
          <w:trHeight w:val="20"/>
        </w:trPr>
        <w:tc>
          <w:tcPr>
            <w:tcW w:w="691" w:type="pct"/>
            <w:vAlign w:val="center"/>
          </w:tcPr>
          <w:p w14:paraId="1C1C6582"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XXVI</w:t>
            </w:r>
          </w:p>
        </w:tc>
        <w:tc>
          <w:tcPr>
            <w:tcW w:w="557" w:type="pct"/>
            <w:vMerge/>
            <w:vAlign w:val="center"/>
          </w:tcPr>
          <w:p w14:paraId="086EE7CC"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21BF4019"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410AC165"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54AA1003"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4,51</w:t>
            </w:r>
          </w:p>
        </w:tc>
        <w:tc>
          <w:tcPr>
            <w:tcW w:w="859" w:type="pct"/>
            <w:vMerge/>
            <w:vAlign w:val="center"/>
          </w:tcPr>
          <w:p w14:paraId="1B353881"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63C5788A"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1904E496" w14:textId="77777777" w:rsidTr="00AC60B1">
        <w:trPr>
          <w:trHeight w:val="20"/>
        </w:trPr>
        <w:tc>
          <w:tcPr>
            <w:tcW w:w="691" w:type="pct"/>
            <w:vAlign w:val="center"/>
          </w:tcPr>
          <w:p w14:paraId="1AAE06DF" w14:textId="7777777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XXVII</w:t>
            </w:r>
          </w:p>
        </w:tc>
        <w:tc>
          <w:tcPr>
            <w:tcW w:w="557" w:type="pct"/>
            <w:vMerge/>
            <w:vAlign w:val="center"/>
          </w:tcPr>
          <w:p w14:paraId="214A46CC"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398AB2E9"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18FE7455"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74C192A1" w14:textId="77777777"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3,64</w:t>
            </w:r>
          </w:p>
        </w:tc>
        <w:tc>
          <w:tcPr>
            <w:tcW w:w="859" w:type="pct"/>
            <w:vMerge/>
            <w:vAlign w:val="center"/>
          </w:tcPr>
          <w:p w14:paraId="41231BB5"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7AEAB3E9"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29370E6E" w14:textId="77777777" w:rsidTr="00AC60B1">
        <w:trPr>
          <w:trHeight w:val="20"/>
        </w:trPr>
        <w:tc>
          <w:tcPr>
            <w:tcW w:w="691" w:type="pct"/>
            <w:vAlign w:val="center"/>
          </w:tcPr>
          <w:p w14:paraId="5B585292" w14:textId="4DD8E019"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XXVIII</w:t>
            </w:r>
          </w:p>
        </w:tc>
        <w:tc>
          <w:tcPr>
            <w:tcW w:w="557" w:type="pct"/>
            <w:vMerge/>
            <w:vAlign w:val="center"/>
          </w:tcPr>
          <w:p w14:paraId="6664A22C"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3DAE6AD8"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6745B9C8"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78F51B46" w14:textId="2F82E239"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1,80</w:t>
            </w:r>
          </w:p>
        </w:tc>
        <w:tc>
          <w:tcPr>
            <w:tcW w:w="859" w:type="pct"/>
            <w:vMerge/>
            <w:vAlign w:val="center"/>
          </w:tcPr>
          <w:p w14:paraId="6E2442AA"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001E65E1"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17581697" w14:textId="77777777" w:rsidTr="00AC60B1">
        <w:trPr>
          <w:trHeight w:val="20"/>
        </w:trPr>
        <w:tc>
          <w:tcPr>
            <w:tcW w:w="691" w:type="pct"/>
            <w:vAlign w:val="center"/>
          </w:tcPr>
          <w:p w14:paraId="1E6BDDDF" w14:textId="5A0DF9D5"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XXIX</w:t>
            </w:r>
          </w:p>
        </w:tc>
        <w:tc>
          <w:tcPr>
            <w:tcW w:w="557" w:type="pct"/>
            <w:vMerge/>
            <w:vAlign w:val="center"/>
          </w:tcPr>
          <w:p w14:paraId="2B2B7D4B"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3E727DF3"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4956B159"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1DDE923A" w14:textId="748708F1"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1,93</w:t>
            </w:r>
          </w:p>
        </w:tc>
        <w:tc>
          <w:tcPr>
            <w:tcW w:w="859" w:type="pct"/>
            <w:vMerge/>
            <w:vAlign w:val="center"/>
          </w:tcPr>
          <w:p w14:paraId="7E9C8E50"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570C8BB2"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6D34E4ED" w14:textId="77777777" w:rsidTr="00AC60B1">
        <w:trPr>
          <w:trHeight w:val="20"/>
        </w:trPr>
        <w:tc>
          <w:tcPr>
            <w:tcW w:w="691" w:type="pct"/>
            <w:vAlign w:val="center"/>
          </w:tcPr>
          <w:p w14:paraId="1CA0BC76" w14:textId="77DE1886"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XXX</w:t>
            </w:r>
          </w:p>
        </w:tc>
        <w:tc>
          <w:tcPr>
            <w:tcW w:w="557" w:type="pct"/>
            <w:vMerge/>
            <w:vAlign w:val="center"/>
          </w:tcPr>
          <w:p w14:paraId="5D6AB90E"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624A4525"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564B8E55"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2BA03051" w14:textId="6FE77F1B"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1,47</w:t>
            </w:r>
          </w:p>
        </w:tc>
        <w:tc>
          <w:tcPr>
            <w:tcW w:w="859" w:type="pct"/>
            <w:vMerge/>
            <w:vAlign w:val="center"/>
          </w:tcPr>
          <w:p w14:paraId="3B6A5A4F"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7A175C17"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01D8C434" w14:textId="77777777" w:rsidTr="00AC60B1">
        <w:trPr>
          <w:trHeight w:val="20"/>
        </w:trPr>
        <w:tc>
          <w:tcPr>
            <w:tcW w:w="691" w:type="pct"/>
            <w:vAlign w:val="center"/>
          </w:tcPr>
          <w:p w14:paraId="392E2D81" w14:textId="0C98FAA8"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XXXI</w:t>
            </w:r>
          </w:p>
        </w:tc>
        <w:tc>
          <w:tcPr>
            <w:tcW w:w="557" w:type="pct"/>
            <w:vMerge/>
            <w:vAlign w:val="center"/>
          </w:tcPr>
          <w:p w14:paraId="3B947BDD"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4A60AA7F"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7979A279"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4A5B0214" w14:textId="3B6BB4CB"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2,93</w:t>
            </w:r>
          </w:p>
        </w:tc>
        <w:tc>
          <w:tcPr>
            <w:tcW w:w="859" w:type="pct"/>
            <w:vMerge/>
            <w:vAlign w:val="center"/>
          </w:tcPr>
          <w:p w14:paraId="206B9880"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5AC63B2B"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4BBFD328" w14:textId="77777777" w:rsidTr="00AC60B1">
        <w:trPr>
          <w:trHeight w:val="20"/>
        </w:trPr>
        <w:tc>
          <w:tcPr>
            <w:tcW w:w="691" w:type="pct"/>
            <w:vAlign w:val="center"/>
          </w:tcPr>
          <w:p w14:paraId="685B9236" w14:textId="4026E6F2"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XXXII</w:t>
            </w:r>
          </w:p>
        </w:tc>
        <w:tc>
          <w:tcPr>
            <w:tcW w:w="557" w:type="pct"/>
            <w:vMerge/>
            <w:vAlign w:val="center"/>
          </w:tcPr>
          <w:p w14:paraId="1C05110A"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096B63EF"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77E57D3F"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3A02C748" w14:textId="24F3783B"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1,79</w:t>
            </w:r>
          </w:p>
        </w:tc>
        <w:tc>
          <w:tcPr>
            <w:tcW w:w="859" w:type="pct"/>
            <w:vMerge/>
            <w:vAlign w:val="center"/>
          </w:tcPr>
          <w:p w14:paraId="17A3F67E"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0833F161"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D5E49" w:rsidRPr="004D5E49" w14:paraId="7E6CD1DE" w14:textId="77777777" w:rsidTr="00AC60B1">
        <w:trPr>
          <w:trHeight w:val="20"/>
        </w:trPr>
        <w:tc>
          <w:tcPr>
            <w:tcW w:w="691" w:type="pct"/>
            <w:vAlign w:val="center"/>
          </w:tcPr>
          <w:p w14:paraId="2B33230B" w14:textId="5BFBC227" w:rsidR="00436A4F" w:rsidRPr="004D5E49" w:rsidRDefault="00436A4F" w:rsidP="004D7514">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XXXIII</w:t>
            </w:r>
          </w:p>
        </w:tc>
        <w:tc>
          <w:tcPr>
            <w:tcW w:w="557" w:type="pct"/>
            <w:vMerge/>
            <w:vAlign w:val="center"/>
          </w:tcPr>
          <w:p w14:paraId="63D41EEE"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83" w:type="pct"/>
            <w:vMerge/>
            <w:vAlign w:val="center"/>
          </w:tcPr>
          <w:p w14:paraId="5BB38AAB"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704" w:type="pct"/>
            <w:vMerge/>
            <w:vAlign w:val="center"/>
          </w:tcPr>
          <w:p w14:paraId="11DBA5C7"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859" w:type="pct"/>
            <w:vAlign w:val="center"/>
          </w:tcPr>
          <w:p w14:paraId="32738D19" w14:textId="64147B2A" w:rsidR="00436A4F" w:rsidRPr="004D5E49" w:rsidRDefault="00436A4F" w:rsidP="004D7514">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0,82</w:t>
            </w:r>
          </w:p>
        </w:tc>
        <w:tc>
          <w:tcPr>
            <w:tcW w:w="859" w:type="pct"/>
            <w:vMerge/>
            <w:vAlign w:val="center"/>
          </w:tcPr>
          <w:p w14:paraId="15F8CEB4" w14:textId="77777777" w:rsidR="00436A4F" w:rsidRPr="004D5E49" w:rsidRDefault="00436A4F" w:rsidP="004D7514">
            <w:pPr>
              <w:pStyle w:val="Default"/>
              <w:spacing w:line="276" w:lineRule="auto"/>
              <w:jc w:val="center"/>
              <w:rPr>
                <w:rFonts w:ascii="Arial" w:hAnsi="Arial" w:cs="Arial"/>
                <w:bCs/>
                <w:color w:val="000000" w:themeColor="text1"/>
                <w:sz w:val="20"/>
              </w:rPr>
            </w:pPr>
          </w:p>
        </w:tc>
        <w:tc>
          <w:tcPr>
            <w:tcW w:w="546" w:type="pct"/>
            <w:vMerge/>
            <w:vAlign w:val="center"/>
          </w:tcPr>
          <w:p w14:paraId="051E81F9" w14:textId="77777777" w:rsidR="00436A4F" w:rsidRPr="004D5E49" w:rsidRDefault="00436A4F" w:rsidP="004D7514">
            <w:pPr>
              <w:pStyle w:val="Default"/>
              <w:spacing w:line="276" w:lineRule="auto"/>
              <w:jc w:val="center"/>
              <w:rPr>
                <w:rFonts w:ascii="Arial" w:hAnsi="Arial" w:cs="Arial"/>
                <w:bCs/>
                <w:color w:val="000000" w:themeColor="text1"/>
                <w:sz w:val="20"/>
              </w:rPr>
            </w:pPr>
          </w:p>
        </w:tc>
      </w:tr>
      <w:tr w:rsidR="004B1A5A" w:rsidRPr="004D5E49" w14:paraId="1384139D" w14:textId="77777777" w:rsidTr="00AC60B1">
        <w:trPr>
          <w:trHeight w:val="20"/>
        </w:trPr>
        <w:tc>
          <w:tcPr>
            <w:tcW w:w="691" w:type="pct"/>
            <w:vAlign w:val="center"/>
          </w:tcPr>
          <w:p w14:paraId="2364A80A" w14:textId="3EF12F71" w:rsidR="004B1A5A" w:rsidRPr="004D5E49" w:rsidRDefault="004B1A5A" w:rsidP="004B1A5A">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XXXIV</w:t>
            </w:r>
          </w:p>
        </w:tc>
        <w:tc>
          <w:tcPr>
            <w:tcW w:w="557" w:type="pct"/>
            <w:vMerge/>
            <w:vAlign w:val="center"/>
          </w:tcPr>
          <w:p w14:paraId="678F4D2A" w14:textId="77777777" w:rsidR="004B1A5A" w:rsidRPr="004D5E49" w:rsidRDefault="004B1A5A" w:rsidP="004B1A5A">
            <w:pPr>
              <w:pStyle w:val="Default"/>
              <w:spacing w:line="276" w:lineRule="auto"/>
              <w:jc w:val="center"/>
              <w:rPr>
                <w:rFonts w:ascii="Arial" w:hAnsi="Arial" w:cs="Arial"/>
                <w:bCs/>
                <w:color w:val="000000" w:themeColor="text1"/>
                <w:sz w:val="20"/>
              </w:rPr>
            </w:pPr>
          </w:p>
        </w:tc>
        <w:tc>
          <w:tcPr>
            <w:tcW w:w="783" w:type="pct"/>
            <w:vMerge/>
            <w:vAlign w:val="center"/>
          </w:tcPr>
          <w:p w14:paraId="7F9033AC" w14:textId="77777777" w:rsidR="004B1A5A" w:rsidRPr="004D5E49" w:rsidRDefault="004B1A5A" w:rsidP="004B1A5A">
            <w:pPr>
              <w:pStyle w:val="Default"/>
              <w:spacing w:line="276" w:lineRule="auto"/>
              <w:jc w:val="center"/>
              <w:rPr>
                <w:rFonts w:ascii="Arial" w:hAnsi="Arial" w:cs="Arial"/>
                <w:bCs/>
                <w:color w:val="000000" w:themeColor="text1"/>
                <w:sz w:val="20"/>
              </w:rPr>
            </w:pPr>
          </w:p>
        </w:tc>
        <w:tc>
          <w:tcPr>
            <w:tcW w:w="704" w:type="pct"/>
            <w:vMerge/>
            <w:vAlign w:val="center"/>
          </w:tcPr>
          <w:p w14:paraId="5A1B5182" w14:textId="77777777" w:rsidR="004B1A5A" w:rsidRPr="004D5E49" w:rsidRDefault="004B1A5A" w:rsidP="004B1A5A">
            <w:pPr>
              <w:pStyle w:val="Default"/>
              <w:spacing w:line="276" w:lineRule="auto"/>
              <w:jc w:val="center"/>
              <w:rPr>
                <w:rFonts w:ascii="Arial" w:hAnsi="Arial" w:cs="Arial"/>
                <w:bCs/>
                <w:color w:val="000000" w:themeColor="text1"/>
                <w:sz w:val="20"/>
              </w:rPr>
            </w:pPr>
          </w:p>
        </w:tc>
        <w:tc>
          <w:tcPr>
            <w:tcW w:w="859" w:type="pct"/>
            <w:vAlign w:val="center"/>
          </w:tcPr>
          <w:p w14:paraId="6512C429" w14:textId="4C2C1ADC" w:rsidR="004B1A5A" w:rsidRPr="004D5E49" w:rsidRDefault="004B1A5A" w:rsidP="004B1A5A">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3,74</w:t>
            </w:r>
          </w:p>
        </w:tc>
        <w:tc>
          <w:tcPr>
            <w:tcW w:w="859" w:type="pct"/>
            <w:vMerge/>
            <w:vAlign w:val="center"/>
          </w:tcPr>
          <w:p w14:paraId="1BFC543B" w14:textId="77777777" w:rsidR="004B1A5A" w:rsidRPr="004D5E49" w:rsidRDefault="004B1A5A" w:rsidP="004B1A5A">
            <w:pPr>
              <w:pStyle w:val="Default"/>
              <w:spacing w:line="276" w:lineRule="auto"/>
              <w:jc w:val="center"/>
              <w:rPr>
                <w:rFonts w:ascii="Arial" w:hAnsi="Arial" w:cs="Arial"/>
                <w:bCs/>
                <w:color w:val="000000" w:themeColor="text1"/>
                <w:sz w:val="20"/>
              </w:rPr>
            </w:pPr>
          </w:p>
        </w:tc>
        <w:tc>
          <w:tcPr>
            <w:tcW w:w="546" w:type="pct"/>
            <w:vMerge/>
            <w:vAlign w:val="center"/>
          </w:tcPr>
          <w:p w14:paraId="3A380E29" w14:textId="77777777" w:rsidR="004B1A5A" w:rsidRPr="004D5E49" w:rsidRDefault="004B1A5A" w:rsidP="004B1A5A">
            <w:pPr>
              <w:pStyle w:val="Default"/>
              <w:spacing w:line="276" w:lineRule="auto"/>
              <w:jc w:val="center"/>
              <w:rPr>
                <w:rFonts w:ascii="Arial" w:hAnsi="Arial" w:cs="Arial"/>
                <w:bCs/>
                <w:color w:val="000000" w:themeColor="text1"/>
                <w:sz w:val="20"/>
              </w:rPr>
            </w:pPr>
          </w:p>
        </w:tc>
      </w:tr>
      <w:tr w:rsidR="004D5E49" w:rsidRPr="004D5E49" w14:paraId="460802E0" w14:textId="77777777" w:rsidTr="00AC60B1">
        <w:trPr>
          <w:trHeight w:val="20"/>
        </w:trPr>
        <w:tc>
          <w:tcPr>
            <w:tcW w:w="691" w:type="pct"/>
            <w:vAlign w:val="center"/>
          </w:tcPr>
          <w:p w14:paraId="4C893586" w14:textId="45B5E52E" w:rsidR="004B1A5A" w:rsidRPr="004D5E49" w:rsidRDefault="004B1A5A" w:rsidP="004B1A5A">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XXXV</w:t>
            </w:r>
          </w:p>
        </w:tc>
        <w:tc>
          <w:tcPr>
            <w:tcW w:w="557" w:type="pct"/>
            <w:vMerge/>
            <w:vAlign w:val="center"/>
          </w:tcPr>
          <w:p w14:paraId="46D732BE" w14:textId="77777777" w:rsidR="004B1A5A" w:rsidRPr="004D5E49" w:rsidRDefault="004B1A5A" w:rsidP="004B1A5A">
            <w:pPr>
              <w:pStyle w:val="Default"/>
              <w:spacing w:line="276" w:lineRule="auto"/>
              <w:jc w:val="center"/>
              <w:rPr>
                <w:rFonts w:ascii="Arial" w:hAnsi="Arial" w:cs="Arial"/>
                <w:bCs/>
                <w:color w:val="000000" w:themeColor="text1"/>
                <w:sz w:val="20"/>
              </w:rPr>
            </w:pPr>
          </w:p>
        </w:tc>
        <w:tc>
          <w:tcPr>
            <w:tcW w:w="783" w:type="pct"/>
            <w:vMerge/>
            <w:vAlign w:val="center"/>
          </w:tcPr>
          <w:p w14:paraId="48C26D6D" w14:textId="77777777" w:rsidR="004B1A5A" w:rsidRPr="004D5E49" w:rsidRDefault="004B1A5A" w:rsidP="004B1A5A">
            <w:pPr>
              <w:pStyle w:val="Default"/>
              <w:spacing w:line="276" w:lineRule="auto"/>
              <w:jc w:val="center"/>
              <w:rPr>
                <w:rFonts w:ascii="Arial" w:hAnsi="Arial" w:cs="Arial"/>
                <w:bCs/>
                <w:color w:val="000000" w:themeColor="text1"/>
                <w:sz w:val="20"/>
              </w:rPr>
            </w:pPr>
          </w:p>
        </w:tc>
        <w:tc>
          <w:tcPr>
            <w:tcW w:w="704" w:type="pct"/>
            <w:vMerge/>
            <w:vAlign w:val="center"/>
          </w:tcPr>
          <w:p w14:paraId="65ECD699" w14:textId="77777777" w:rsidR="004B1A5A" w:rsidRPr="004D5E49" w:rsidRDefault="004B1A5A" w:rsidP="004B1A5A">
            <w:pPr>
              <w:pStyle w:val="Default"/>
              <w:spacing w:line="276" w:lineRule="auto"/>
              <w:jc w:val="center"/>
              <w:rPr>
                <w:rFonts w:ascii="Arial" w:hAnsi="Arial" w:cs="Arial"/>
                <w:bCs/>
                <w:color w:val="000000" w:themeColor="text1"/>
                <w:sz w:val="20"/>
              </w:rPr>
            </w:pPr>
          </w:p>
        </w:tc>
        <w:tc>
          <w:tcPr>
            <w:tcW w:w="859" w:type="pct"/>
            <w:vAlign w:val="center"/>
          </w:tcPr>
          <w:p w14:paraId="49F189EB" w14:textId="530F47F5" w:rsidR="004B1A5A" w:rsidRPr="004D5E49" w:rsidRDefault="004B1A5A" w:rsidP="004B1A5A">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0,81</w:t>
            </w:r>
          </w:p>
        </w:tc>
        <w:tc>
          <w:tcPr>
            <w:tcW w:w="859" w:type="pct"/>
            <w:vMerge/>
            <w:vAlign w:val="center"/>
          </w:tcPr>
          <w:p w14:paraId="5244CA25" w14:textId="77777777" w:rsidR="004B1A5A" w:rsidRPr="004D5E49" w:rsidRDefault="004B1A5A" w:rsidP="004B1A5A">
            <w:pPr>
              <w:pStyle w:val="Default"/>
              <w:spacing w:line="276" w:lineRule="auto"/>
              <w:jc w:val="center"/>
              <w:rPr>
                <w:rFonts w:ascii="Arial" w:hAnsi="Arial" w:cs="Arial"/>
                <w:bCs/>
                <w:color w:val="000000" w:themeColor="text1"/>
                <w:sz w:val="20"/>
              </w:rPr>
            </w:pPr>
          </w:p>
        </w:tc>
        <w:tc>
          <w:tcPr>
            <w:tcW w:w="546" w:type="pct"/>
            <w:vMerge/>
            <w:vAlign w:val="center"/>
          </w:tcPr>
          <w:p w14:paraId="340BDC1D" w14:textId="77777777" w:rsidR="004B1A5A" w:rsidRPr="004D5E49" w:rsidRDefault="004B1A5A" w:rsidP="004B1A5A">
            <w:pPr>
              <w:pStyle w:val="Default"/>
              <w:spacing w:line="276" w:lineRule="auto"/>
              <w:jc w:val="center"/>
              <w:rPr>
                <w:rFonts w:ascii="Arial" w:hAnsi="Arial" w:cs="Arial"/>
                <w:bCs/>
                <w:color w:val="000000" w:themeColor="text1"/>
                <w:sz w:val="20"/>
              </w:rPr>
            </w:pPr>
          </w:p>
        </w:tc>
      </w:tr>
      <w:tr w:rsidR="004D5E49" w:rsidRPr="004D5E49" w14:paraId="183982A0" w14:textId="77777777" w:rsidTr="00AC60B1">
        <w:trPr>
          <w:trHeight w:val="20"/>
        </w:trPr>
        <w:tc>
          <w:tcPr>
            <w:tcW w:w="691" w:type="pct"/>
            <w:vAlign w:val="center"/>
          </w:tcPr>
          <w:p w14:paraId="1EA78059" w14:textId="6029874B" w:rsidR="004B1A5A" w:rsidRPr="004D5E49" w:rsidRDefault="004B1A5A" w:rsidP="004B1A5A">
            <w:pPr>
              <w:pStyle w:val="Default"/>
              <w:spacing w:line="276" w:lineRule="auto"/>
              <w:jc w:val="center"/>
              <w:rPr>
                <w:rFonts w:ascii="Arial" w:hAnsi="Arial" w:cs="Arial"/>
                <w:b/>
                <w:bCs/>
                <w:color w:val="000000" w:themeColor="text1"/>
                <w:sz w:val="20"/>
              </w:rPr>
            </w:pPr>
            <w:r w:rsidRPr="004D5E49">
              <w:rPr>
                <w:rFonts w:ascii="Arial" w:hAnsi="Arial" w:cs="Arial"/>
                <w:b/>
                <w:bCs/>
                <w:color w:val="000000" w:themeColor="text1"/>
                <w:sz w:val="20"/>
              </w:rPr>
              <w:t>XXXVI</w:t>
            </w:r>
          </w:p>
        </w:tc>
        <w:tc>
          <w:tcPr>
            <w:tcW w:w="557" w:type="pct"/>
            <w:vMerge/>
            <w:vAlign w:val="center"/>
          </w:tcPr>
          <w:p w14:paraId="1AF39413" w14:textId="77777777" w:rsidR="004B1A5A" w:rsidRPr="004D5E49" w:rsidRDefault="004B1A5A" w:rsidP="004B1A5A">
            <w:pPr>
              <w:pStyle w:val="Default"/>
              <w:spacing w:line="276" w:lineRule="auto"/>
              <w:jc w:val="center"/>
              <w:rPr>
                <w:rFonts w:ascii="Arial" w:hAnsi="Arial" w:cs="Arial"/>
                <w:bCs/>
                <w:color w:val="000000" w:themeColor="text1"/>
                <w:sz w:val="20"/>
              </w:rPr>
            </w:pPr>
          </w:p>
        </w:tc>
        <w:tc>
          <w:tcPr>
            <w:tcW w:w="783" w:type="pct"/>
            <w:vMerge/>
            <w:vAlign w:val="center"/>
          </w:tcPr>
          <w:p w14:paraId="0D846A28" w14:textId="77777777" w:rsidR="004B1A5A" w:rsidRPr="004D5E49" w:rsidRDefault="004B1A5A" w:rsidP="004B1A5A">
            <w:pPr>
              <w:pStyle w:val="Default"/>
              <w:spacing w:line="276" w:lineRule="auto"/>
              <w:jc w:val="center"/>
              <w:rPr>
                <w:rFonts w:ascii="Arial" w:hAnsi="Arial" w:cs="Arial"/>
                <w:bCs/>
                <w:color w:val="000000" w:themeColor="text1"/>
                <w:sz w:val="20"/>
              </w:rPr>
            </w:pPr>
          </w:p>
        </w:tc>
        <w:tc>
          <w:tcPr>
            <w:tcW w:w="704" w:type="pct"/>
            <w:vMerge/>
            <w:vAlign w:val="center"/>
          </w:tcPr>
          <w:p w14:paraId="2BE93E6C" w14:textId="77777777" w:rsidR="004B1A5A" w:rsidRPr="004D5E49" w:rsidRDefault="004B1A5A" w:rsidP="004B1A5A">
            <w:pPr>
              <w:pStyle w:val="Default"/>
              <w:spacing w:line="276" w:lineRule="auto"/>
              <w:jc w:val="center"/>
              <w:rPr>
                <w:rFonts w:ascii="Arial" w:hAnsi="Arial" w:cs="Arial"/>
                <w:bCs/>
                <w:color w:val="000000" w:themeColor="text1"/>
                <w:sz w:val="20"/>
              </w:rPr>
            </w:pPr>
          </w:p>
        </w:tc>
        <w:tc>
          <w:tcPr>
            <w:tcW w:w="859" w:type="pct"/>
            <w:vAlign w:val="center"/>
          </w:tcPr>
          <w:p w14:paraId="2E0C906C" w14:textId="3761005E" w:rsidR="004B1A5A" w:rsidRPr="004D5E49" w:rsidRDefault="00871BF7" w:rsidP="00871BF7">
            <w:pPr>
              <w:pStyle w:val="Default"/>
              <w:tabs>
                <w:tab w:val="left" w:pos="306"/>
              </w:tabs>
              <w:spacing w:line="276" w:lineRule="auto"/>
              <w:jc w:val="center"/>
              <w:rPr>
                <w:rFonts w:ascii="Arial" w:hAnsi="Arial" w:cs="Arial"/>
                <w:bCs/>
                <w:color w:val="000000" w:themeColor="text1"/>
                <w:sz w:val="20"/>
              </w:rPr>
            </w:pPr>
            <w:r w:rsidRPr="004D5E49">
              <w:rPr>
                <w:rFonts w:ascii="Arial" w:hAnsi="Arial" w:cs="Arial"/>
                <w:bCs/>
                <w:color w:val="000000" w:themeColor="text1"/>
                <w:sz w:val="20"/>
              </w:rPr>
              <w:t>3,74</w:t>
            </w:r>
          </w:p>
        </w:tc>
        <w:tc>
          <w:tcPr>
            <w:tcW w:w="859" w:type="pct"/>
            <w:vMerge/>
            <w:vAlign w:val="center"/>
          </w:tcPr>
          <w:p w14:paraId="330D5B3F" w14:textId="77777777" w:rsidR="004B1A5A" w:rsidRPr="004D5E49" w:rsidRDefault="004B1A5A" w:rsidP="004B1A5A">
            <w:pPr>
              <w:pStyle w:val="Default"/>
              <w:spacing w:line="276" w:lineRule="auto"/>
              <w:jc w:val="center"/>
              <w:rPr>
                <w:rFonts w:ascii="Arial" w:hAnsi="Arial" w:cs="Arial"/>
                <w:bCs/>
                <w:color w:val="000000" w:themeColor="text1"/>
                <w:sz w:val="20"/>
              </w:rPr>
            </w:pPr>
          </w:p>
        </w:tc>
        <w:tc>
          <w:tcPr>
            <w:tcW w:w="546" w:type="pct"/>
            <w:vMerge/>
            <w:vAlign w:val="center"/>
          </w:tcPr>
          <w:p w14:paraId="22725BD3" w14:textId="77777777" w:rsidR="004B1A5A" w:rsidRPr="004D5E49" w:rsidRDefault="004B1A5A" w:rsidP="004B1A5A">
            <w:pPr>
              <w:pStyle w:val="Default"/>
              <w:spacing w:line="276" w:lineRule="auto"/>
              <w:jc w:val="center"/>
              <w:rPr>
                <w:rFonts w:ascii="Arial" w:hAnsi="Arial" w:cs="Arial"/>
                <w:bCs/>
                <w:color w:val="000000" w:themeColor="text1"/>
                <w:sz w:val="20"/>
              </w:rPr>
            </w:pPr>
          </w:p>
        </w:tc>
      </w:tr>
    </w:tbl>
    <w:p w14:paraId="7FC2A62E" w14:textId="1796B5A8" w:rsidR="00976201" w:rsidRPr="004D5E49" w:rsidRDefault="008467A3" w:rsidP="004D7514">
      <w:pPr>
        <w:pStyle w:val="Default"/>
        <w:tabs>
          <w:tab w:val="left" w:pos="426"/>
        </w:tabs>
        <w:spacing w:before="120" w:line="276" w:lineRule="auto"/>
        <w:rPr>
          <w:rFonts w:ascii="Arial" w:hAnsi="Arial" w:cs="Arial"/>
          <w:color w:val="000000" w:themeColor="text1"/>
          <w:sz w:val="22"/>
        </w:rPr>
      </w:pPr>
      <w:r w:rsidRPr="004D5E49">
        <w:rPr>
          <w:rFonts w:ascii="Arial" w:eastAsia="Times New Roman" w:hAnsi="Arial" w:cs="Arial"/>
          <w:color w:val="000000" w:themeColor="text1"/>
          <w:sz w:val="16"/>
          <w:szCs w:val="16"/>
          <w:lang w:eastAsia="pl-PL"/>
        </w:rPr>
        <w:t>* wartości parametru uwzględnione w modelowaniu rozprzestrzeniania się zanieczyszczeń w powietrzu atmosferycznym</w:t>
      </w:r>
    </w:p>
    <w:p w14:paraId="1EE28EC5" w14:textId="0C35E5D3" w:rsidR="007773DC" w:rsidRPr="004D5E49" w:rsidRDefault="007773DC" w:rsidP="007773DC">
      <w:pPr>
        <w:pStyle w:val="Default"/>
        <w:tabs>
          <w:tab w:val="left" w:pos="426"/>
        </w:tabs>
        <w:spacing w:before="120" w:line="276" w:lineRule="auto"/>
        <w:rPr>
          <w:rFonts w:ascii="Arial" w:hAnsi="Arial" w:cs="Arial"/>
          <w:b/>
          <w:bCs/>
          <w:color w:val="000000" w:themeColor="text1"/>
          <w:sz w:val="20"/>
        </w:rPr>
      </w:pPr>
      <w:r w:rsidRPr="004D5E49">
        <w:rPr>
          <w:rFonts w:ascii="Arial" w:hAnsi="Arial" w:cs="Arial"/>
          <w:b/>
          <w:bCs/>
          <w:color w:val="000000" w:themeColor="text1"/>
          <w:sz w:val="20"/>
        </w:rPr>
        <w:t>Tabela nr 10</w:t>
      </w:r>
      <w:r>
        <w:rPr>
          <w:rFonts w:ascii="Arial" w:hAnsi="Arial" w:cs="Arial"/>
          <w:b/>
          <w:bCs/>
          <w:color w:val="000000" w:themeColor="text1"/>
          <w:sz w:val="20"/>
        </w:rPr>
        <w:t xml:space="preserve">b </w:t>
      </w:r>
      <w:r w:rsidRPr="007773DC">
        <w:rPr>
          <w:rFonts w:ascii="Arial" w:hAnsi="Arial" w:cs="Arial"/>
          <w:bCs/>
          <w:color w:val="000000" w:themeColor="text1"/>
          <w:sz w:val="20"/>
        </w:rPr>
        <w:t xml:space="preserve">(kotłownia nr </w:t>
      </w:r>
      <w:r>
        <w:rPr>
          <w:rFonts w:ascii="Arial" w:hAnsi="Arial" w:cs="Arial"/>
          <w:bCs/>
          <w:color w:val="000000" w:themeColor="text1"/>
          <w:sz w:val="20"/>
        </w:rPr>
        <w:t>2</w:t>
      </w:r>
      <w:r w:rsidRPr="007773DC">
        <w:rPr>
          <w:rFonts w:ascii="Arial" w:hAnsi="Arial" w:cs="Arial"/>
          <w:bCs/>
          <w:color w:val="000000" w:themeColor="text1"/>
          <w:sz w:val="20"/>
        </w:rPr>
        <w:t>)</w:t>
      </w:r>
    </w:p>
    <w:tbl>
      <w:tblPr>
        <w:tblStyle w:val="Tabela-Siatka10"/>
        <w:tblW w:w="4455" w:type="pct"/>
        <w:jc w:val="center"/>
        <w:tblLayout w:type="fixed"/>
        <w:tblLook w:val="0020" w:firstRow="1" w:lastRow="0" w:firstColumn="0" w:lastColumn="0" w:noHBand="0" w:noVBand="0"/>
        <w:tblCaption w:val="Tabela w zakresie emisji do powietrza"/>
        <w:tblDescription w:val="&#10;Tabela zawiera łączone i zagnieżdżone komórki. W tabeli określono miejsca i sposób odprowadzania zanieczyszczeń do atmosfery. Dla 36 wariantów zanieczyszczenia wprowadzane będą emitorem &#10;E o wysokości 65 m i średnicy u wylotu 2,6 m. Dla wariantu 37 emitorem EP 5 o wysokości 35,5 m &#10;i średnicy 1,5 m.&#10;"/>
      </w:tblPr>
      <w:tblGrid>
        <w:gridCol w:w="1002"/>
        <w:gridCol w:w="1408"/>
        <w:gridCol w:w="1266"/>
        <w:gridCol w:w="1545"/>
        <w:gridCol w:w="1545"/>
        <w:gridCol w:w="1308"/>
      </w:tblGrid>
      <w:tr w:rsidR="007773DC" w:rsidRPr="004D5E49" w14:paraId="3E66E06C" w14:textId="77777777" w:rsidTr="007773DC">
        <w:trPr>
          <w:trHeight w:val="20"/>
          <w:tblHeader/>
          <w:jc w:val="center"/>
        </w:trPr>
        <w:tc>
          <w:tcPr>
            <w:tcW w:w="620" w:type="pct"/>
            <w:vAlign w:val="center"/>
          </w:tcPr>
          <w:p w14:paraId="342DB82D" w14:textId="77777777" w:rsidR="007773DC" w:rsidRPr="004D5E49" w:rsidRDefault="007773DC" w:rsidP="0062111E">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Symbol emitora</w:t>
            </w:r>
          </w:p>
        </w:tc>
        <w:tc>
          <w:tcPr>
            <w:tcW w:w="872" w:type="pct"/>
            <w:vAlign w:val="center"/>
          </w:tcPr>
          <w:p w14:paraId="58FF61F3" w14:textId="77777777" w:rsidR="007773DC" w:rsidRPr="004D5E49" w:rsidRDefault="007773DC" w:rsidP="0062111E">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Wysokość</w:t>
            </w:r>
          </w:p>
          <w:p w14:paraId="585D8BAE" w14:textId="77777777" w:rsidR="007773DC" w:rsidRPr="004D5E49" w:rsidRDefault="007773DC" w:rsidP="0062111E">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emitora</w:t>
            </w:r>
          </w:p>
          <w:p w14:paraId="17C47B57" w14:textId="77777777" w:rsidR="007773DC" w:rsidRPr="004D5E49" w:rsidRDefault="007773DC" w:rsidP="0062111E">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(m)</w:t>
            </w:r>
          </w:p>
        </w:tc>
        <w:tc>
          <w:tcPr>
            <w:tcW w:w="784" w:type="pct"/>
            <w:vAlign w:val="center"/>
          </w:tcPr>
          <w:p w14:paraId="67BC6603" w14:textId="77777777" w:rsidR="007773DC" w:rsidRPr="004D5E49" w:rsidRDefault="007773DC" w:rsidP="0062111E">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Średnica emitora</w:t>
            </w:r>
          </w:p>
          <w:p w14:paraId="41A25DC7" w14:textId="77777777" w:rsidR="007773DC" w:rsidRPr="004D5E49" w:rsidRDefault="007773DC" w:rsidP="0062111E">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u wylotu</w:t>
            </w:r>
          </w:p>
          <w:p w14:paraId="0CF46939" w14:textId="77777777" w:rsidR="007773DC" w:rsidRPr="004D5E49" w:rsidRDefault="007773DC" w:rsidP="0062111E">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(m)</w:t>
            </w:r>
          </w:p>
        </w:tc>
        <w:tc>
          <w:tcPr>
            <w:tcW w:w="957" w:type="pct"/>
            <w:vAlign w:val="center"/>
          </w:tcPr>
          <w:p w14:paraId="17755F97" w14:textId="77777777" w:rsidR="007773DC" w:rsidRPr="004D5E49" w:rsidRDefault="007773DC" w:rsidP="0062111E">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Prędkość * gazów odlotowych na wylocie emitora</w:t>
            </w:r>
          </w:p>
          <w:p w14:paraId="0CE0D9F5" w14:textId="77777777" w:rsidR="007773DC" w:rsidRPr="004D5E49" w:rsidRDefault="007773DC" w:rsidP="0062111E">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(m/s)</w:t>
            </w:r>
          </w:p>
        </w:tc>
        <w:tc>
          <w:tcPr>
            <w:tcW w:w="957" w:type="pct"/>
            <w:vAlign w:val="center"/>
          </w:tcPr>
          <w:p w14:paraId="29164507" w14:textId="77777777" w:rsidR="007773DC" w:rsidRPr="004D5E49" w:rsidRDefault="007773DC" w:rsidP="0062111E">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Temperatura* gazów odlotowych na wylocie emitora</w:t>
            </w:r>
          </w:p>
          <w:p w14:paraId="5662D9C9" w14:textId="77777777" w:rsidR="007773DC" w:rsidRPr="004D5E49" w:rsidRDefault="007773DC" w:rsidP="0062111E">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(K)</w:t>
            </w:r>
          </w:p>
        </w:tc>
        <w:tc>
          <w:tcPr>
            <w:tcW w:w="810" w:type="pct"/>
            <w:vAlign w:val="center"/>
          </w:tcPr>
          <w:p w14:paraId="2949CF5C" w14:textId="77777777" w:rsidR="007773DC" w:rsidRPr="004D5E49" w:rsidRDefault="007773DC" w:rsidP="0062111E">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Czas pracy emitora</w:t>
            </w:r>
          </w:p>
          <w:p w14:paraId="0FA4C003" w14:textId="77777777" w:rsidR="007773DC" w:rsidRPr="004D5E49" w:rsidRDefault="007773DC" w:rsidP="0062111E">
            <w:pPr>
              <w:pStyle w:val="Default"/>
              <w:spacing w:line="276" w:lineRule="auto"/>
              <w:jc w:val="center"/>
              <w:rPr>
                <w:rFonts w:ascii="Arial" w:hAnsi="Arial" w:cs="Arial"/>
                <w:color w:val="000000" w:themeColor="text1"/>
                <w:sz w:val="20"/>
              </w:rPr>
            </w:pPr>
            <w:r w:rsidRPr="004D5E49">
              <w:rPr>
                <w:rFonts w:ascii="Arial" w:hAnsi="Arial" w:cs="Arial"/>
                <w:b/>
                <w:bCs/>
                <w:color w:val="000000" w:themeColor="text1"/>
                <w:sz w:val="20"/>
              </w:rPr>
              <w:t>(h/rok)</w:t>
            </w:r>
          </w:p>
        </w:tc>
      </w:tr>
      <w:tr w:rsidR="007773DC" w:rsidRPr="004D5E49" w14:paraId="0651C7E9" w14:textId="77777777" w:rsidTr="007773DC">
        <w:trPr>
          <w:trHeight w:val="20"/>
          <w:jc w:val="center"/>
        </w:trPr>
        <w:tc>
          <w:tcPr>
            <w:tcW w:w="620" w:type="pct"/>
            <w:vAlign w:val="center"/>
          </w:tcPr>
          <w:p w14:paraId="0A37C24D" w14:textId="4BFA5507" w:rsidR="007773DC" w:rsidRPr="004D5E49" w:rsidRDefault="007773DC" w:rsidP="0062111E">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E</w:t>
            </w:r>
            <w:r>
              <w:rPr>
                <w:rFonts w:ascii="Arial" w:hAnsi="Arial" w:cs="Arial"/>
                <w:bCs/>
                <w:color w:val="000000" w:themeColor="text1"/>
                <w:sz w:val="20"/>
              </w:rPr>
              <w:t>P</w:t>
            </w:r>
            <w:r w:rsidRPr="004D5E49">
              <w:rPr>
                <w:rFonts w:ascii="Arial" w:hAnsi="Arial" w:cs="Arial"/>
                <w:bCs/>
                <w:color w:val="000000" w:themeColor="text1"/>
                <w:sz w:val="20"/>
              </w:rPr>
              <w:t>5</w:t>
            </w:r>
          </w:p>
        </w:tc>
        <w:tc>
          <w:tcPr>
            <w:tcW w:w="872" w:type="pct"/>
            <w:vAlign w:val="center"/>
          </w:tcPr>
          <w:p w14:paraId="1825BA60" w14:textId="77777777" w:rsidR="007773DC" w:rsidRPr="004D5E49" w:rsidRDefault="007773DC" w:rsidP="0062111E">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35,5</w:t>
            </w:r>
          </w:p>
        </w:tc>
        <w:tc>
          <w:tcPr>
            <w:tcW w:w="784" w:type="pct"/>
            <w:vAlign w:val="center"/>
          </w:tcPr>
          <w:p w14:paraId="7A6BAEE7" w14:textId="77777777" w:rsidR="007773DC" w:rsidRPr="004D5E49" w:rsidRDefault="007773DC" w:rsidP="0062111E">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1,5</w:t>
            </w:r>
          </w:p>
        </w:tc>
        <w:tc>
          <w:tcPr>
            <w:tcW w:w="957" w:type="pct"/>
            <w:vAlign w:val="center"/>
          </w:tcPr>
          <w:p w14:paraId="1021DB0E" w14:textId="77777777" w:rsidR="007773DC" w:rsidRPr="004D5E49" w:rsidRDefault="007773DC" w:rsidP="0062111E">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20,09</w:t>
            </w:r>
          </w:p>
        </w:tc>
        <w:tc>
          <w:tcPr>
            <w:tcW w:w="957" w:type="pct"/>
            <w:vAlign w:val="center"/>
          </w:tcPr>
          <w:p w14:paraId="7DDD5F01" w14:textId="77777777" w:rsidR="007773DC" w:rsidRPr="004D5E49" w:rsidRDefault="007773DC" w:rsidP="0062111E">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423</w:t>
            </w:r>
          </w:p>
        </w:tc>
        <w:tc>
          <w:tcPr>
            <w:tcW w:w="810" w:type="pct"/>
            <w:vAlign w:val="center"/>
          </w:tcPr>
          <w:p w14:paraId="3092AF09" w14:textId="77777777" w:rsidR="007773DC" w:rsidRPr="004D5E49" w:rsidRDefault="007773DC" w:rsidP="0062111E">
            <w:pPr>
              <w:pStyle w:val="Default"/>
              <w:spacing w:line="276" w:lineRule="auto"/>
              <w:jc w:val="center"/>
              <w:rPr>
                <w:rFonts w:ascii="Arial" w:hAnsi="Arial" w:cs="Arial"/>
                <w:bCs/>
                <w:color w:val="000000" w:themeColor="text1"/>
                <w:sz w:val="20"/>
              </w:rPr>
            </w:pPr>
            <w:r w:rsidRPr="004D5E49">
              <w:rPr>
                <w:rFonts w:ascii="Arial" w:hAnsi="Arial" w:cs="Arial"/>
                <w:bCs/>
                <w:color w:val="000000" w:themeColor="text1"/>
                <w:sz w:val="20"/>
              </w:rPr>
              <w:t>8760</w:t>
            </w:r>
          </w:p>
        </w:tc>
      </w:tr>
    </w:tbl>
    <w:p w14:paraId="5CC9B23C" w14:textId="77777777" w:rsidR="007773DC" w:rsidRPr="004D5E49" w:rsidRDefault="007773DC" w:rsidP="007773DC">
      <w:pPr>
        <w:pStyle w:val="Default"/>
        <w:tabs>
          <w:tab w:val="left" w:pos="426"/>
        </w:tabs>
        <w:spacing w:before="120" w:line="276" w:lineRule="auto"/>
        <w:rPr>
          <w:rFonts w:ascii="Arial" w:hAnsi="Arial" w:cs="Arial"/>
          <w:color w:val="000000" w:themeColor="text1"/>
          <w:sz w:val="22"/>
        </w:rPr>
      </w:pPr>
      <w:r w:rsidRPr="004D5E49">
        <w:rPr>
          <w:rFonts w:ascii="Arial" w:eastAsia="Times New Roman" w:hAnsi="Arial" w:cs="Arial"/>
          <w:color w:val="000000" w:themeColor="text1"/>
          <w:sz w:val="16"/>
          <w:szCs w:val="16"/>
          <w:lang w:eastAsia="pl-PL"/>
        </w:rPr>
        <w:t>* wartości parametru uwzględnione w modelowaniu rozprzestrzeniania się zanieczyszczeń w powietrzu atmosferycznym</w:t>
      </w:r>
    </w:p>
    <w:p w14:paraId="35DE1015" w14:textId="77777777" w:rsidR="007773DC" w:rsidRDefault="007773DC" w:rsidP="004D7514">
      <w:pPr>
        <w:tabs>
          <w:tab w:val="left" w:pos="284"/>
        </w:tabs>
        <w:spacing w:before="120" w:line="276" w:lineRule="auto"/>
        <w:ind w:left="284" w:hanging="284"/>
        <w:rPr>
          <w:b/>
          <w:color w:val="000000" w:themeColor="text1"/>
          <w:sz w:val="24"/>
          <w:szCs w:val="24"/>
        </w:rPr>
      </w:pPr>
    </w:p>
    <w:p w14:paraId="696E2B6B" w14:textId="3C8ADA1B" w:rsidR="00976201" w:rsidRPr="004D5E49" w:rsidRDefault="00976201" w:rsidP="004D7514">
      <w:pPr>
        <w:tabs>
          <w:tab w:val="left" w:pos="284"/>
        </w:tabs>
        <w:spacing w:before="120" w:line="276" w:lineRule="auto"/>
        <w:ind w:left="284" w:hanging="284"/>
        <w:rPr>
          <w:color w:val="000000" w:themeColor="text1"/>
          <w:sz w:val="24"/>
          <w:szCs w:val="24"/>
        </w:rPr>
      </w:pPr>
      <w:r w:rsidRPr="004D5E49">
        <w:rPr>
          <w:b/>
          <w:color w:val="000000" w:themeColor="text1"/>
          <w:sz w:val="24"/>
          <w:szCs w:val="24"/>
        </w:rPr>
        <w:t>III.2.</w:t>
      </w:r>
      <w:r w:rsidRPr="004D5E49">
        <w:rPr>
          <w:color w:val="000000" w:themeColor="text1"/>
          <w:sz w:val="24"/>
          <w:szCs w:val="24"/>
        </w:rPr>
        <w:t xml:space="preserve"> Charakterystyka techniczna urządzeń ochrony powietrza.</w:t>
      </w:r>
    </w:p>
    <w:p w14:paraId="428499B0" w14:textId="27F719BF" w:rsidR="00976201" w:rsidRPr="004D5E49" w:rsidRDefault="00976201" w:rsidP="004D7514">
      <w:pPr>
        <w:tabs>
          <w:tab w:val="left" w:pos="284"/>
        </w:tabs>
        <w:spacing w:before="120" w:line="276" w:lineRule="auto"/>
        <w:ind w:left="284" w:hanging="284"/>
        <w:rPr>
          <w:b/>
          <w:bCs/>
          <w:color w:val="000000" w:themeColor="text1"/>
          <w:sz w:val="24"/>
          <w:szCs w:val="24"/>
        </w:rPr>
      </w:pPr>
      <w:r w:rsidRPr="004D5E49">
        <w:rPr>
          <w:b/>
          <w:bCs/>
          <w:color w:val="000000" w:themeColor="text1"/>
        </w:rPr>
        <w:t xml:space="preserve">Tabela </w:t>
      </w:r>
      <w:r w:rsidR="0075390F" w:rsidRPr="004D5E49">
        <w:rPr>
          <w:b/>
          <w:bCs/>
          <w:color w:val="000000" w:themeColor="text1"/>
        </w:rPr>
        <w:t>n</w:t>
      </w:r>
      <w:r w:rsidRPr="004D5E49">
        <w:rPr>
          <w:b/>
          <w:bCs/>
          <w:color w:val="000000" w:themeColor="text1"/>
        </w:rPr>
        <w:t xml:space="preserve">r </w:t>
      </w:r>
      <w:r w:rsidR="0075390F" w:rsidRPr="004D5E49">
        <w:rPr>
          <w:b/>
          <w:bCs/>
          <w:color w:val="000000" w:themeColor="text1"/>
        </w:rPr>
        <w:t>11</w:t>
      </w:r>
    </w:p>
    <w:tbl>
      <w:tblPr>
        <w:tblStyle w:val="Tabela-Siatka10"/>
        <w:tblW w:w="0" w:type="auto"/>
        <w:tblLook w:val="04A0" w:firstRow="1" w:lastRow="0" w:firstColumn="1" w:lastColumn="0" w:noHBand="0" w:noVBand="1"/>
        <w:tblCaption w:val="Tabela w zakresie emisji do powietrza"/>
        <w:tblDescription w:val="Tabela wymienia zastosowane metody redukcji zanieczyszczeń z instalacji. Przed odprowadzeniem zanieczyszczeń emitorem E skierowane zostaną na filtr odpylający o skuteczności redukcji 98%. &#10;Przed odprowadzeniem zanieczyszczeń emitorem EP5, strumień poddany zostanie redukuji zanieczyszczeń. Kotłownia na biomasę zostanie wyposażona w instalację odazotowania i odsiarczania spalin wraz z odpylaniem. &#10;"/>
      </w:tblPr>
      <w:tblGrid>
        <w:gridCol w:w="649"/>
        <w:gridCol w:w="1081"/>
        <w:gridCol w:w="4218"/>
        <w:gridCol w:w="3006"/>
      </w:tblGrid>
      <w:tr w:rsidR="004D5E49" w:rsidRPr="004D5E49" w14:paraId="3880351E" w14:textId="77777777" w:rsidTr="00AC60B1">
        <w:trPr>
          <w:tblHeader/>
        </w:trPr>
        <w:tc>
          <w:tcPr>
            <w:tcW w:w="649" w:type="dxa"/>
            <w:vAlign w:val="center"/>
          </w:tcPr>
          <w:p w14:paraId="3B087EE2" w14:textId="553FD361" w:rsidR="00D52143" w:rsidRPr="004D5E49" w:rsidRDefault="00D52143" w:rsidP="004D7514">
            <w:pPr>
              <w:tabs>
                <w:tab w:val="left" w:pos="284"/>
              </w:tabs>
              <w:spacing w:line="276" w:lineRule="auto"/>
              <w:jc w:val="center"/>
              <w:rPr>
                <w:rFonts w:ascii="Arial" w:hAnsi="Arial" w:cs="Arial"/>
                <w:b/>
                <w:color w:val="000000" w:themeColor="text1"/>
              </w:rPr>
            </w:pPr>
            <w:r w:rsidRPr="004D5E49">
              <w:rPr>
                <w:rFonts w:ascii="Arial" w:hAnsi="Arial" w:cs="Arial"/>
                <w:b/>
                <w:color w:val="000000" w:themeColor="text1"/>
              </w:rPr>
              <w:t>Lp.</w:t>
            </w:r>
          </w:p>
        </w:tc>
        <w:tc>
          <w:tcPr>
            <w:tcW w:w="1081" w:type="dxa"/>
            <w:vAlign w:val="center"/>
          </w:tcPr>
          <w:p w14:paraId="77A60ACD" w14:textId="31CD9E75" w:rsidR="00D52143" w:rsidRPr="004D5E49" w:rsidRDefault="00D52143" w:rsidP="004D7514">
            <w:pPr>
              <w:tabs>
                <w:tab w:val="left" w:pos="284"/>
              </w:tabs>
              <w:spacing w:line="276" w:lineRule="auto"/>
              <w:jc w:val="center"/>
              <w:rPr>
                <w:rFonts w:ascii="Arial" w:hAnsi="Arial" w:cs="Arial"/>
                <w:b/>
                <w:color w:val="000000" w:themeColor="text1"/>
              </w:rPr>
            </w:pPr>
            <w:r w:rsidRPr="004D5E49">
              <w:rPr>
                <w:rFonts w:ascii="Arial" w:hAnsi="Arial" w:cs="Arial"/>
                <w:b/>
                <w:color w:val="000000" w:themeColor="text1"/>
              </w:rPr>
              <w:t>Emitor</w:t>
            </w:r>
          </w:p>
        </w:tc>
        <w:tc>
          <w:tcPr>
            <w:tcW w:w="4218" w:type="dxa"/>
            <w:vAlign w:val="center"/>
          </w:tcPr>
          <w:p w14:paraId="7408CB67" w14:textId="19589DAF" w:rsidR="00D52143" w:rsidRPr="004D5E49" w:rsidRDefault="00D52143" w:rsidP="004D7514">
            <w:pPr>
              <w:tabs>
                <w:tab w:val="left" w:pos="284"/>
              </w:tabs>
              <w:spacing w:line="276" w:lineRule="auto"/>
              <w:jc w:val="center"/>
              <w:rPr>
                <w:rFonts w:ascii="Arial" w:hAnsi="Arial" w:cs="Arial"/>
                <w:b/>
                <w:color w:val="000000" w:themeColor="text1"/>
              </w:rPr>
            </w:pPr>
            <w:r w:rsidRPr="004D5E49">
              <w:rPr>
                <w:rFonts w:ascii="Arial" w:hAnsi="Arial" w:cs="Arial"/>
                <w:b/>
                <w:color w:val="000000" w:themeColor="text1"/>
              </w:rPr>
              <w:t>Rodzaj urządzenia</w:t>
            </w:r>
          </w:p>
        </w:tc>
        <w:tc>
          <w:tcPr>
            <w:tcW w:w="3006" w:type="dxa"/>
            <w:vAlign w:val="center"/>
          </w:tcPr>
          <w:p w14:paraId="10701FCA" w14:textId="45E91BCB" w:rsidR="00D52143" w:rsidRPr="004D5E49" w:rsidRDefault="00D52143" w:rsidP="004D7514">
            <w:pPr>
              <w:tabs>
                <w:tab w:val="left" w:pos="284"/>
              </w:tabs>
              <w:spacing w:line="276" w:lineRule="auto"/>
              <w:jc w:val="center"/>
              <w:rPr>
                <w:rFonts w:ascii="Arial" w:hAnsi="Arial" w:cs="Arial"/>
                <w:b/>
                <w:color w:val="000000" w:themeColor="text1"/>
              </w:rPr>
            </w:pPr>
            <w:r w:rsidRPr="004D5E49">
              <w:rPr>
                <w:rFonts w:ascii="Arial" w:hAnsi="Arial" w:cs="Arial"/>
                <w:b/>
                <w:color w:val="000000" w:themeColor="text1"/>
              </w:rPr>
              <w:t>Łączna skuteczność układu odpylania</w:t>
            </w:r>
            <w:r w:rsidR="00D32BD7" w:rsidRPr="004D5E49">
              <w:rPr>
                <w:rFonts w:ascii="Arial" w:hAnsi="Arial" w:cs="Arial"/>
                <w:b/>
                <w:color w:val="000000" w:themeColor="text1"/>
              </w:rPr>
              <w:t>/urządzeń redukujących zanieczyszczenia</w:t>
            </w:r>
          </w:p>
        </w:tc>
      </w:tr>
      <w:tr w:rsidR="004D5E49" w:rsidRPr="004D5E49" w14:paraId="0E0EFA1A" w14:textId="77777777" w:rsidTr="00AC60B1">
        <w:tc>
          <w:tcPr>
            <w:tcW w:w="649" w:type="dxa"/>
            <w:vAlign w:val="center"/>
          </w:tcPr>
          <w:p w14:paraId="0CAAE537" w14:textId="77777777" w:rsidR="00D52143" w:rsidRPr="004D5E49" w:rsidRDefault="00D52143" w:rsidP="00D154A1">
            <w:pPr>
              <w:pStyle w:val="Akapitzlist"/>
              <w:numPr>
                <w:ilvl w:val="0"/>
                <w:numId w:val="49"/>
              </w:numPr>
              <w:tabs>
                <w:tab w:val="left" w:pos="284"/>
              </w:tabs>
              <w:spacing w:line="276" w:lineRule="auto"/>
              <w:jc w:val="center"/>
              <w:rPr>
                <w:rFonts w:ascii="Arial" w:hAnsi="Arial" w:cs="Arial"/>
                <w:color w:val="000000" w:themeColor="text1"/>
              </w:rPr>
            </w:pPr>
          </w:p>
        </w:tc>
        <w:tc>
          <w:tcPr>
            <w:tcW w:w="1081" w:type="dxa"/>
            <w:vAlign w:val="center"/>
          </w:tcPr>
          <w:p w14:paraId="74ADE9DE" w14:textId="6B9C09F0" w:rsidR="00D52143" w:rsidRPr="004D5E49" w:rsidRDefault="00D52143" w:rsidP="00D52143">
            <w:pPr>
              <w:tabs>
                <w:tab w:val="left" w:pos="284"/>
              </w:tabs>
              <w:spacing w:line="276" w:lineRule="auto"/>
              <w:jc w:val="center"/>
              <w:rPr>
                <w:rFonts w:ascii="Arial" w:hAnsi="Arial" w:cs="Arial"/>
                <w:color w:val="000000" w:themeColor="text1"/>
              </w:rPr>
            </w:pPr>
            <w:r w:rsidRPr="004D5E49">
              <w:rPr>
                <w:rFonts w:ascii="Arial" w:hAnsi="Arial" w:cs="Arial"/>
                <w:color w:val="000000" w:themeColor="text1"/>
              </w:rPr>
              <w:t>E</w:t>
            </w:r>
          </w:p>
        </w:tc>
        <w:tc>
          <w:tcPr>
            <w:tcW w:w="4218" w:type="dxa"/>
            <w:vAlign w:val="center"/>
          </w:tcPr>
          <w:p w14:paraId="0F17BE74" w14:textId="0C29CC51" w:rsidR="00D52143" w:rsidRPr="004D5E49" w:rsidRDefault="00D52143" w:rsidP="00D52143">
            <w:pPr>
              <w:tabs>
                <w:tab w:val="left" w:pos="284"/>
              </w:tabs>
              <w:spacing w:line="276" w:lineRule="auto"/>
              <w:jc w:val="center"/>
              <w:rPr>
                <w:rFonts w:ascii="Arial" w:hAnsi="Arial" w:cs="Arial"/>
                <w:color w:val="000000" w:themeColor="text1"/>
              </w:rPr>
            </w:pPr>
            <w:r w:rsidRPr="004D5E49">
              <w:rPr>
                <w:rFonts w:ascii="Arial" w:hAnsi="Arial" w:cs="Arial"/>
                <w:color w:val="000000" w:themeColor="text1"/>
              </w:rPr>
              <w:t xml:space="preserve">Filtr odpylający typu HSL-C </w:t>
            </w:r>
            <w:proofErr w:type="spellStart"/>
            <w:r w:rsidRPr="004D5E49">
              <w:rPr>
                <w:rFonts w:ascii="Arial" w:hAnsi="Arial" w:cs="Arial"/>
                <w:color w:val="000000" w:themeColor="text1"/>
              </w:rPr>
              <w:t>Flex</w:t>
            </w:r>
            <w:proofErr w:type="spellEnd"/>
            <w:r w:rsidRPr="004D5E49">
              <w:rPr>
                <w:rFonts w:ascii="Arial" w:hAnsi="Arial" w:cs="Arial"/>
                <w:color w:val="000000" w:themeColor="text1"/>
              </w:rPr>
              <w:t xml:space="preserve"> </w:t>
            </w:r>
            <w:r w:rsidR="009102CB" w:rsidRPr="004D5E49">
              <w:rPr>
                <w:rFonts w:ascii="Arial" w:hAnsi="Arial" w:cs="Arial"/>
                <w:color w:val="000000" w:themeColor="text1"/>
              </w:rPr>
              <w:br/>
            </w:r>
            <w:r w:rsidRPr="004D5E49">
              <w:rPr>
                <w:rFonts w:ascii="Arial" w:hAnsi="Arial" w:cs="Arial"/>
                <w:color w:val="000000" w:themeColor="text1"/>
              </w:rPr>
              <w:t>z elementami filtrującymi wykonanymi ze spiekanego PE z powłoką PTFE</w:t>
            </w:r>
          </w:p>
        </w:tc>
        <w:tc>
          <w:tcPr>
            <w:tcW w:w="3006" w:type="dxa"/>
            <w:vAlign w:val="center"/>
          </w:tcPr>
          <w:p w14:paraId="1CF214A7" w14:textId="016EAD3F" w:rsidR="00D52143" w:rsidRPr="004D5E49" w:rsidRDefault="00D52143" w:rsidP="00D52143">
            <w:pPr>
              <w:tabs>
                <w:tab w:val="left" w:pos="284"/>
              </w:tabs>
              <w:spacing w:line="276" w:lineRule="auto"/>
              <w:ind w:left="284" w:hanging="284"/>
              <w:jc w:val="center"/>
              <w:rPr>
                <w:rFonts w:ascii="Arial" w:hAnsi="Arial" w:cs="Arial"/>
                <w:color w:val="000000" w:themeColor="text1"/>
              </w:rPr>
            </w:pPr>
            <w:r w:rsidRPr="004D5E49">
              <w:rPr>
                <w:rFonts w:ascii="Arial" w:hAnsi="Arial" w:cs="Arial"/>
                <w:color w:val="000000" w:themeColor="text1"/>
              </w:rPr>
              <w:t>98%</w:t>
            </w:r>
          </w:p>
        </w:tc>
      </w:tr>
      <w:tr w:rsidR="004D5E49" w:rsidRPr="004D5E49" w14:paraId="433A8E00" w14:textId="77777777" w:rsidTr="00AC60B1">
        <w:tc>
          <w:tcPr>
            <w:tcW w:w="649" w:type="dxa"/>
            <w:vAlign w:val="center"/>
          </w:tcPr>
          <w:p w14:paraId="06E1071E" w14:textId="77777777" w:rsidR="00D52143" w:rsidRPr="004D5E49" w:rsidRDefault="00D52143" w:rsidP="00D154A1">
            <w:pPr>
              <w:pStyle w:val="Akapitzlist"/>
              <w:numPr>
                <w:ilvl w:val="0"/>
                <w:numId w:val="49"/>
              </w:numPr>
              <w:spacing w:line="276" w:lineRule="auto"/>
              <w:jc w:val="center"/>
              <w:rPr>
                <w:rFonts w:ascii="Arial" w:hAnsi="Arial" w:cs="Arial"/>
                <w:color w:val="000000" w:themeColor="text1"/>
              </w:rPr>
            </w:pPr>
          </w:p>
        </w:tc>
        <w:tc>
          <w:tcPr>
            <w:tcW w:w="1081" w:type="dxa"/>
            <w:vAlign w:val="center"/>
          </w:tcPr>
          <w:p w14:paraId="2F40DD91" w14:textId="4E0AE4CB" w:rsidR="00D52143" w:rsidRPr="004D5E49" w:rsidRDefault="00D52143" w:rsidP="00D52143">
            <w:pPr>
              <w:spacing w:line="276" w:lineRule="auto"/>
              <w:jc w:val="center"/>
              <w:rPr>
                <w:rFonts w:ascii="Arial" w:hAnsi="Arial" w:cs="Arial"/>
                <w:color w:val="000000" w:themeColor="text1"/>
              </w:rPr>
            </w:pPr>
            <w:r w:rsidRPr="004D5E49">
              <w:rPr>
                <w:rFonts w:ascii="Arial" w:hAnsi="Arial" w:cs="Arial"/>
                <w:color w:val="000000" w:themeColor="text1"/>
              </w:rPr>
              <w:t>EP5</w:t>
            </w:r>
          </w:p>
        </w:tc>
        <w:tc>
          <w:tcPr>
            <w:tcW w:w="4218" w:type="dxa"/>
            <w:vAlign w:val="center"/>
          </w:tcPr>
          <w:p w14:paraId="03026BDB" w14:textId="36182C02" w:rsidR="00D52143" w:rsidRPr="004D5E49" w:rsidRDefault="00D52143" w:rsidP="00D52143">
            <w:pPr>
              <w:spacing w:line="276" w:lineRule="auto"/>
              <w:jc w:val="center"/>
              <w:rPr>
                <w:rFonts w:ascii="Arial" w:hAnsi="Arial" w:cs="Arial"/>
                <w:color w:val="000000" w:themeColor="text1"/>
              </w:rPr>
            </w:pPr>
            <w:r w:rsidRPr="004D5E49">
              <w:rPr>
                <w:rFonts w:ascii="Arial" w:hAnsi="Arial" w:cs="Arial"/>
                <w:color w:val="000000" w:themeColor="text1"/>
              </w:rPr>
              <w:t>- Instalacja odazotowania spalin SNCR dla kotła</w:t>
            </w:r>
          </w:p>
          <w:p w14:paraId="481C519A" w14:textId="09719D37" w:rsidR="00D52143" w:rsidRPr="004D5E49" w:rsidRDefault="00D52143" w:rsidP="00D52143">
            <w:pPr>
              <w:spacing w:line="276" w:lineRule="auto"/>
              <w:jc w:val="center"/>
              <w:rPr>
                <w:rFonts w:ascii="Arial" w:hAnsi="Arial" w:cs="Arial"/>
                <w:color w:val="000000" w:themeColor="text1"/>
              </w:rPr>
            </w:pPr>
            <w:r w:rsidRPr="004D5E49">
              <w:rPr>
                <w:rFonts w:ascii="Arial" w:hAnsi="Arial" w:cs="Arial"/>
                <w:color w:val="000000" w:themeColor="text1"/>
              </w:rPr>
              <w:t>- Instalacja odsiarczania spalin wraz z odpylaniem)</w:t>
            </w:r>
          </w:p>
        </w:tc>
        <w:tc>
          <w:tcPr>
            <w:tcW w:w="3006" w:type="dxa"/>
            <w:vAlign w:val="center"/>
          </w:tcPr>
          <w:p w14:paraId="29FA70C8" w14:textId="4C5B0E25" w:rsidR="00D52143" w:rsidRPr="004D5E49" w:rsidRDefault="00D52143" w:rsidP="00D52143">
            <w:pPr>
              <w:tabs>
                <w:tab w:val="left" w:pos="284"/>
              </w:tabs>
              <w:spacing w:line="276" w:lineRule="auto"/>
              <w:ind w:left="284" w:hanging="284"/>
              <w:jc w:val="center"/>
              <w:rPr>
                <w:rFonts w:ascii="Arial" w:hAnsi="Arial" w:cs="Arial"/>
                <w:color w:val="000000" w:themeColor="text1"/>
              </w:rPr>
            </w:pPr>
            <w:r w:rsidRPr="004D5E49">
              <w:rPr>
                <w:rFonts w:ascii="Arial" w:hAnsi="Arial" w:cs="Arial"/>
                <w:color w:val="000000" w:themeColor="text1"/>
              </w:rPr>
              <w:t>pył min 90%</w:t>
            </w:r>
          </w:p>
          <w:p w14:paraId="6E65F567" w14:textId="6F98BFFA" w:rsidR="00D52143" w:rsidRPr="004D5E49" w:rsidRDefault="00D52143" w:rsidP="00D52143">
            <w:pPr>
              <w:tabs>
                <w:tab w:val="left" w:pos="284"/>
              </w:tabs>
              <w:spacing w:line="276" w:lineRule="auto"/>
              <w:ind w:left="284" w:hanging="284"/>
              <w:jc w:val="center"/>
              <w:rPr>
                <w:rFonts w:ascii="Arial" w:hAnsi="Arial" w:cs="Arial"/>
                <w:color w:val="000000" w:themeColor="text1"/>
              </w:rPr>
            </w:pPr>
            <w:proofErr w:type="spellStart"/>
            <w:r w:rsidRPr="004D5E49">
              <w:rPr>
                <w:rFonts w:ascii="Arial" w:hAnsi="Arial" w:cs="Arial"/>
                <w:color w:val="000000" w:themeColor="text1"/>
              </w:rPr>
              <w:t>NOx</w:t>
            </w:r>
            <w:proofErr w:type="spellEnd"/>
            <w:r w:rsidRPr="004D5E49">
              <w:rPr>
                <w:rFonts w:ascii="Arial" w:hAnsi="Arial" w:cs="Arial"/>
                <w:color w:val="000000" w:themeColor="text1"/>
              </w:rPr>
              <w:t xml:space="preserve"> min.</w:t>
            </w:r>
            <w:r w:rsidR="00BA28F1" w:rsidRPr="004D5E49">
              <w:rPr>
                <w:rFonts w:ascii="Arial" w:hAnsi="Arial" w:cs="Arial"/>
                <w:color w:val="000000" w:themeColor="text1"/>
              </w:rPr>
              <w:t>80</w:t>
            </w:r>
            <w:r w:rsidRPr="004D5E49">
              <w:rPr>
                <w:rFonts w:ascii="Arial" w:hAnsi="Arial" w:cs="Arial"/>
                <w:color w:val="000000" w:themeColor="text1"/>
              </w:rPr>
              <w:t>%</w:t>
            </w:r>
          </w:p>
          <w:p w14:paraId="017366C7" w14:textId="78488455" w:rsidR="00D52143" w:rsidRPr="004D5E49" w:rsidRDefault="00D52143" w:rsidP="00D52143">
            <w:pPr>
              <w:tabs>
                <w:tab w:val="left" w:pos="284"/>
              </w:tabs>
              <w:spacing w:line="276" w:lineRule="auto"/>
              <w:ind w:left="284" w:hanging="284"/>
              <w:jc w:val="center"/>
              <w:rPr>
                <w:rFonts w:ascii="Arial" w:hAnsi="Arial" w:cs="Arial"/>
                <w:color w:val="000000" w:themeColor="text1"/>
              </w:rPr>
            </w:pPr>
            <w:r w:rsidRPr="004D5E49">
              <w:rPr>
                <w:rFonts w:ascii="Arial" w:hAnsi="Arial" w:cs="Arial"/>
                <w:color w:val="000000" w:themeColor="text1"/>
              </w:rPr>
              <w:t xml:space="preserve">SO2 min. </w:t>
            </w:r>
            <w:r w:rsidR="00BA28F1" w:rsidRPr="004D5E49">
              <w:rPr>
                <w:rFonts w:ascii="Arial" w:hAnsi="Arial" w:cs="Arial"/>
                <w:color w:val="000000" w:themeColor="text1"/>
              </w:rPr>
              <w:t>80</w:t>
            </w:r>
            <w:r w:rsidRPr="004D5E49">
              <w:rPr>
                <w:rFonts w:ascii="Arial" w:hAnsi="Arial" w:cs="Arial"/>
                <w:color w:val="000000" w:themeColor="text1"/>
              </w:rPr>
              <w:t>%</w:t>
            </w:r>
          </w:p>
        </w:tc>
      </w:tr>
    </w:tbl>
    <w:p w14:paraId="6F9D6A18" w14:textId="77777777" w:rsidR="00976201" w:rsidRPr="004D5E49" w:rsidRDefault="00976201" w:rsidP="004D7514">
      <w:pPr>
        <w:spacing w:before="120" w:after="120" w:line="276" w:lineRule="auto"/>
        <w:rPr>
          <w:b/>
          <w:color w:val="000000" w:themeColor="text1"/>
          <w:sz w:val="24"/>
          <w:szCs w:val="24"/>
        </w:rPr>
      </w:pPr>
      <w:r w:rsidRPr="004D5E49">
        <w:rPr>
          <w:b/>
          <w:color w:val="000000" w:themeColor="text1"/>
          <w:sz w:val="24"/>
          <w:szCs w:val="24"/>
        </w:rPr>
        <w:t>III.3. Sposoby postępowania z wytwarzanymi w instalacji odpadami.</w:t>
      </w:r>
    </w:p>
    <w:p w14:paraId="04FC12D5" w14:textId="77777777" w:rsidR="00976201" w:rsidRPr="004D5E49" w:rsidRDefault="00976201" w:rsidP="004D7514">
      <w:pPr>
        <w:spacing w:before="120" w:after="120" w:line="276" w:lineRule="auto"/>
        <w:rPr>
          <w:color w:val="000000" w:themeColor="text1"/>
          <w:sz w:val="24"/>
          <w:szCs w:val="24"/>
        </w:rPr>
      </w:pPr>
      <w:r w:rsidRPr="004D5E49">
        <w:rPr>
          <w:b/>
          <w:color w:val="000000" w:themeColor="text1"/>
          <w:sz w:val="24"/>
          <w:szCs w:val="24"/>
        </w:rPr>
        <w:t>III.3.1.</w:t>
      </w:r>
      <w:r w:rsidRPr="004D5E49">
        <w:rPr>
          <w:color w:val="000000" w:themeColor="text1"/>
          <w:sz w:val="24"/>
          <w:szCs w:val="24"/>
        </w:rPr>
        <w:t xml:space="preserve"> Miejsca i sposób magazynowania odpadów. </w:t>
      </w:r>
    </w:p>
    <w:p w14:paraId="556B2F73" w14:textId="77777777" w:rsidR="00976201" w:rsidRPr="004D5E49" w:rsidRDefault="00976201" w:rsidP="004D7514">
      <w:pPr>
        <w:spacing w:before="120" w:after="120" w:line="276" w:lineRule="auto"/>
        <w:rPr>
          <w:color w:val="000000" w:themeColor="text1"/>
          <w:sz w:val="24"/>
          <w:szCs w:val="24"/>
        </w:rPr>
      </w:pPr>
      <w:r w:rsidRPr="004D5E49">
        <w:rPr>
          <w:b/>
          <w:color w:val="000000" w:themeColor="text1"/>
          <w:sz w:val="24"/>
          <w:szCs w:val="24"/>
        </w:rPr>
        <w:lastRenderedPageBreak/>
        <w:t>III.3.1.1.</w:t>
      </w:r>
      <w:r w:rsidRPr="004D5E49">
        <w:rPr>
          <w:color w:val="000000" w:themeColor="text1"/>
          <w:sz w:val="24"/>
          <w:szCs w:val="24"/>
        </w:rPr>
        <w:t xml:space="preserve"> Opady niebezpieczne. </w:t>
      </w:r>
    </w:p>
    <w:p w14:paraId="0C081FDA" w14:textId="5F3133B9" w:rsidR="00976201" w:rsidRPr="004D5E49" w:rsidRDefault="00976201" w:rsidP="004D7514">
      <w:pPr>
        <w:spacing w:before="120" w:after="120" w:line="276" w:lineRule="auto"/>
        <w:rPr>
          <w:b/>
          <w:bCs/>
          <w:color w:val="000000" w:themeColor="text1"/>
        </w:rPr>
      </w:pPr>
      <w:r w:rsidRPr="004D5E49">
        <w:rPr>
          <w:b/>
          <w:bCs/>
          <w:color w:val="000000" w:themeColor="text1"/>
        </w:rPr>
        <w:t xml:space="preserve">Tabela </w:t>
      </w:r>
      <w:r w:rsidR="0075390F" w:rsidRPr="004D5E49">
        <w:rPr>
          <w:b/>
          <w:bCs/>
          <w:color w:val="000000" w:themeColor="text1"/>
        </w:rPr>
        <w:t>nr 12</w:t>
      </w:r>
    </w:p>
    <w:tbl>
      <w:tblPr>
        <w:tblStyle w:val="Tabela-Siatka10"/>
        <w:tblW w:w="8959" w:type="dxa"/>
        <w:tblLayout w:type="fixed"/>
        <w:tblLook w:val="04A0" w:firstRow="1" w:lastRow="0" w:firstColumn="1" w:lastColumn="0" w:noHBand="0" w:noVBand="1"/>
        <w:tblCaption w:val="Tabela w zakresie gospodarki odpadami."/>
        <w:tblDescription w:val="&#10;W tabeli wymieniono wszystkie rodzaje odpadów niebezpiecznych wytwarzanych na instalacji ze wskazaniem kodu i nazwy odpadu  zgodnie z rozporządzeniem Ministra Klimatu z dnia 2 stycznia 2020 r. w sprawie katalogu odpadów. Dla każdego z odpadów określono sposób i miejsce magazynowania. Osady z dna zbiorników magazynowane będą w miejscu ich wytwarzania w szczelnej , przewoźnej stalowej skrzyni. Pozostałe odpady magazynowane będą w szczelnych pojemnikach lub w workach w magazynku podręcznym.&#10;"/>
      </w:tblPr>
      <w:tblGrid>
        <w:gridCol w:w="738"/>
        <w:gridCol w:w="1276"/>
        <w:gridCol w:w="4252"/>
        <w:gridCol w:w="2693"/>
      </w:tblGrid>
      <w:tr w:rsidR="004D5E49" w:rsidRPr="004D5E49" w14:paraId="4314E19A" w14:textId="77777777" w:rsidTr="00AC60B1">
        <w:trPr>
          <w:tblHeader/>
        </w:trPr>
        <w:tc>
          <w:tcPr>
            <w:tcW w:w="738" w:type="dxa"/>
            <w:vAlign w:val="center"/>
          </w:tcPr>
          <w:p w14:paraId="1262A6BB" w14:textId="77777777" w:rsidR="002E7409" w:rsidRPr="004D5E49" w:rsidRDefault="002E7409" w:rsidP="004D7514">
            <w:pPr>
              <w:pStyle w:val="Style4"/>
              <w:widowControl/>
              <w:spacing w:line="276" w:lineRule="auto"/>
              <w:jc w:val="center"/>
              <w:rPr>
                <w:rFonts w:ascii="Arial" w:hAnsi="Arial"/>
                <w:b/>
                <w:color w:val="000000" w:themeColor="text1"/>
              </w:rPr>
            </w:pPr>
            <w:r w:rsidRPr="004D5E49">
              <w:rPr>
                <w:rFonts w:ascii="Arial" w:hAnsi="Arial"/>
                <w:b/>
                <w:color w:val="000000" w:themeColor="text1"/>
              </w:rPr>
              <w:t>Lp.</w:t>
            </w:r>
          </w:p>
        </w:tc>
        <w:tc>
          <w:tcPr>
            <w:tcW w:w="1276" w:type="dxa"/>
            <w:vAlign w:val="center"/>
          </w:tcPr>
          <w:p w14:paraId="6DA31797" w14:textId="77777777" w:rsidR="002E7409" w:rsidRPr="004D5E49" w:rsidRDefault="002E7409" w:rsidP="004D7514">
            <w:pPr>
              <w:pStyle w:val="Style4"/>
              <w:widowControl/>
              <w:spacing w:line="276" w:lineRule="auto"/>
              <w:jc w:val="center"/>
              <w:rPr>
                <w:rFonts w:ascii="Arial" w:hAnsi="Arial"/>
                <w:b/>
                <w:color w:val="000000" w:themeColor="text1"/>
              </w:rPr>
            </w:pPr>
            <w:r w:rsidRPr="004D5E49">
              <w:rPr>
                <w:rFonts w:ascii="Arial" w:hAnsi="Arial"/>
                <w:b/>
                <w:color w:val="000000" w:themeColor="text1"/>
              </w:rPr>
              <w:t>Kod odpadu</w:t>
            </w:r>
          </w:p>
        </w:tc>
        <w:tc>
          <w:tcPr>
            <w:tcW w:w="4252" w:type="dxa"/>
            <w:vAlign w:val="center"/>
          </w:tcPr>
          <w:p w14:paraId="24CCFCE2" w14:textId="77777777" w:rsidR="002E7409" w:rsidRPr="004D5E49" w:rsidRDefault="002E7409" w:rsidP="004D7514">
            <w:pPr>
              <w:pStyle w:val="Style4"/>
              <w:widowControl/>
              <w:spacing w:line="276" w:lineRule="auto"/>
              <w:jc w:val="center"/>
              <w:rPr>
                <w:rFonts w:ascii="Arial" w:hAnsi="Arial"/>
                <w:b/>
                <w:color w:val="000000" w:themeColor="text1"/>
              </w:rPr>
            </w:pPr>
            <w:r w:rsidRPr="004D5E49">
              <w:rPr>
                <w:rFonts w:ascii="Arial" w:hAnsi="Arial"/>
                <w:b/>
                <w:color w:val="000000" w:themeColor="text1"/>
              </w:rPr>
              <w:t>Nazwa odpadu</w:t>
            </w:r>
          </w:p>
        </w:tc>
        <w:tc>
          <w:tcPr>
            <w:tcW w:w="2693" w:type="dxa"/>
            <w:vAlign w:val="center"/>
          </w:tcPr>
          <w:p w14:paraId="65FA0168" w14:textId="105A426D" w:rsidR="002E7409" w:rsidRPr="004D5E49" w:rsidRDefault="002E7409" w:rsidP="004D7514">
            <w:pPr>
              <w:pStyle w:val="Style4"/>
              <w:widowControl/>
              <w:spacing w:line="276" w:lineRule="auto"/>
              <w:jc w:val="center"/>
              <w:rPr>
                <w:rFonts w:ascii="Arial" w:hAnsi="Arial"/>
                <w:b/>
                <w:color w:val="000000" w:themeColor="text1"/>
              </w:rPr>
            </w:pPr>
            <w:r w:rsidRPr="004D5E49">
              <w:rPr>
                <w:rFonts w:ascii="Arial" w:hAnsi="Arial"/>
                <w:b/>
                <w:color w:val="000000" w:themeColor="text1"/>
              </w:rPr>
              <w:t>Sposób i miejsce magazynowania</w:t>
            </w:r>
          </w:p>
        </w:tc>
      </w:tr>
      <w:tr w:rsidR="004D5E49" w:rsidRPr="004D5E49" w14:paraId="256F29EB" w14:textId="77777777" w:rsidTr="00AC60B1">
        <w:tc>
          <w:tcPr>
            <w:tcW w:w="738" w:type="dxa"/>
            <w:vAlign w:val="center"/>
          </w:tcPr>
          <w:p w14:paraId="131F9D3A" w14:textId="77777777" w:rsidR="002E7409" w:rsidRPr="004D5E49" w:rsidRDefault="002E7409" w:rsidP="00D154A1">
            <w:pPr>
              <w:pStyle w:val="Style4"/>
              <w:widowControl/>
              <w:numPr>
                <w:ilvl w:val="0"/>
                <w:numId w:val="64"/>
              </w:numPr>
              <w:spacing w:line="276" w:lineRule="auto"/>
              <w:jc w:val="center"/>
              <w:rPr>
                <w:rFonts w:ascii="Arial" w:hAnsi="Arial"/>
                <w:color w:val="000000" w:themeColor="text1"/>
              </w:rPr>
            </w:pPr>
          </w:p>
        </w:tc>
        <w:tc>
          <w:tcPr>
            <w:tcW w:w="1276" w:type="dxa"/>
            <w:vAlign w:val="center"/>
          </w:tcPr>
          <w:p w14:paraId="3EDF6A1A" w14:textId="77777777" w:rsidR="002E7409" w:rsidRPr="004D5E49" w:rsidRDefault="002E7409" w:rsidP="004D7514">
            <w:pPr>
              <w:pStyle w:val="Style4"/>
              <w:widowControl/>
              <w:spacing w:line="276" w:lineRule="auto"/>
              <w:jc w:val="center"/>
              <w:rPr>
                <w:rFonts w:ascii="Arial" w:hAnsi="Arial"/>
                <w:b/>
                <w:color w:val="000000" w:themeColor="text1"/>
              </w:rPr>
            </w:pPr>
            <w:r w:rsidRPr="004D5E49">
              <w:rPr>
                <w:rFonts w:ascii="Arial" w:hAnsi="Arial"/>
                <w:b/>
                <w:color w:val="000000" w:themeColor="text1"/>
              </w:rPr>
              <w:t>05 01 03*</w:t>
            </w:r>
          </w:p>
        </w:tc>
        <w:tc>
          <w:tcPr>
            <w:tcW w:w="4252" w:type="dxa"/>
            <w:vAlign w:val="center"/>
          </w:tcPr>
          <w:p w14:paraId="1BF62B7C" w14:textId="77777777" w:rsidR="002E7409" w:rsidRPr="004D5E49" w:rsidRDefault="002E7409" w:rsidP="004D7514">
            <w:pPr>
              <w:pStyle w:val="Style4"/>
              <w:widowControl/>
              <w:spacing w:line="276" w:lineRule="auto"/>
              <w:jc w:val="center"/>
              <w:rPr>
                <w:rFonts w:ascii="Arial" w:hAnsi="Arial"/>
                <w:color w:val="000000" w:themeColor="text1"/>
              </w:rPr>
            </w:pPr>
            <w:r w:rsidRPr="004D5E49">
              <w:rPr>
                <w:rFonts w:ascii="Arial" w:hAnsi="Arial"/>
                <w:color w:val="000000" w:themeColor="text1"/>
              </w:rPr>
              <w:t>Osady z dna zbiorników</w:t>
            </w:r>
          </w:p>
        </w:tc>
        <w:tc>
          <w:tcPr>
            <w:tcW w:w="2693" w:type="dxa"/>
            <w:vAlign w:val="center"/>
          </w:tcPr>
          <w:p w14:paraId="40695F05" w14:textId="34982EDF" w:rsidR="002E7409" w:rsidRPr="004D5E49" w:rsidRDefault="002E7409" w:rsidP="004D7514">
            <w:pPr>
              <w:pStyle w:val="Style4"/>
              <w:widowControl/>
              <w:spacing w:line="276" w:lineRule="auto"/>
              <w:jc w:val="center"/>
              <w:rPr>
                <w:rFonts w:ascii="Arial" w:hAnsi="Arial"/>
                <w:color w:val="000000" w:themeColor="text1"/>
              </w:rPr>
            </w:pPr>
            <w:r w:rsidRPr="004D5E49">
              <w:rPr>
                <w:rFonts w:ascii="Arial" w:hAnsi="Arial"/>
                <w:color w:val="000000" w:themeColor="text1"/>
              </w:rPr>
              <w:t xml:space="preserve">Odpady gromadzone </w:t>
            </w:r>
            <w:r w:rsidR="00D32BD7" w:rsidRPr="004D5E49">
              <w:rPr>
                <w:rFonts w:ascii="Arial" w:hAnsi="Arial"/>
                <w:color w:val="000000" w:themeColor="text1"/>
              </w:rPr>
              <w:br/>
            </w:r>
            <w:r w:rsidRPr="004D5E49">
              <w:rPr>
                <w:rFonts w:ascii="Arial" w:hAnsi="Arial"/>
                <w:color w:val="000000" w:themeColor="text1"/>
              </w:rPr>
              <w:t>w miejscu ich wytwarzania, w szczelnej, przewoźnej stalowej skrzyni usytuowanej w pobliżu czyszczonego zbiornika.</w:t>
            </w:r>
          </w:p>
        </w:tc>
      </w:tr>
      <w:tr w:rsidR="004D5E49" w:rsidRPr="004D5E49" w14:paraId="5FBC6C5F" w14:textId="77777777" w:rsidTr="00AC60B1">
        <w:tc>
          <w:tcPr>
            <w:tcW w:w="738" w:type="dxa"/>
            <w:vAlign w:val="center"/>
          </w:tcPr>
          <w:p w14:paraId="34A7F3D0" w14:textId="77777777" w:rsidR="002E7409" w:rsidRPr="004D5E49" w:rsidRDefault="002E7409" w:rsidP="00D154A1">
            <w:pPr>
              <w:pStyle w:val="Style4"/>
              <w:widowControl/>
              <w:numPr>
                <w:ilvl w:val="0"/>
                <w:numId w:val="64"/>
              </w:numPr>
              <w:spacing w:line="276" w:lineRule="auto"/>
              <w:jc w:val="center"/>
              <w:rPr>
                <w:rFonts w:ascii="Arial" w:hAnsi="Arial"/>
                <w:color w:val="000000" w:themeColor="text1"/>
              </w:rPr>
            </w:pPr>
          </w:p>
        </w:tc>
        <w:tc>
          <w:tcPr>
            <w:tcW w:w="1276" w:type="dxa"/>
            <w:vAlign w:val="center"/>
          </w:tcPr>
          <w:p w14:paraId="2A414B6E" w14:textId="77777777" w:rsidR="002E7409" w:rsidRPr="004D5E49" w:rsidRDefault="002E7409" w:rsidP="004D7514">
            <w:pPr>
              <w:pStyle w:val="Style4"/>
              <w:widowControl/>
              <w:spacing w:line="276" w:lineRule="auto"/>
              <w:jc w:val="center"/>
              <w:rPr>
                <w:rFonts w:ascii="Arial" w:hAnsi="Arial"/>
                <w:b/>
                <w:color w:val="000000" w:themeColor="text1"/>
              </w:rPr>
            </w:pPr>
            <w:r w:rsidRPr="004D5E49">
              <w:rPr>
                <w:rFonts w:ascii="Arial" w:hAnsi="Arial"/>
                <w:b/>
                <w:color w:val="000000" w:themeColor="text1"/>
              </w:rPr>
              <w:t>13 02 05*</w:t>
            </w:r>
          </w:p>
        </w:tc>
        <w:tc>
          <w:tcPr>
            <w:tcW w:w="4252" w:type="dxa"/>
            <w:vAlign w:val="center"/>
          </w:tcPr>
          <w:p w14:paraId="25F77EC6" w14:textId="77777777" w:rsidR="002E7409" w:rsidRPr="004D5E49" w:rsidRDefault="002E7409" w:rsidP="004D7514">
            <w:pPr>
              <w:pStyle w:val="Style4"/>
              <w:widowControl/>
              <w:spacing w:line="276" w:lineRule="auto"/>
              <w:jc w:val="center"/>
              <w:rPr>
                <w:rFonts w:ascii="Arial" w:hAnsi="Arial"/>
                <w:b/>
                <w:color w:val="000000" w:themeColor="text1"/>
              </w:rPr>
            </w:pPr>
            <w:r w:rsidRPr="004D5E49">
              <w:rPr>
                <w:rFonts w:ascii="Arial" w:hAnsi="Arial"/>
                <w:color w:val="000000" w:themeColor="text1"/>
              </w:rPr>
              <w:t xml:space="preserve">Mineralne oleje silnikowe, przekładniowe </w:t>
            </w:r>
            <w:r w:rsidRPr="004D5E49">
              <w:rPr>
                <w:rFonts w:ascii="Arial" w:hAnsi="Arial"/>
                <w:color w:val="000000" w:themeColor="text1"/>
              </w:rPr>
              <w:br/>
              <w:t xml:space="preserve">i smarowe niezawierające związków </w:t>
            </w:r>
            <w:proofErr w:type="spellStart"/>
            <w:r w:rsidRPr="004D5E49">
              <w:rPr>
                <w:rFonts w:ascii="Arial" w:hAnsi="Arial"/>
                <w:color w:val="000000" w:themeColor="text1"/>
              </w:rPr>
              <w:t>chlorowco</w:t>
            </w:r>
            <w:proofErr w:type="spellEnd"/>
            <w:r w:rsidRPr="004D5E49">
              <w:rPr>
                <w:rFonts w:ascii="Arial" w:hAnsi="Arial"/>
                <w:color w:val="000000" w:themeColor="text1"/>
              </w:rPr>
              <w:t>-organicznych</w:t>
            </w:r>
          </w:p>
        </w:tc>
        <w:tc>
          <w:tcPr>
            <w:tcW w:w="2693" w:type="dxa"/>
            <w:vAlign w:val="center"/>
          </w:tcPr>
          <w:p w14:paraId="57BBEE93" w14:textId="7C105668" w:rsidR="002E7409" w:rsidRPr="004D5E49" w:rsidRDefault="002E7409" w:rsidP="004D7514">
            <w:pPr>
              <w:pStyle w:val="Style4"/>
              <w:widowControl/>
              <w:spacing w:line="276" w:lineRule="auto"/>
              <w:jc w:val="center"/>
              <w:rPr>
                <w:rFonts w:ascii="Arial" w:hAnsi="Arial"/>
                <w:color w:val="000000" w:themeColor="text1"/>
              </w:rPr>
            </w:pPr>
            <w:r w:rsidRPr="004D5E49">
              <w:rPr>
                <w:rFonts w:ascii="Arial" w:hAnsi="Arial"/>
                <w:color w:val="000000" w:themeColor="text1"/>
              </w:rPr>
              <w:t>Odpady magazynowane będą w szczelnych pojemnikach w magazynku podręcznym.</w:t>
            </w:r>
          </w:p>
        </w:tc>
      </w:tr>
      <w:tr w:rsidR="004D5E49" w:rsidRPr="004D5E49" w14:paraId="0F93F3CF" w14:textId="77777777" w:rsidTr="00AC60B1">
        <w:tc>
          <w:tcPr>
            <w:tcW w:w="738" w:type="dxa"/>
            <w:vAlign w:val="center"/>
          </w:tcPr>
          <w:p w14:paraId="5A9652B9" w14:textId="77777777" w:rsidR="002E7409" w:rsidRPr="004D5E49" w:rsidRDefault="002E7409" w:rsidP="00D154A1">
            <w:pPr>
              <w:pStyle w:val="Style4"/>
              <w:widowControl/>
              <w:numPr>
                <w:ilvl w:val="0"/>
                <w:numId w:val="64"/>
              </w:numPr>
              <w:spacing w:line="276" w:lineRule="auto"/>
              <w:jc w:val="center"/>
              <w:rPr>
                <w:rFonts w:ascii="Arial" w:hAnsi="Arial"/>
                <w:color w:val="000000" w:themeColor="text1"/>
              </w:rPr>
            </w:pPr>
          </w:p>
        </w:tc>
        <w:tc>
          <w:tcPr>
            <w:tcW w:w="1276" w:type="dxa"/>
            <w:vAlign w:val="center"/>
          </w:tcPr>
          <w:p w14:paraId="53F077B8" w14:textId="77777777" w:rsidR="002E7409" w:rsidRPr="004D5E49" w:rsidRDefault="002E7409" w:rsidP="004D7514">
            <w:pPr>
              <w:pStyle w:val="Style4"/>
              <w:widowControl/>
              <w:spacing w:line="276" w:lineRule="auto"/>
              <w:jc w:val="center"/>
              <w:rPr>
                <w:rFonts w:ascii="Arial" w:hAnsi="Arial"/>
                <w:b/>
                <w:color w:val="000000" w:themeColor="text1"/>
              </w:rPr>
            </w:pPr>
            <w:r w:rsidRPr="004D5E49">
              <w:rPr>
                <w:rFonts w:ascii="Arial" w:hAnsi="Arial"/>
                <w:b/>
                <w:color w:val="000000" w:themeColor="text1"/>
              </w:rPr>
              <w:t>15 01 10*</w:t>
            </w:r>
          </w:p>
        </w:tc>
        <w:tc>
          <w:tcPr>
            <w:tcW w:w="4252" w:type="dxa"/>
            <w:vAlign w:val="center"/>
          </w:tcPr>
          <w:p w14:paraId="4B2DB8FE" w14:textId="77777777" w:rsidR="002E7409" w:rsidRPr="004D5E49" w:rsidRDefault="002E7409" w:rsidP="004D7514">
            <w:pPr>
              <w:pStyle w:val="Style4"/>
              <w:widowControl/>
              <w:spacing w:line="276" w:lineRule="auto"/>
              <w:ind w:left="-108" w:right="-108"/>
              <w:jc w:val="center"/>
              <w:rPr>
                <w:rFonts w:ascii="Arial" w:hAnsi="Arial"/>
                <w:b/>
                <w:color w:val="000000" w:themeColor="text1"/>
              </w:rPr>
            </w:pPr>
            <w:r w:rsidRPr="004D5E49">
              <w:rPr>
                <w:rFonts w:ascii="Arial" w:hAnsi="Arial"/>
                <w:color w:val="000000" w:themeColor="text1"/>
              </w:rPr>
              <w:t>Opakowania zawierające pozostałości substancji niebezpiecznych lub nimi zanieczyszczone</w:t>
            </w:r>
          </w:p>
        </w:tc>
        <w:tc>
          <w:tcPr>
            <w:tcW w:w="2693" w:type="dxa"/>
            <w:vAlign w:val="center"/>
          </w:tcPr>
          <w:p w14:paraId="5C2B98DB" w14:textId="35829BA3" w:rsidR="002E7409" w:rsidRPr="004D5E49" w:rsidRDefault="002E7409" w:rsidP="004D7514">
            <w:pPr>
              <w:pStyle w:val="Style4"/>
              <w:widowControl/>
              <w:spacing w:line="276" w:lineRule="auto"/>
              <w:jc w:val="center"/>
              <w:rPr>
                <w:rFonts w:ascii="Arial" w:hAnsi="Arial"/>
                <w:color w:val="000000" w:themeColor="text1"/>
              </w:rPr>
            </w:pPr>
            <w:r w:rsidRPr="004D5E49">
              <w:rPr>
                <w:rFonts w:ascii="Arial" w:hAnsi="Arial"/>
                <w:color w:val="000000" w:themeColor="text1"/>
              </w:rPr>
              <w:t xml:space="preserve">Odpady magazynowane będą w szczelnych pojemnikach w  workach </w:t>
            </w:r>
            <w:r w:rsidR="00AC60B1" w:rsidRPr="004D5E49">
              <w:rPr>
                <w:rFonts w:ascii="Arial" w:hAnsi="Arial"/>
                <w:color w:val="000000" w:themeColor="text1"/>
              </w:rPr>
              <w:br/>
            </w:r>
            <w:r w:rsidRPr="004D5E49">
              <w:rPr>
                <w:rFonts w:ascii="Arial" w:hAnsi="Arial"/>
                <w:color w:val="000000" w:themeColor="text1"/>
              </w:rPr>
              <w:t>w magazynku podręcznym.</w:t>
            </w:r>
          </w:p>
        </w:tc>
      </w:tr>
      <w:tr w:rsidR="004D5E49" w:rsidRPr="004D5E49" w14:paraId="4D42D998" w14:textId="77777777" w:rsidTr="00AC60B1">
        <w:tc>
          <w:tcPr>
            <w:tcW w:w="738" w:type="dxa"/>
            <w:vAlign w:val="center"/>
          </w:tcPr>
          <w:p w14:paraId="39FD1568" w14:textId="77777777" w:rsidR="002E7409" w:rsidRPr="004D5E49" w:rsidRDefault="002E7409" w:rsidP="00D154A1">
            <w:pPr>
              <w:pStyle w:val="Style4"/>
              <w:widowControl/>
              <w:numPr>
                <w:ilvl w:val="0"/>
                <w:numId w:val="64"/>
              </w:numPr>
              <w:spacing w:line="276" w:lineRule="auto"/>
              <w:jc w:val="center"/>
              <w:rPr>
                <w:rFonts w:ascii="Arial" w:hAnsi="Arial"/>
                <w:color w:val="000000" w:themeColor="text1"/>
              </w:rPr>
            </w:pPr>
          </w:p>
        </w:tc>
        <w:tc>
          <w:tcPr>
            <w:tcW w:w="1276" w:type="dxa"/>
            <w:vAlign w:val="center"/>
          </w:tcPr>
          <w:p w14:paraId="3D2AFC04" w14:textId="77777777" w:rsidR="002E7409" w:rsidRPr="004D5E49" w:rsidRDefault="002E7409" w:rsidP="004D7514">
            <w:pPr>
              <w:pStyle w:val="Style4"/>
              <w:widowControl/>
              <w:spacing w:line="276" w:lineRule="auto"/>
              <w:jc w:val="center"/>
              <w:rPr>
                <w:rFonts w:ascii="Arial" w:hAnsi="Arial"/>
                <w:b/>
                <w:color w:val="000000" w:themeColor="text1"/>
              </w:rPr>
            </w:pPr>
            <w:r w:rsidRPr="004D5E49">
              <w:rPr>
                <w:rFonts w:ascii="Arial" w:hAnsi="Arial"/>
                <w:b/>
                <w:color w:val="000000" w:themeColor="text1"/>
              </w:rPr>
              <w:t>15 02 02*</w:t>
            </w:r>
          </w:p>
        </w:tc>
        <w:tc>
          <w:tcPr>
            <w:tcW w:w="4252" w:type="dxa"/>
            <w:vAlign w:val="center"/>
          </w:tcPr>
          <w:p w14:paraId="3512F900" w14:textId="77777777" w:rsidR="002E7409" w:rsidRPr="004D5E49" w:rsidRDefault="002E7409" w:rsidP="004D7514">
            <w:pPr>
              <w:pStyle w:val="Style4"/>
              <w:widowControl/>
              <w:spacing w:line="276" w:lineRule="auto"/>
              <w:ind w:right="-108"/>
              <w:jc w:val="center"/>
              <w:rPr>
                <w:rFonts w:ascii="Arial" w:hAnsi="Arial"/>
                <w:color w:val="000000" w:themeColor="text1"/>
              </w:rPr>
            </w:pPr>
            <w:r w:rsidRPr="004D5E49">
              <w:rPr>
                <w:rFonts w:ascii="Arial" w:hAnsi="Arial"/>
                <w:color w:val="000000" w:themeColor="text1"/>
              </w:rPr>
              <w:t xml:space="preserve">Sorbenty, materiały filtracyjne </w:t>
            </w:r>
            <w:r w:rsidRPr="004D5E49">
              <w:rPr>
                <w:rFonts w:ascii="Arial" w:hAnsi="Arial"/>
                <w:color w:val="000000" w:themeColor="text1"/>
              </w:rPr>
              <w:br/>
              <w:t xml:space="preserve">(w tym filtry olejowe nieujęte w innych grupach), tkaniny do wycierania </w:t>
            </w:r>
            <w:r w:rsidRPr="004D5E49">
              <w:rPr>
                <w:rFonts w:ascii="Arial" w:hAnsi="Arial"/>
                <w:color w:val="000000" w:themeColor="text1"/>
              </w:rPr>
              <w:br/>
              <w:t>(np. szmaty, ścierki)</w:t>
            </w:r>
          </w:p>
          <w:p w14:paraId="33E73CC8" w14:textId="77777777" w:rsidR="002E7409" w:rsidRPr="004D5E49" w:rsidRDefault="002E7409" w:rsidP="004D7514">
            <w:pPr>
              <w:pStyle w:val="Style4"/>
              <w:widowControl/>
              <w:spacing w:line="276" w:lineRule="auto"/>
              <w:jc w:val="center"/>
              <w:rPr>
                <w:rFonts w:ascii="Arial" w:hAnsi="Arial"/>
                <w:b/>
                <w:color w:val="000000" w:themeColor="text1"/>
              </w:rPr>
            </w:pPr>
            <w:r w:rsidRPr="004D5E49">
              <w:rPr>
                <w:rFonts w:ascii="Arial" w:hAnsi="Arial"/>
                <w:color w:val="000000" w:themeColor="text1"/>
              </w:rPr>
              <w:t xml:space="preserve"> i ubrania ochronne zanieczyszczone substancjami niebezpiecznymi (np. PCB)</w:t>
            </w:r>
          </w:p>
        </w:tc>
        <w:tc>
          <w:tcPr>
            <w:tcW w:w="2693" w:type="dxa"/>
            <w:vAlign w:val="center"/>
          </w:tcPr>
          <w:p w14:paraId="41D96D4C" w14:textId="1C5A7712" w:rsidR="002E7409" w:rsidRPr="004D5E49" w:rsidRDefault="002E7409" w:rsidP="004D7514">
            <w:pPr>
              <w:pStyle w:val="Style4"/>
              <w:widowControl/>
              <w:spacing w:line="276" w:lineRule="auto"/>
              <w:jc w:val="center"/>
              <w:rPr>
                <w:rFonts w:ascii="Arial" w:hAnsi="Arial"/>
                <w:color w:val="000000" w:themeColor="text1"/>
              </w:rPr>
            </w:pPr>
            <w:r w:rsidRPr="004D5E49">
              <w:rPr>
                <w:rFonts w:ascii="Arial" w:hAnsi="Arial"/>
                <w:color w:val="000000" w:themeColor="text1"/>
              </w:rPr>
              <w:t>Odpady magazynowe będą w szczelnych pojemnikach lub workach w magazynku podręcznym</w:t>
            </w:r>
            <w:r w:rsidR="00F1640C" w:rsidRPr="004D5E49">
              <w:rPr>
                <w:rFonts w:ascii="Arial" w:hAnsi="Arial"/>
                <w:color w:val="000000" w:themeColor="text1"/>
              </w:rPr>
              <w:t>.</w:t>
            </w:r>
          </w:p>
        </w:tc>
      </w:tr>
    </w:tbl>
    <w:p w14:paraId="2239CCF9" w14:textId="77777777" w:rsidR="00976201" w:rsidRPr="004D5E49" w:rsidRDefault="00976201" w:rsidP="004D7514">
      <w:pPr>
        <w:pStyle w:val="Style4"/>
        <w:widowControl/>
        <w:spacing w:before="120" w:after="120" w:line="276" w:lineRule="auto"/>
        <w:rPr>
          <w:rFonts w:ascii="Arial" w:hAnsi="Arial"/>
          <w:bCs/>
          <w:color w:val="000000" w:themeColor="text1"/>
          <w:sz w:val="24"/>
          <w:szCs w:val="24"/>
        </w:rPr>
      </w:pPr>
      <w:r w:rsidRPr="004D5E49">
        <w:rPr>
          <w:rFonts w:ascii="Arial" w:hAnsi="Arial"/>
          <w:b/>
          <w:color w:val="000000" w:themeColor="text1"/>
          <w:sz w:val="24"/>
          <w:szCs w:val="24"/>
        </w:rPr>
        <w:t>III.3.1.2.</w:t>
      </w:r>
      <w:r w:rsidRPr="004D5E49">
        <w:rPr>
          <w:rFonts w:ascii="Arial" w:hAnsi="Arial"/>
          <w:bCs/>
          <w:color w:val="000000" w:themeColor="text1"/>
          <w:sz w:val="24"/>
          <w:szCs w:val="24"/>
        </w:rPr>
        <w:t xml:space="preserve"> Odpady inne niż niebezpieczne.</w:t>
      </w:r>
    </w:p>
    <w:p w14:paraId="1E792A93" w14:textId="49EDEA88" w:rsidR="00976201" w:rsidRPr="004D5E49" w:rsidRDefault="00976201" w:rsidP="004D7514">
      <w:pPr>
        <w:pStyle w:val="Style4"/>
        <w:widowControl/>
        <w:spacing w:after="120" w:line="276" w:lineRule="auto"/>
        <w:rPr>
          <w:rFonts w:ascii="Arial" w:hAnsi="Arial"/>
          <w:b/>
          <w:bCs/>
          <w:color w:val="000000" w:themeColor="text1"/>
          <w:sz w:val="22"/>
          <w:szCs w:val="22"/>
        </w:rPr>
      </w:pPr>
      <w:r w:rsidRPr="004D5E49">
        <w:rPr>
          <w:rFonts w:ascii="Arial" w:hAnsi="Arial"/>
          <w:b/>
          <w:bCs/>
          <w:color w:val="000000" w:themeColor="text1"/>
          <w:sz w:val="22"/>
          <w:szCs w:val="22"/>
        </w:rPr>
        <w:t xml:space="preserve">Tabela </w:t>
      </w:r>
      <w:r w:rsidR="0075390F" w:rsidRPr="004D5E49">
        <w:rPr>
          <w:rFonts w:ascii="Arial" w:hAnsi="Arial"/>
          <w:b/>
          <w:bCs/>
          <w:color w:val="000000" w:themeColor="text1"/>
          <w:sz w:val="22"/>
          <w:szCs w:val="22"/>
        </w:rPr>
        <w:t xml:space="preserve">nr </w:t>
      </w:r>
      <w:r w:rsidR="0075390F" w:rsidRPr="004D5E49">
        <w:rPr>
          <w:rFonts w:ascii="Arial" w:hAnsi="Arial"/>
          <w:b/>
          <w:bCs/>
          <w:color w:val="000000" w:themeColor="text1"/>
        </w:rPr>
        <w:t>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w zakresie gospodarki odpadami."/>
        <w:tblDescription w:val="W tabeli wymieniono wszystkie rodzaje odpadów innych niż niebezpieczne wytwarzanych na instalacji ze wskazaniem kodu i nazwy odpadu  zgodnie z rozporządzeniem Ministra Klimatu z dnia 2 stycznia 2020 r. w sprawie katalogu odpadów. Dla każdego z odpadów określono sposób i miejsce magazynowania.  Żużle o kodzie 10 01 01 gromadzone będą na utwardzonym placu w pojemnikach typu big-bag, mieszanki popiołowo żużlowe o kodzie 10 01 80 na utwardzonym placu przy elektrociepłowni, piaski ze złóż fluidalnych o kodzie 10 01 24 w zamkniętym pojemniku a popioły o kodzie 10 01 82 w silosie.&#10;"/>
      </w:tblPr>
      <w:tblGrid>
        <w:gridCol w:w="664"/>
        <w:gridCol w:w="1253"/>
        <w:gridCol w:w="4457"/>
        <w:gridCol w:w="2693"/>
      </w:tblGrid>
      <w:tr w:rsidR="004D5E49" w:rsidRPr="004D5E49" w14:paraId="0B3CBBD3" w14:textId="77777777" w:rsidTr="00AC60B1">
        <w:trPr>
          <w:tblHeader/>
        </w:trPr>
        <w:tc>
          <w:tcPr>
            <w:tcW w:w="664" w:type="dxa"/>
            <w:shd w:val="clear" w:color="auto" w:fill="auto"/>
            <w:vAlign w:val="center"/>
          </w:tcPr>
          <w:p w14:paraId="4332A524" w14:textId="77777777" w:rsidR="002E7409" w:rsidRPr="004D5E49" w:rsidRDefault="002E7409" w:rsidP="004D7514">
            <w:pPr>
              <w:spacing w:line="276" w:lineRule="auto"/>
              <w:jc w:val="center"/>
              <w:rPr>
                <w:b/>
                <w:color w:val="000000" w:themeColor="text1"/>
              </w:rPr>
            </w:pPr>
            <w:r w:rsidRPr="004D5E49">
              <w:rPr>
                <w:b/>
                <w:color w:val="000000" w:themeColor="text1"/>
              </w:rPr>
              <w:t>Lp.</w:t>
            </w:r>
          </w:p>
        </w:tc>
        <w:tc>
          <w:tcPr>
            <w:tcW w:w="1253" w:type="dxa"/>
            <w:shd w:val="clear" w:color="auto" w:fill="auto"/>
            <w:vAlign w:val="center"/>
          </w:tcPr>
          <w:p w14:paraId="08F63A69" w14:textId="77777777" w:rsidR="002E7409" w:rsidRPr="004D5E49" w:rsidRDefault="002E7409" w:rsidP="004D7514">
            <w:pPr>
              <w:spacing w:line="276" w:lineRule="auto"/>
              <w:jc w:val="center"/>
              <w:rPr>
                <w:b/>
                <w:color w:val="000000" w:themeColor="text1"/>
              </w:rPr>
            </w:pPr>
            <w:r w:rsidRPr="004D5E49">
              <w:rPr>
                <w:b/>
                <w:color w:val="000000" w:themeColor="text1"/>
              </w:rPr>
              <w:t>Kod odpadu</w:t>
            </w:r>
          </w:p>
        </w:tc>
        <w:tc>
          <w:tcPr>
            <w:tcW w:w="4457" w:type="dxa"/>
            <w:shd w:val="clear" w:color="auto" w:fill="auto"/>
            <w:vAlign w:val="center"/>
          </w:tcPr>
          <w:p w14:paraId="692B89EF" w14:textId="77777777" w:rsidR="002E7409" w:rsidRPr="004D5E49" w:rsidRDefault="002E7409" w:rsidP="004D7514">
            <w:pPr>
              <w:spacing w:line="276" w:lineRule="auto"/>
              <w:jc w:val="center"/>
              <w:rPr>
                <w:b/>
                <w:color w:val="000000" w:themeColor="text1"/>
              </w:rPr>
            </w:pPr>
            <w:r w:rsidRPr="004D5E49">
              <w:rPr>
                <w:b/>
                <w:color w:val="000000" w:themeColor="text1"/>
              </w:rPr>
              <w:t>Rodzaj odpadu</w:t>
            </w:r>
          </w:p>
        </w:tc>
        <w:tc>
          <w:tcPr>
            <w:tcW w:w="2693" w:type="dxa"/>
            <w:shd w:val="clear" w:color="auto" w:fill="auto"/>
            <w:vAlign w:val="center"/>
          </w:tcPr>
          <w:p w14:paraId="28D89F94" w14:textId="3127C87E" w:rsidR="002E7409" w:rsidRPr="004D5E49" w:rsidRDefault="001D6B43" w:rsidP="004D7514">
            <w:pPr>
              <w:spacing w:line="276" w:lineRule="auto"/>
              <w:jc w:val="center"/>
              <w:rPr>
                <w:b/>
                <w:color w:val="000000" w:themeColor="text1"/>
              </w:rPr>
            </w:pPr>
            <w:r w:rsidRPr="004D5E49">
              <w:rPr>
                <w:b/>
                <w:color w:val="000000" w:themeColor="text1"/>
              </w:rPr>
              <w:t>Sposób i miejsce magazynowania</w:t>
            </w:r>
          </w:p>
        </w:tc>
      </w:tr>
      <w:tr w:rsidR="004D5E49" w:rsidRPr="004D5E49" w14:paraId="67F694DF" w14:textId="77777777" w:rsidTr="001D6B43">
        <w:tc>
          <w:tcPr>
            <w:tcW w:w="664" w:type="dxa"/>
            <w:shd w:val="clear" w:color="auto" w:fill="auto"/>
            <w:vAlign w:val="center"/>
          </w:tcPr>
          <w:p w14:paraId="33FE31EB" w14:textId="77777777" w:rsidR="002E7409" w:rsidRPr="004D5E49" w:rsidRDefault="002E7409" w:rsidP="004D7514">
            <w:pPr>
              <w:spacing w:line="276" w:lineRule="auto"/>
              <w:jc w:val="center"/>
              <w:rPr>
                <w:bCs/>
                <w:color w:val="000000" w:themeColor="text1"/>
              </w:rPr>
            </w:pPr>
            <w:r w:rsidRPr="004D5E49">
              <w:rPr>
                <w:bCs/>
                <w:color w:val="000000" w:themeColor="text1"/>
              </w:rPr>
              <w:t>1.</w:t>
            </w:r>
          </w:p>
        </w:tc>
        <w:tc>
          <w:tcPr>
            <w:tcW w:w="1253" w:type="dxa"/>
            <w:shd w:val="clear" w:color="auto" w:fill="auto"/>
            <w:vAlign w:val="center"/>
          </w:tcPr>
          <w:p w14:paraId="39CDDAEA" w14:textId="77777777" w:rsidR="002E7409" w:rsidRPr="004D5E49" w:rsidRDefault="002E7409" w:rsidP="004D7514">
            <w:pPr>
              <w:spacing w:line="276" w:lineRule="auto"/>
              <w:jc w:val="center"/>
              <w:rPr>
                <w:b/>
                <w:color w:val="000000" w:themeColor="text1"/>
              </w:rPr>
            </w:pPr>
            <w:r w:rsidRPr="004D5E49">
              <w:rPr>
                <w:b/>
                <w:color w:val="000000" w:themeColor="text1"/>
              </w:rPr>
              <w:t>10 01 01</w:t>
            </w:r>
          </w:p>
        </w:tc>
        <w:tc>
          <w:tcPr>
            <w:tcW w:w="4457" w:type="dxa"/>
            <w:shd w:val="clear" w:color="auto" w:fill="auto"/>
            <w:vAlign w:val="center"/>
          </w:tcPr>
          <w:p w14:paraId="295414FB" w14:textId="77777777" w:rsidR="002E7409" w:rsidRPr="004D5E49" w:rsidRDefault="002E7409" w:rsidP="004D7514">
            <w:pPr>
              <w:spacing w:line="276" w:lineRule="auto"/>
              <w:jc w:val="center"/>
              <w:rPr>
                <w:bCs/>
                <w:color w:val="000000" w:themeColor="text1"/>
              </w:rPr>
            </w:pPr>
            <w:r w:rsidRPr="004D5E49">
              <w:rPr>
                <w:bCs/>
                <w:color w:val="000000" w:themeColor="text1"/>
              </w:rPr>
              <w:t xml:space="preserve">Żużle, popioły paleniskowe </w:t>
            </w:r>
            <w:r w:rsidRPr="004D5E49">
              <w:rPr>
                <w:bCs/>
                <w:color w:val="000000" w:themeColor="text1"/>
              </w:rPr>
              <w:br/>
              <w:t xml:space="preserve">i pyły z kotłów </w:t>
            </w:r>
            <w:r w:rsidRPr="004D5E49">
              <w:rPr>
                <w:bCs/>
                <w:color w:val="000000" w:themeColor="text1"/>
              </w:rPr>
              <w:br/>
              <w:t xml:space="preserve">(z wyłączeniem pyłów z kotłów wymienionych </w:t>
            </w:r>
            <w:r w:rsidRPr="004D5E49">
              <w:rPr>
                <w:bCs/>
                <w:color w:val="000000" w:themeColor="text1"/>
              </w:rPr>
              <w:br/>
              <w:t>w 10 01 04)</w:t>
            </w:r>
          </w:p>
        </w:tc>
        <w:tc>
          <w:tcPr>
            <w:tcW w:w="2693" w:type="dxa"/>
            <w:shd w:val="clear" w:color="auto" w:fill="auto"/>
            <w:vAlign w:val="center"/>
          </w:tcPr>
          <w:p w14:paraId="19B5B016" w14:textId="44FCE86C" w:rsidR="002E7409" w:rsidRPr="004D5E49" w:rsidRDefault="001D6B43" w:rsidP="004D7514">
            <w:pPr>
              <w:spacing w:line="276" w:lineRule="auto"/>
              <w:jc w:val="center"/>
              <w:rPr>
                <w:bCs/>
                <w:color w:val="000000" w:themeColor="text1"/>
              </w:rPr>
            </w:pPr>
            <w:r w:rsidRPr="004D5E49">
              <w:rPr>
                <w:bCs/>
                <w:color w:val="000000" w:themeColor="text1"/>
              </w:rPr>
              <w:t xml:space="preserve">Odpad będzie gromadzony na utwardzanym placu przy EC od strony południowo-wschodniej w pojemnikach typu big – </w:t>
            </w:r>
            <w:proofErr w:type="spellStart"/>
            <w:r w:rsidRPr="004D5E49">
              <w:rPr>
                <w:bCs/>
                <w:color w:val="000000" w:themeColor="text1"/>
              </w:rPr>
              <w:t>bag</w:t>
            </w:r>
            <w:proofErr w:type="spellEnd"/>
            <w:r w:rsidRPr="004D5E49">
              <w:rPr>
                <w:bCs/>
                <w:color w:val="000000" w:themeColor="text1"/>
              </w:rPr>
              <w:t>.</w:t>
            </w:r>
          </w:p>
        </w:tc>
      </w:tr>
      <w:tr w:rsidR="004D5E49" w:rsidRPr="004D5E49" w14:paraId="6F1F8207" w14:textId="77777777" w:rsidTr="001D6B43">
        <w:tc>
          <w:tcPr>
            <w:tcW w:w="664" w:type="dxa"/>
            <w:shd w:val="clear" w:color="auto" w:fill="auto"/>
            <w:vAlign w:val="center"/>
          </w:tcPr>
          <w:p w14:paraId="79BA18F5" w14:textId="77777777" w:rsidR="002E7409" w:rsidRPr="004D5E49" w:rsidRDefault="002E7409" w:rsidP="004D7514">
            <w:pPr>
              <w:spacing w:line="276" w:lineRule="auto"/>
              <w:jc w:val="center"/>
              <w:rPr>
                <w:bCs/>
                <w:color w:val="000000" w:themeColor="text1"/>
              </w:rPr>
            </w:pPr>
            <w:r w:rsidRPr="004D5E49">
              <w:rPr>
                <w:bCs/>
                <w:color w:val="000000" w:themeColor="text1"/>
              </w:rPr>
              <w:t>2.</w:t>
            </w:r>
          </w:p>
        </w:tc>
        <w:tc>
          <w:tcPr>
            <w:tcW w:w="1253" w:type="dxa"/>
            <w:shd w:val="clear" w:color="auto" w:fill="auto"/>
            <w:vAlign w:val="center"/>
          </w:tcPr>
          <w:p w14:paraId="735C690F" w14:textId="77777777" w:rsidR="002E7409" w:rsidRPr="004D5E49" w:rsidRDefault="002E7409" w:rsidP="004D7514">
            <w:pPr>
              <w:spacing w:line="276" w:lineRule="auto"/>
              <w:jc w:val="center"/>
              <w:rPr>
                <w:b/>
                <w:color w:val="000000" w:themeColor="text1"/>
              </w:rPr>
            </w:pPr>
            <w:r w:rsidRPr="004D5E49">
              <w:rPr>
                <w:b/>
                <w:color w:val="000000" w:themeColor="text1"/>
              </w:rPr>
              <w:t>10 01 80</w:t>
            </w:r>
          </w:p>
        </w:tc>
        <w:tc>
          <w:tcPr>
            <w:tcW w:w="4457" w:type="dxa"/>
            <w:shd w:val="clear" w:color="auto" w:fill="auto"/>
            <w:vAlign w:val="center"/>
          </w:tcPr>
          <w:p w14:paraId="3B37609B" w14:textId="77777777" w:rsidR="002E7409" w:rsidRPr="004D5E49" w:rsidRDefault="002E7409" w:rsidP="004D7514">
            <w:pPr>
              <w:spacing w:line="276" w:lineRule="auto"/>
              <w:jc w:val="center"/>
              <w:rPr>
                <w:bCs/>
                <w:color w:val="000000" w:themeColor="text1"/>
              </w:rPr>
            </w:pPr>
            <w:r w:rsidRPr="004D5E49">
              <w:rPr>
                <w:bCs/>
                <w:color w:val="000000" w:themeColor="text1"/>
              </w:rPr>
              <w:t xml:space="preserve">Mieszanki popiołowo-żużlowe </w:t>
            </w:r>
            <w:r w:rsidRPr="004D5E49">
              <w:rPr>
                <w:bCs/>
                <w:color w:val="000000" w:themeColor="text1"/>
              </w:rPr>
              <w:br/>
              <w:t>z mokrego odprowadzania odpadów paleniskowych</w:t>
            </w:r>
          </w:p>
        </w:tc>
        <w:tc>
          <w:tcPr>
            <w:tcW w:w="2693" w:type="dxa"/>
            <w:shd w:val="clear" w:color="auto" w:fill="auto"/>
            <w:vAlign w:val="center"/>
          </w:tcPr>
          <w:p w14:paraId="5681F366" w14:textId="66E09C63" w:rsidR="002E7409" w:rsidRPr="004D5E49" w:rsidRDefault="001D6B43" w:rsidP="004D7514">
            <w:pPr>
              <w:spacing w:line="276" w:lineRule="auto"/>
              <w:jc w:val="center"/>
              <w:rPr>
                <w:bCs/>
                <w:color w:val="000000" w:themeColor="text1"/>
              </w:rPr>
            </w:pPr>
            <w:r w:rsidRPr="004D5E49">
              <w:rPr>
                <w:bCs/>
                <w:color w:val="000000" w:themeColor="text1"/>
              </w:rPr>
              <w:t>Odpad będzie gromadzony na utwardzonym placu przy EC od strony południowo-wschodniej.</w:t>
            </w:r>
          </w:p>
        </w:tc>
      </w:tr>
      <w:tr w:rsidR="004D5E49" w:rsidRPr="004D5E49" w14:paraId="23068D8D" w14:textId="77777777" w:rsidTr="001D6B43">
        <w:tc>
          <w:tcPr>
            <w:tcW w:w="664" w:type="dxa"/>
            <w:shd w:val="clear" w:color="auto" w:fill="auto"/>
            <w:vAlign w:val="center"/>
          </w:tcPr>
          <w:p w14:paraId="26CC4732" w14:textId="77777777" w:rsidR="002E7409" w:rsidRPr="004D5E49" w:rsidRDefault="002E7409" w:rsidP="004D7514">
            <w:pPr>
              <w:spacing w:line="276" w:lineRule="auto"/>
              <w:jc w:val="center"/>
              <w:rPr>
                <w:bCs/>
                <w:color w:val="000000" w:themeColor="text1"/>
              </w:rPr>
            </w:pPr>
            <w:r w:rsidRPr="004D5E49">
              <w:rPr>
                <w:bCs/>
                <w:color w:val="000000" w:themeColor="text1"/>
              </w:rPr>
              <w:t>3.</w:t>
            </w:r>
          </w:p>
        </w:tc>
        <w:tc>
          <w:tcPr>
            <w:tcW w:w="1253" w:type="dxa"/>
            <w:shd w:val="clear" w:color="auto" w:fill="auto"/>
            <w:vAlign w:val="center"/>
          </w:tcPr>
          <w:p w14:paraId="05D41E5D" w14:textId="77777777" w:rsidR="002E7409" w:rsidRPr="004D5E49" w:rsidRDefault="002E7409" w:rsidP="004D7514">
            <w:pPr>
              <w:spacing w:line="276" w:lineRule="auto"/>
              <w:jc w:val="center"/>
              <w:rPr>
                <w:b/>
                <w:color w:val="000000" w:themeColor="text1"/>
              </w:rPr>
            </w:pPr>
            <w:r w:rsidRPr="004D5E49">
              <w:rPr>
                <w:b/>
                <w:color w:val="000000" w:themeColor="text1"/>
              </w:rPr>
              <w:t>10 01 24</w:t>
            </w:r>
          </w:p>
        </w:tc>
        <w:tc>
          <w:tcPr>
            <w:tcW w:w="4457" w:type="dxa"/>
            <w:shd w:val="clear" w:color="auto" w:fill="auto"/>
            <w:vAlign w:val="center"/>
          </w:tcPr>
          <w:p w14:paraId="359D770E" w14:textId="29865361" w:rsidR="002E7409" w:rsidRPr="004D5E49" w:rsidRDefault="002E7409" w:rsidP="004D7514">
            <w:pPr>
              <w:spacing w:line="276" w:lineRule="auto"/>
              <w:jc w:val="center"/>
              <w:rPr>
                <w:bCs/>
                <w:color w:val="000000" w:themeColor="text1"/>
              </w:rPr>
            </w:pPr>
            <w:r w:rsidRPr="004D5E49">
              <w:rPr>
                <w:bCs/>
                <w:color w:val="000000" w:themeColor="text1"/>
              </w:rPr>
              <w:t>Piaski ze złóż fluidalnych</w:t>
            </w:r>
            <w:r w:rsidR="00AC60B1" w:rsidRPr="004D5E49">
              <w:rPr>
                <w:bCs/>
                <w:color w:val="000000" w:themeColor="text1"/>
              </w:rPr>
              <w:br/>
            </w:r>
            <w:r w:rsidRPr="004D5E49">
              <w:rPr>
                <w:bCs/>
                <w:color w:val="000000" w:themeColor="text1"/>
              </w:rPr>
              <w:t xml:space="preserve"> ( z wyłączeniem 10 01 82)</w:t>
            </w:r>
          </w:p>
        </w:tc>
        <w:tc>
          <w:tcPr>
            <w:tcW w:w="2693" w:type="dxa"/>
            <w:shd w:val="clear" w:color="auto" w:fill="auto"/>
            <w:vAlign w:val="center"/>
          </w:tcPr>
          <w:p w14:paraId="74ED206F" w14:textId="5596BDDC" w:rsidR="002E7409" w:rsidRPr="004D5E49" w:rsidRDefault="001D6B43" w:rsidP="004D7514">
            <w:pPr>
              <w:spacing w:line="276" w:lineRule="auto"/>
              <w:jc w:val="center"/>
              <w:rPr>
                <w:bCs/>
                <w:color w:val="000000" w:themeColor="text1"/>
              </w:rPr>
            </w:pPr>
            <w:r w:rsidRPr="004D5E49">
              <w:rPr>
                <w:bCs/>
                <w:color w:val="000000" w:themeColor="text1"/>
              </w:rPr>
              <w:t>Odpad będzie gromadzony w zamkniętym pojemniku</w:t>
            </w:r>
            <w:r w:rsidR="00AC60B1" w:rsidRPr="004D5E49">
              <w:rPr>
                <w:bCs/>
                <w:color w:val="000000" w:themeColor="text1"/>
              </w:rPr>
              <w:br/>
            </w:r>
            <w:r w:rsidRPr="004D5E49">
              <w:rPr>
                <w:bCs/>
                <w:color w:val="000000" w:themeColor="text1"/>
              </w:rPr>
              <w:t xml:space="preserve"> o pojemności 10 m</w:t>
            </w:r>
            <w:r w:rsidRPr="004D5E49">
              <w:rPr>
                <w:bCs/>
                <w:color w:val="000000" w:themeColor="text1"/>
                <w:vertAlign w:val="superscript"/>
              </w:rPr>
              <w:t xml:space="preserve">3 </w:t>
            </w:r>
            <w:r w:rsidR="00F1640C" w:rsidRPr="004D5E49">
              <w:rPr>
                <w:bCs/>
                <w:color w:val="000000" w:themeColor="text1"/>
              </w:rPr>
              <w:t>.</w:t>
            </w:r>
          </w:p>
        </w:tc>
      </w:tr>
      <w:tr w:rsidR="004D5E49" w:rsidRPr="004D5E49" w14:paraId="0603A973" w14:textId="77777777" w:rsidTr="001D6B43">
        <w:tc>
          <w:tcPr>
            <w:tcW w:w="664" w:type="dxa"/>
            <w:shd w:val="clear" w:color="auto" w:fill="auto"/>
            <w:vAlign w:val="center"/>
          </w:tcPr>
          <w:p w14:paraId="4D711AA9" w14:textId="77777777" w:rsidR="002E7409" w:rsidRPr="004D5E49" w:rsidRDefault="002E7409" w:rsidP="004D7514">
            <w:pPr>
              <w:spacing w:line="276" w:lineRule="auto"/>
              <w:jc w:val="center"/>
              <w:rPr>
                <w:bCs/>
                <w:color w:val="000000" w:themeColor="text1"/>
              </w:rPr>
            </w:pPr>
            <w:r w:rsidRPr="004D5E49">
              <w:rPr>
                <w:bCs/>
                <w:color w:val="000000" w:themeColor="text1"/>
              </w:rPr>
              <w:t>4.</w:t>
            </w:r>
          </w:p>
        </w:tc>
        <w:tc>
          <w:tcPr>
            <w:tcW w:w="1253" w:type="dxa"/>
            <w:shd w:val="clear" w:color="auto" w:fill="auto"/>
            <w:vAlign w:val="center"/>
          </w:tcPr>
          <w:p w14:paraId="0718A754" w14:textId="77777777" w:rsidR="002E7409" w:rsidRPr="004D5E49" w:rsidRDefault="002E7409" w:rsidP="004D7514">
            <w:pPr>
              <w:spacing w:line="276" w:lineRule="auto"/>
              <w:jc w:val="center"/>
              <w:rPr>
                <w:b/>
                <w:color w:val="000000" w:themeColor="text1"/>
              </w:rPr>
            </w:pPr>
            <w:r w:rsidRPr="004D5E49">
              <w:rPr>
                <w:b/>
                <w:color w:val="000000" w:themeColor="text1"/>
              </w:rPr>
              <w:t>10 01 82</w:t>
            </w:r>
          </w:p>
        </w:tc>
        <w:tc>
          <w:tcPr>
            <w:tcW w:w="4457" w:type="dxa"/>
            <w:shd w:val="clear" w:color="auto" w:fill="auto"/>
            <w:vAlign w:val="center"/>
          </w:tcPr>
          <w:p w14:paraId="57D80480" w14:textId="77777777" w:rsidR="002E7409" w:rsidRPr="004D5E49" w:rsidRDefault="002E7409" w:rsidP="004D7514">
            <w:pPr>
              <w:spacing w:line="276" w:lineRule="auto"/>
              <w:jc w:val="center"/>
              <w:rPr>
                <w:bCs/>
                <w:color w:val="000000" w:themeColor="text1"/>
              </w:rPr>
            </w:pPr>
            <w:r w:rsidRPr="004D5E49">
              <w:rPr>
                <w:color w:val="000000" w:themeColor="text1"/>
              </w:rPr>
              <w:t>Mieszaniny popiołów lotnych i odpadów stałych z wapniowych metod odsiarczania gazów odlotowych (metody suche i półsuche odsiarczania spalin oraz spalanie w złożu fluidalnym)</w:t>
            </w:r>
          </w:p>
        </w:tc>
        <w:tc>
          <w:tcPr>
            <w:tcW w:w="2693" w:type="dxa"/>
            <w:shd w:val="clear" w:color="auto" w:fill="auto"/>
            <w:vAlign w:val="center"/>
          </w:tcPr>
          <w:p w14:paraId="15318B2E" w14:textId="12FE9656" w:rsidR="002E7409" w:rsidRPr="004D5E49" w:rsidRDefault="001D6B43" w:rsidP="004D7514">
            <w:pPr>
              <w:spacing w:line="276" w:lineRule="auto"/>
              <w:jc w:val="center"/>
              <w:rPr>
                <w:bCs/>
                <w:color w:val="000000" w:themeColor="text1"/>
              </w:rPr>
            </w:pPr>
            <w:r w:rsidRPr="004D5E49">
              <w:rPr>
                <w:bCs/>
                <w:color w:val="000000" w:themeColor="text1"/>
              </w:rPr>
              <w:t>Odpad będzie gromadzony w silosie o poj. 200 m</w:t>
            </w:r>
            <w:r w:rsidRPr="004D5E49">
              <w:rPr>
                <w:bCs/>
                <w:color w:val="000000" w:themeColor="text1"/>
                <w:vertAlign w:val="superscript"/>
              </w:rPr>
              <w:t>3</w:t>
            </w:r>
            <w:r w:rsidR="00F1640C" w:rsidRPr="004D5E49">
              <w:rPr>
                <w:bCs/>
                <w:color w:val="000000" w:themeColor="text1"/>
              </w:rPr>
              <w:t>.</w:t>
            </w:r>
          </w:p>
        </w:tc>
      </w:tr>
    </w:tbl>
    <w:p w14:paraId="3A8C7D41" w14:textId="77777777" w:rsidR="00976201" w:rsidRPr="004D5E49" w:rsidRDefault="00976201" w:rsidP="004D7514">
      <w:pPr>
        <w:spacing w:before="120" w:after="120" w:line="276" w:lineRule="auto"/>
        <w:rPr>
          <w:color w:val="000000" w:themeColor="text1"/>
          <w:sz w:val="24"/>
          <w:szCs w:val="24"/>
        </w:rPr>
      </w:pPr>
      <w:r w:rsidRPr="004D5E49">
        <w:rPr>
          <w:b/>
          <w:color w:val="000000" w:themeColor="text1"/>
          <w:sz w:val="24"/>
          <w:szCs w:val="24"/>
        </w:rPr>
        <w:t>III.3.2.</w:t>
      </w:r>
      <w:r w:rsidRPr="004D5E49">
        <w:rPr>
          <w:color w:val="000000" w:themeColor="text1"/>
          <w:sz w:val="24"/>
          <w:szCs w:val="24"/>
        </w:rPr>
        <w:t xml:space="preserve"> Sposób dalszego gospodarowania odpadami. </w:t>
      </w:r>
    </w:p>
    <w:p w14:paraId="3AAE010D" w14:textId="77777777" w:rsidR="00976201" w:rsidRPr="004D5E49" w:rsidRDefault="00976201" w:rsidP="004D7514">
      <w:pPr>
        <w:spacing w:before="120" w:after="120" w:line="276" w:lineRule="auto"/>
        <w:rPr>
          <w:b/>
          <w:bCs/>
          <w:color w:val="000000" w:themeColor="text1"/>
          <w:sz w:val="24"/>
          <w:szCs w:val="24"/>
        </w:rPr>
      </w:pPr>
      <w:r w:rsidRPr="004D5E49">
        <w:rPr>
          <w:b/>
          <w:color w:val="000000" w:themeColor="text1"/>
          <w:sz w:val="24"/>
          <w:szCs w:val="24"/>
        </w:rPr>
        <w:t xml:space="preserve">III.3.2.1. </w:t>
      </w:r>
      <w:r w:rsidRPr="004D5E49">
        <w:rPr>
          <w:color w:val="000000" w:themeColor="text1"/>
          <w:sz w:val="24"/>
          <w:szCs w:val="24"/>
        </w:rPr>
        <w:t>Opady niebezpieczne.</w:t>
      </w:r>
    </w:p>
    <w:p w14:paraId="406B32C7" w14:textId="3E9D4B5A" w:rsidR="00976201" w:rsidRPr="004D5E49" w:rsidRDefault="00976201" w:rsidP="004D7514">
      <w:pPr>
        <w:pStyle w:val="Style4"/>
        <w:widowControl/>
        <w:spacing w:before="240" w:after="120" w:line="276" w:lineRule="auto"/>
        <w:rPr>
          <w:rFonts w:ascii="Arial" w:hAnsi="Arial"/>
          <w:b/>
          <w:bCs/>
          <w:color w:val="000000" w:themeColor="text1"/>
        </w:rPr>
      </w:pPr>
      <w:r w:rsidRPr="004D5E49">
        <w:rPr>
          <w:rFonts w:ascii="Arial" w:hAnsi="Arial"/>
          <w:b/>
          <w:bCs/>
          <w:color w:val="000000" w:themeColor="text1"/>
        </w:rPr>
        <w:lastRenderedPageBreak/>
        <w:t xml:space="preserve">Tabela </w:t>
      </w:r>
      <w:r w:rsidR="0075390F" w:rsidRPr="004D5E49">
        <w:rPr>
          <w:rFonts w:ascii="Arial" w:hAnsi="Arial"/>
          <w:b/>
          <w:bCs/>
          <w:color w:val="000000" w:themeColor="text1"/>
        </w:rPr>
        <w:t>nr 14</w:t>
      </w:r>
    </w:p>
    <w:tbl>
      <w:tblPr>
        <w:tblStyle w:val="Tabela-Siatka10"/>
        <w:tblW w:w="9178" w:type="dxa"/>
        <w:jc w:val="center"/>
        <w:tblLook w:val="04A0" w:firstRow="1" w:lastRow="0" w:firstColumn="1" w:lastColumn="0" w:noHBand="0" w:noVBand="1"/>
        <w:tblCaption w:val="Tabela w zakresie gospodarki odpadami."/>
        <w:tblDescription w:val="&#10;W tabeli wymieniono wszystkie rodzaje odpadów niebezpiecznych wytwarzanych na instalacji ze wskazaniem kodu i nazwy odpadu  zgodnie z rozporządzeniem Ministra Klimatu z dnia 2 stycznia 2020 r. w sprawie katalogu odpadów. Dla każdego z odpadów określono sposób dalszego zagospodarowania. Odpady przekazywane będą uprawnionym podmiotom do odzysku, a w przypadku braku odzysku do unieszkodliwiania.&#10;"/>
      </w:tblPr>
      <w:tblGrid>
        <w:gridCol w:w="583"/>
        <w:gridCol w:w="1418"/>
        <w:gridCol w:w="3305"/>
        <w:gridCol w:w="3872"/>
      </w:tblGrid>
      <w:tr w:rsidR="004D5E49" w:rsidRPr="004D5E49" w14:paraId="4C1954CF" w14:textId="77777777" w:rsidTr="00AC60B1">
        <w:trPr>
          <w:tblHeader/>
          <w:jc w:val="center"/>
        </w:trPr>
        <w:tc>
          <w:tcPr>
            <w:tcW w:w="583" w:type="dxa"/>
            <w:vAlign w:val="center"/>
          </w:tcPr>
          <w:p w14:paraId="6B87DB13" w14:textId="77777777" w:rsidR="00976201" w:rsidRPr="004D5E49" w:rsidRDefault="00976201" w:rsidP="004D7514">
            <w:pPr>
              <w:pStyle w:val="Style4"/>
              <w:widowControl/>
              <w:spacing w:line="276" w:lineRule="auto"/>
              <w:jc w:val="center"/>
              <w:rPr>
                <w:rFonts w:ascii="Arial" w:hAnsi="Arial" w:cs="Arial"/>
                <w:b/>
                <w:color w:val="000000" w:themeColor="text1"/>
                <w:szCs w:val="22"/>
              </w:rPr>
            </w:pPr>
            <w:r w:rsidRPr="004D5E49">
              <w:rPr>
                <w:rFonts w:ascii="Arial" w:hAnsi="Arial" w:cs="Arial"/>
                <w:b/>
                <w:color w:val="000000" w:themeColor="text1"/>
                <w:szCs w:val="22"/>
              </w:rPr>
              <w:t>Lp.</w:t>
            </w:r>
          </w:p>
        </w:tc>
        <w:tc>
          <w:tcPr>
            <w:tcW w:w="1418" w:type="dxa"/>
            <w:vAlign w:val="center"/>
          </w:tcPr>
          <w:p w14:paraId="55EC5F7D" w14:textId="77777777" w:rsidR="00976201" w:rsidRPr="004D5E49" w:rsidRDefault="00976201" w:rsidP="004D7514">
            <w:pPr>
              <w:pStyle w:val="Style4"/>
              <w:widowControl/>
              <w:spacing w:line="276" w:lineRule="auto"/>
              <w:jc w:val="center"/>
              <w:rPr>
                <w:rFonts w:ascii="Arial" w:hAnsi="Arial" w:cs="Arial"/>
                <w:b/>
                <w:color w:val="000000" w:themeColor="text1"/>
                <w:szCs w:val="22"/>
              </w:rPr>
            </w:pPr>
            <w:r w:rsidRPr="004D5E49">
              <w:rPr>
                <w:rFonts w:ascii="Arial" w:hAnsi="Arial" w:cs="Arial"/>
                <w:b/>
                <w:color w:val="000000" w:themeColor="text1"/>
                <w:szCs w:val="22"/>
              </w:rPr>
              <w:t>Kod odpadu</w:t>
            </w:r>
          </w:p>
        </w:tc>
        <w:tc>
          <w:tcPr>
            <w:tcW w:w="3305" w:type="dxa"/>
            <w:vAlign w:val="center"/>
          </w:tcPr>
          <w:p w14:paraId="6818145A" w14:textId="77777777" w:rsidR="00976201" w:rsidRPr="004D5E49" w:rsidRDefault="00976201" w:rsidP="004D7514">
            <w:pPr>
              <w:pStyle w:val="Style4"/>
              <w:widowControl/>
              <w:spacing w:line="276" w:lineRule="auto"/>
              <w:jc w:val="center"/>
              <w:rPr>
                <w:rFonts w:ascii="Arial" w:hAnsi="Arial" w:cs="Arial"/>
                <w:b/>
                <w:color w:val="000000" w:themeColor="text1"/>
                <w:szCs w:val="22"/>
              </w:rPr>
            </w:pPr>
            <w:r w:rsidRPr="004D5E49">
              <w:rPr>
                <w:rFonts w:ascii="Arial" w:hAnsi="Arial" w:cs="Arial"/>
                <w:b/>
                <w:color w:val="000000" w:themeColor="text1"/>
                <w:szCs w:val="22"/>
              </w:rPr>
              <w:t>Rodzaj odpadu</w:t>
            </w:r>
          </w:p>
        </w:tc>
        <w:tc>
          <w:tcPr>
            <w:tcW w:w="3872" w:type="dxa"/>
            <w:vAlign w:val="center"/>
          </w:tcPr>
          <w:p w14:paraId="7ED1A7A5" w14:textId="77777777" w:rsidR="00976201" w:rsidRPr="004D5E49" w:rsidRDefault="00976201" w:rsidP="004D7514">
            <w:pPr>
              <w:pStyle w:val="Style4"/>
              <w:widowControl/>
              <w:spacing w:line="276" w:lineRule="auto"/>
              <w:jc w:val="center"/>
              <w:rPr>
                <w:rFonts w:ascii="Arial" w:hAnsi="Arial" w:cs="Arial"/>
                <w:b/>
                <w:color w:val="000000" w:themeColor="text1"/>
                <w:szCs w:val="22"/>
              </w:rPr>
            </w:pPr>
            <w:r w:rsidRPr="004D5E49">
              <w:rPr>
                <w:rFonts w:ascii="Arial" w:hAnsi="Arial" w:cs="Arial"/>
                <w:b/>
                <w:color w:val="000000" w:themeColor="text1"/>
                <w:szCs w:val="22"/>
              </w:rPr>
              <w:t>Sposób dalszego gospodarowania odpadem</w:t>
            </w:r>
          </w:p>
        </w:tc>
      </w:tr>
      <w:tr w:rsidR="004D5E49" w:rsidRPr="004D5E49" w14:paraId="7E4A1A51" w14:textId="77777777" w:rsidTr="00AC60B1">
        <w:trPr>
          <w:jc w:val="center"/>
        </w:trPr>
        <w:tc>
          <w:tcPr>
            <w:tcW w:w="583" w:type="dxa"/>
            <w:vAlign w:val="center"/>
          </w:tcPr>
          <w:p w14:paraId="02D76A63" w14:textId="77777777" w:rsidR="00976201" w:rsidRPr="004D5E49" w:rsidRDefault="00976201" w:rsidP="00D154A1">
            <w:pPr>
              <w:pStyle w:val="Style4"/>
              <w:widowControl/>
              <w:numPr>
                <w:ilvl w:val="0"/>
                <w:numId w:val="32"/>
              </w:numPr>
              <w:spacing w:line="276" w:lineRule="auto"/>
              <w:jc w:val="center"/>
              <w:rPr>
                <w:rFonts w:ascii="Arial" w:hAnsi="Arial" w:cs="Arial"/>
                <w:color w:val="000000" w:themeColor="text1"/>
                <w:szCs w:val="22"/>
              </w:rPr>
            </w:pPr>
          </w:p>
        </w:tc>
        <w:tc>
          <w:tcPr>
            <w:tcW w:w="1418" w:type="dxa"/>
            <w:vAlign w:val="center"/>
          </w:tcPr>
          <w:p w14:paraId="1D18FBA2" w14:textId="77777777" w:rsidR="00976201" w:rsidRPr="004D5E49" w:rsidRDefault="00976201" w:rsidP="004D7514">
            <w:pPr>
              <w:pStyle w:val="Style4"/>
              <w:widowControl/>
              <w:spacing w:line="276" w:lineRule="auto"/>
              <w:jc w:val="center"/>
              <w:rPr>
                <w:rFonts w:ascii="Arial" w:hAnsi="Arial" w:cs="Arial"/>
                <w:b/>
                <w:color w:val="000000" w:themeColor="text1"/>
                <w:szCs w:val="22"/>
              </w:rPr>
            </w:pPr>
            <w:r w:rsidRPr="004D5E49">
              <w:rPr>
                <w:rFonts w:ascii="Arial" w:hAnsi="Arial" w:cs="Arial"/>
                <w:b/>
                <w:color w:val="000000" w:themeColor="text1"/>
                <w:szCs w:val="22"/>
              </w:rPr>
              <w:t>05 01 03*</w:t>
            </w:r>
          </w:p>
        </w:tc>
        <w:tc>
          <w:tcPr>
            <w:tcW w:w="3305" w:type="dxa"/>
            <w:vAlign w:val="center"/>
          </w:tcPr>
          <w:p w14:paraId="627A3B03" w14:textId="77777777" w:rsidR="00976201" w:rsidRPr="004D5E49" w:rsidRDefault="00976201" w:rsidP="004D7514">
            <w:pPr>
              <w:pStyle w:val="Style4"/>
              <w:widowControl/>
              <w:spacing w:line="276" w:lineRule="auto"/>
              <w:jc w:val="center"/>
              <w:rPr>
                <w:rFonts w:ascii="Arial" w:hAnsi="Arial" w:cs="Arial"/>
                <w:b/>
                <w:color w:val="000000" w:themeColor="text1"/>
                <w:szCs w:val="22"/>
              </w:rPr>
            </w:pPr>
            <w:r w:rsidRPr="004D5E49">
              <w:rPr>
                <w:rFonts w:ascii="Arial" w:hAnsi="Arial" w:cs="Arial"/>
                <w:color w:val="000000" w:themeColor="text1"/>
                <w:szCs w:val="22"/>
              </w:rPr>
              <w:t>Osady z dna zbiorników</w:t>
            </w:r>
          </w:p>
        </w:tc>
        <w:tc>
          <w:tcPr>
            <w:tcW w:w="3872" w:type="dxa"/>
            <w:vAlign w:val="center"/>
          </w:tcPr>
          <w:p w14:paraId="0636C5AC" w14:textId="66E220AD" w:rsidR="00976201" w:rsidRPr="004D5E49" w:rsidRDefault="00976201" w:rsidP="004D7514">
            <w:pPr>
              <w:pStyle w:val="Style4"/>
              <w:widowControl/>
              <w:spacing w:line="276" w:lineRule="auto"/>
              <w:jc w:val="center"/>
              <w:rPr>
                <w:rFonts w:ascii="Arial" w:hAnsi="Arial" w:cs="Arial"/>
                <w:color w:val="000000" w:themeColor="text1"/>
                <w:szCs w:val="22"/>
              </w:rPr>
            </w:pPr>
            <w:r w:rsidRPr="004D5E49">
              <w:rPr>
                <w:rFonts w:ascii="Arial" w:hAnsi="Arial" w:cs="Arial"/>
                <w:color w:val="000000" w:themeColor="text1"/>
                <w:szCs w:val="22"/>
              </w:rPr>
              <w:t>Odpady przekazywane będą uprawnionym podmiotom do odzysku</w:t>
            </w:r>
            <w:r w:rsidR="00850A20" w:rsidRPr="004D5E49">
              <w:rPr>
                <w:rFonts w:ascii="Arial" w:hAnsi="Arial" w:cs="Arial"/>
                <w:color w:val="000000" w:themeColor="text1"/>
                <w:szCs w:val="22"/>
              </w:rPr>
              <w:t xml:space="preserve"> lub w przypadku braku możliwości odzysku do unieszkodliwiania.</w:t>
            </w:r>
          </w:p>
        </w:tc>
      </w:tr>
      <w:tr w:rsidR="004D5E49" w:rsidRPr="004D5E49" w14:paraId="7CA1F087" w14:textId="77777777" w:rsidTr="00AC60B1">
        <w:trPr>
          <w:jc w:val="center"/>
        </w:trPr>
        <w:tc>
          <w:tcPr>
            <w:tcW w:w="583" w:type="dxa"/>
            <w:vAlign w:val="center"/>
          </w:tcPr>
          <w:p w14:paraId="7BE09686" w14:textId="77777777" w:rsidR="00976201" w:rsidRPr="004D5E49" w:rsidRDefault="00976201" w:rsidP="00D154A1">
            <w:pPr>
              <w:pStyle w:val="Style4"/>
              <w:widowControl/>
              <w:numPr>
                <w:ilvl w:val="0"/>
                <w:numId w:val="32"/>
              </w:numPr>
              <w:spacing w:line="276" w:lineRule="auto"/>
              <w:jc w:val="center"/>
              <w:rPr>
                <w:rFonts w:ascii="Arial" w:hAnsi="Arial" w:cs="Arial"/>
                <w:color w:val="000000" w:themeColor="text1"/>
                <w:szCs w:val="22"/>
              </w:rPr>
            </w:pPr>
          </w:p>
        </w:tc>
        <w:tc>
          <w:tcPr>
            <w:tcW w:w="1418" w:type="dxa"/>
            <w:vAlign w:val="center"/>
          </w:tcPr>
          <w:p w14:paraId="71FB91AE" w14:textId="77777777" w:rsidR="00976201" w:rsidRPr="004D5E49" w:rsidRDefault="00976201" w:rsidP="004D7514">
            <w:pPr>
              <w:pStyle w:val="Style4"/>
              <w:widowControl/>
              <w:spacing w:line="276" w:lineRule="auto"/>
              <w:jc w:val="center"/>
              <w:rPr>
                <w:rFonts w:ascii="Arial" w:hAnsi="Arial" w:cs="Arial"/>
                <w:b/>
                <w:color w:val="000000" w:themeColor="text1"/>
                <w:szCs w:val="22"/>
              </w:rPr>
            </w:pPr>
            <w:r w:rsidRPr="004D5E49">
              <w:rPr>
                <w:rFonts w:ascii="Arial" w:hAnsi="Arial" w:cs="Arial"/>
                <w:b/>
                <w:color w:val="000000" w:themeColor="text1"/>
                <w:szCs w:val="22"/>
              </w:rPr>
              <w:t>13 02 05*</w:t>
            </w:r>
          </w:p>
        </w:tc>
        <w:tc>
          <w:tcPr>
            <w:tcW w:w="3305" w:type="dxa"/>
            <w:vAlign w:val="center"/>
          </w:tcPr>
          <w:p w14:paraId="5B10BBEB" w14:textId="77777777" w:rsidR="00976201" w:rsidRPr="004D5E49" w:rsidRDefault="00976201" w:rsidP="004D7514">
            <w:pPr>
              <w:pStyle w:val="Style4"/>
              <w:widowControl/>
              <w:spacing w:line="276" w:lineRule="auto"/>
              <w:jc w:val="center"/>
              <w:rPr>
                <w:rFonts w:ascii="Arial" w:hAnsi="Arial" w:cs="Arial"/>
                <w:b/>
                <w:color w:val="000000" w:themeColor="text1"/>
                <w:szCs w:val="22"/>
              </w:rPr>
            </w:pPr>
            <w:r w:rsidRPr="004D5E49">
              <w:rPr>
                <w:rFonts w:ascii="Arial" w:hAnsi="Arial" w:cs="Arial"/>
                <w:color w:val="000000" w:themeColor="text1"/>
                <w:szCs w:val="22"/>
              </w:rPr>
              <w:t xml:space="preserve">Mineralne oleje silnikowe, przekładniowe i smarowe niezawierające związków </w:t>
            </w:r>
            <w:proofErr w:type="spellStart"/>
            <w:r w:rsidRPr="004D5E49">
              <w:rPr>
                <w:rFonts w:ascii="Arial" w:hAnsi="Arial" w:cs="Arial"/>
                <w:color w:val="000000" w:themeColor="text1"/>
                <w:szCs w:val="22"/>
              </w:rPr>
              <w:t>chlorowcoorganicznych</w:t>
            </w:r>
            <w:proofErr w:type="spellEnd"/>
          </w:p>
        </w:tc>
        <w:tc>
          <w:tcPr>
            <w:tcW w:w="3872" w:type="dxa"/>
            <w:vAlign w:val="center"/>
          </w:tcPr>
          <w:p w14:paraId="2C05FC04" w14:textId="77777777" w:rsidR="00976201" w:rsidRPr="004D5E49" w:rsidRDefault="00976201" w:rsidP="004D7514">
            <w:pPr>
              <w:pStyle w:val="Style4"/>
              <w:widowControl/>
              <w:spacing w:line="276" w:lineRule="auto"/>
              <w:jc w:val="center"/>
              <w:rPr>
                <w:rFonts w:ascii="Arial" w:hAnsi="Arial" w:cs="Arial"/>
                <w:color w:val="000000" w:themeColor="text1"/>
                <w:szCs w:val="22"/>
              </w:rPr>
            </w:pPr>
            <w:r w:rsidRPr="004D5E49">
              <w:rPr>
                <w:rFonts w:ascii="Arial" w:hAnsi="Arial" w:cs="Arial"/>
                <w:color w:val="000000" w:themeColor="text1"/>
                <w:szCs w:val="22"/>
              </w:rPr>
              <w:t>Odpady przekazywane będą uprawnionym podmiotom do odzysku.</w:t>
            </w:r>
          </w:p>
        </w:tc>
      </w:tr>
      <w:tr w:rsidR="004D5E49" w:rsidRPr="004D5E49" w14:paraId="01AB9EF8" w14:textId="77777777" w:rsidTr="00AC60B1">
        <w:trPr>
          <w:jc w:val="center"/>
        </w:trPr>
        <w:tc>
          <w:tcPr>
            <w:tcW w:w="583" w:type="dxa"/>
            <w:vAlign w:val="center"/>
          </w:tcPr>
          <w:p w14:paraId="6B956B65" w14:textId="77777777" w:rsidR="00976201" w:rsidRPr="004D5E49" w:rsidRDefault="00976201" w:rsidP="00D154A1">
            <w:pPr>
              <w:pStyle w:val="Style4"/>
              <w:widowControl/>
              <w:numPr>
                <w:ilvl w:val="0"/>
                <w:numId w:val="32"/>
              </w:numPr>
              <w:spacing w:line="276" w:lineRule="auto"/>
              <w:jc w:val="center"/>
              <w:rPr>
                <w:rFonts w:ascii="Arial" w:hAnsi="Arial" w:cs="Arial"/>
                <w:color w:val="000000" w:themeColor="text1"/>
                <w:szCs w:val="22"/>
              </w:rPr>
            </w:pPr>
          </w:p>
        </w:tc>
        <w:tc>
          <w:tcPr>
            <w:tcW w:w="1418" w:type="dxa"/>
            <w:vAlign w:val="center"/>
          </w:tcPr>
          <w:p w14:paraId="5E45E160" w14:textId="77777777" w:rsidR="00976201" w:rsidRPr="004D5E49" w:rsidRDefault="00976201" w:rsidP="004D7514">
            <w:pPr>
              <w:pStyle w:val="Style4"/>
              <w:widowControl/>
              <w:spacing w:line="276" w:lineRule="auto"/>
              <w:jc w:val="center"/>
              <w:rPr>
                <w:rFonts w:ascii="Arial" w:hAnsi="Arial" w:cs="Arial"/>
                <w:b/>
                <w:color w:val="000000" w:themeColor="text1"/>
                <w:szCs w:val="22"/>
              </w:rPr>
            </w:pPr>
            <w:r w:rsidRPr="004D5E49">
              <w:rPr>
                <w:rFonts w:ascii="Arial" w:hAnsi="Arial" w:cs="Arial"/>
                <w:b/>
                <w:color w:val="000000" w:themeColor="text1"/>
                <w:szCs w:val="22"/>
              </w:rPr>
              <w:t>15 01 10*</w:t>
            </w:r>
          </w:p>
        </w:tc>
        <w:tc>
          <w:tcPr>
            <w:tcW w:w="3305" w:type="dxa"/>
            <w:vAlign w:val="center"/>
          </w:tcPr>
          <w:p w14:paraId="39E3F811" w14:textId="77777777" w:rsidR="00976201" w:rsidRPr="004D5E49" w:rsidRDefault="00976201" w:rsidP="004D7514">
            <w:pPr>
              <w:pStyle w:val="Style4"/>
              <w:widowControl/>
              <w:spacing w:line="276" w:lineRule="auto"/>
              <w:jc w:val="center"/>
              <w:rPr>
                <w:rFonts w:ascii="Arial" w:hAnsi="Arial" w:cs="Arial"/>
                <w:b/>
                <w:color w:val="000000" w:themeColor="text1"/>
                <w:szCs w:val="22"/>
              </w:rPr>
            </w:pPr>
            <w:r w:rsidRPr="004D5E49">
              <w:rPr>
                <w:rFonts w:ascii="Arial" w:hAnsi="Arial" w:cs="Arial"/>
                <w:color w:val="000000" w:themeColor="text1"/>
                <w:szCs w:val="22"/>
              </w:rPr>
              <w:t>Opakowania zawierające pozostałości substancji niebezpiecznych lub nimi zanieczyszczone</w:t>
            </w:r>
          </w:p>
        </w:tc>
        <w:tc>
          <w:tcPr>
            <w:tcW w:w="3872" w:type="dxa"/>
            <w:vAlign w:val="center"/>
          </w:tcPr>
          <w:p w14:paraId="79B075FF" w14:textId="4BDA2CEB" w:rsidR="00976201" w:rsidRPr="004D5E49" w:rsidRDefault="00976201" w:rsidP="004D7514">
            <w:pPr>
              <w:spacing w:line="276" w:lineRule="auto"/>
              <w:jc w:val="center"/>
              <w:rPr>
                <w:rFonts w:ascii="Arial" w:hAnsi="Arial" w:cs="Arial"/>
                <w:color w:val="000000" w:themeColor="text1"/>
                <w:szCs w:val="22"/>
              </w:rPr>
            </w:pPr>
            <w:r w:rsidRPr="004D5E49">
              <w:rPr>
                <w:rFonts w:ascii="Arial" w:hAnsi="Arial" w:cs="Arial"/>
                <w:color w:val="000000" w:themeColor="text1"/>
                <w:szCs w:val="22"/>
              </w:rPr>
              <w:t xml:space="preserve">Odpady przekazywane będzie uprawnionym podmiotom do odzysku lub w przypadku braku możliwości odzysku </w:t>
            </w:r>
            <w:r w:rsidRPr="004D5E49">
              <w:rPr>
                <w:rFonts w:ascii="Arial" w:hAnsi="Arial" w:cs="Arial"/>
                <w:color w:val="000000" w:themeColor="text1"/>
                <w:szCs w:val="22"/>
              </w:rPr>
              <w:br/>
              <w:t>do unieszkodliwiania</w:t>
            </w:r>
            <w:r w:rsidR="00F1640C" w:rsidRPr="004D5E49">
              <w:rPr>
                <w:rFonts w:ascii="Arial" w:hAnsi="Arial" w:cs="Arial"/>
                <w:color w:val="000000" w:themeColor="text1"/>
                <w:szCs w:val="22"/>
              </w:rPr>
              <w:t>.</w:t>
            </w:r>
          </w:p>
        </w:tc>
      </w:tr>
      <w:tr w:rsidR="004D5E49" w:rsidRPr="004D5E49" w14:paraId="6AE45F15" w14:textId="77777777" w:rsidTr="00AC60B1">
        <w:trPr>
          <w:jc w:val="center"/>
        </w:trPr>
        <w:tc>
          <w:tcPr>
            <w:tcW w:w="583" w:type="dxa"/>
            <w:vAlign w:val="center"/>
          </w:tcPr>
          <w:p w14:paraId="2FFE2FCA" w14:textId="77777777" w:rsidR="00976201" w:rsidRPr="004D5E49" w:rsidRDefault="00976201" w:rsidP="00D154A1">
            <w:pPr>
              <w:pStyle w:val="Style4"/>
              <w:widowControl/>
              <w:numPr>
                <w:ilvl w:val="0"/>
                <w:numId w:val="32"/>
              </w:numPr>
              <w:spacing w:line="276" w:lineRule="auto"/>
              <w:jc w:val="center"/>
              <w:rPr>
                <w:rFonts w:ascii="Arial" w:hAnsi="Arial" w:cs="Arial"/>
                <w:color w:val="000000" w:themeColor="text1"/>
                <w:szCs w:val="22"/>
              </w:rPr>
            </w:pPr>
          </w:p>
        </w:tc>
        <w:tc>
          <w:tcPr>
            <w:tcW w:w="1418" w:type="dxa"/>
            <w:vAlign w:val="center"/>
          </w:tcPr>
          <w:p w14:paraId="457C2BDB" w14:textId="77777777" w:rsidR="00976201" w:rsidRPr="004D5E49" w:rsidRDefault="00976201" w:rsidP="004D7514">
            <w:pPr>
              <w:pStyle w:val="Style4"/>
              <w:widowControl/>
              <w:spacing w:line="276" w:lineRule="auto"/>
              <w:jc w:val="center"/>
              <w:rPr>
                <w:rFonts w:ascii="Arial" w:hAnsi="Arial" w:cs="Arial"/>
                <w:b/>
                <w:color w:val="000000" w:themeColor="text1"/>
                <w:szCs w:val="22"/>
              </w:rPr>
            </w:pPr>
            <w:r w:rsidRPr="004D5E49">
              <w:rPr>
                <w:rFonts w:ascii="Arial" w:hAnsi="Arial" w:cs="Arial"/>
                <w:b/>
                <w:color w:val="000000" w:themeColor="text1"/>
                <w:szCs w:val="22"/>
              </w:rPr>
              <w:t>15 02 02*</w:t>
            </w:r>
          </w:p>
        </w:tc>
        <w:tc>
          <w:tcPr>
            <w:tcW w:w="3305" w:type="dxa"/>
            <w:vAlign w:val="center"/>
          </w:tcPr>
          <w:p w14:paraId="47AB4860" w14:textId="77777777" w:rsidR="00976201" w:rsidRPr="004D5E49" w:rsidRDefault="00976201" w:rsidP="004D7514">
            <w:pPr>
              <w:pStyle w:val="Style4"/>
              <w:widowControl/>
              <w:spacing w:line="276" w:lineRule="auto"/>
              <w:jc w:val="center"/>
              <w:rPr>
                <w:rFonts w:ascii="Arial" w:hAnsi="Arial" w:cs="Arial"/>
                <w:color w:val="000000" w:themeColor="text1"/>
                <w:szCs w:val="22"/>
              </w:rPr>
            </w:pPr>
            <w:r w:rsidRPr="004D5E49">
              <w:rPr>
                <w:rFonts w:ascii="Arial" w:hAnsi="Arial" w:cs="Arial"/>
                <w:color w:val="000000" w:themeColor="text1"/>
                <w:szCs w:val="22"/>
              </w:rPr>
              <w:t xml:space="preserve">Sorbenty, materiały filtracyjne </w:t>
            </w:r>
            <w:r w:rsidRPr="004D5E49">
              <w:rPr>
                <w:rFonts w:ascii="Arial" w:hAnsi="Arial" w:cs="Arial"/>
                <w:color w:val="000000" w:themeColor="text1"/>
                <w:szCs w:val="22"/>
              </w:rPr>
              <w:br/>
              <w:t xml:space="preserve">(w tym filtry olejowe nieujęte </w:t>
            </w:r>
          </w:p>
          <w:p w14:paraId="11046039" w14:textId="77777777" w:rsidR="00976201" w:rsidRPr="004D5E49" w:rsidRDefault="00976201" w:rsidP="004D7514">
            <w:pPr>
              <w:pStyle w:val="Style4"/>
              <w:widowControl/>
              <w:spacing w:line="276" w:lineRule="auto"/>
              <w:jc w:val="center"/>
              <w:rPr>
                <w:rFonts w:ascii="Arial" w:hAnsi="Arial" w:cs="Arial"/>
                <w:color w:val="000000" w:themeColor="text1"/>
                <w:szCs w:val="22"/>
              </w:rPr>
            </w:pPr>
            <w:r w:rsidRPr="004D5E49">
              <w:rPr>
                <w:rFonts w:ascii="Arial" w:hAnsi="Arial" w:cs="Arial"/>
                <w:color w:val="000000" w:themeColor="text1"/>
                <w:szCs w:val="22"/>
              </w:rPr>
              <w:t xml:space="preserve">w innych grupach), tkaniny do wycierania (np. szmaty, ścierki) </w:t>
            </w:r>
          </w:p>
          <w:p w14:paraId="6FEC19E9" w14:textId="77777777" w:rsidR="00976201" w:rsidRPr="004D5E49" w:rsidRDefault="00976201" w:rsidP="004D7514">
            <w:pPr>
              <w:pStyle w:val="Style4"/>
              <w:widowControl/>
              <w:spacing w:line="276" w:lineRule="auto"/>
              <w:jc w:val="center"/>
              <w:rPr>
                <w:rFonts w:ascii="Arial" w:hAnsi="Arial" w:cs="Arial"/>
                <w:b/>
                <w:color w:val="000000" w:themeColor="text1"/>
                <w:szCs w:val="22"/>
              </w:rPr>
            </w:pPr>
            <w:r w:rsidRPr="004D5E49">
              <w:rPr>
                <w:rFonts w:ascii="Arial" w:hAnsi="Arial" w:cs="Arial"/>
                <w:color w:val="000000" w:themeColor="text1"/>
                <w:szCs w:val="22"/>
              </w:rPr>
              <w:t>i ubrania ochronne zanieczyszczone substancjami niebezpiecznymi (np. PCB)</w:t>
            </w:r>
          </w:p>
        </w:tc>
        <w:tc>
          <w:tcPr>
            <w:tcW w:w="3872" w:type="dxa"/>
            <w:vAlign w:val="center"/>
          </w:tcPr>
          <w:p w14:paraId="4FAAEA1E" w14:textId="0BFA1EBF" w:rsidR="00976201" w:rsidRPr="004D5E49" w:rsidRDefault="00976201" w:rsidP="004D7514">
            <w:pPr>
              <w:spacing w:line="276" w:lineRule="auto"/>
              <w:jc w:val="center"/>
              <w:rPr>
                <w:rFonts w:ascii="Arial" w:hAnsi="Arial" w:cs="Arial"/>
                <w:color w:val="000000" w:themeColor="text1"/>
                <w:szCs w:val="22"/>
              </w:rPr>
            </w:pPr>
            <w:r w:rsidRPr="004D5E49">
              <w:rPr>
                <w:rFonts w:ascii="Arial" w:hAnsi="Arial" w:cs="Arial"/>
                <w:color w:val="000000" w:themeColor="text1"/>
                <w:szCs w:val="22"/>
              </w:rPr>
              <w:t>Odpady przekazywane będzie uprawnionym podmiotom do odzysku lub w przypadku braku możliwości odzysku do unieszkodliwiania</w:t>
            </w:r>
            <w:r w:rsidR="00F1640C" w:rsidRPr="004D5E49">
              <w:rPr>
                <w:rFonts w:ascii="Arial" w:hAnsi="Arial" w:cs="Arial"/>
                <w:color w:val="000000" w:themeColor="text1"/>
                <w:szCs w:val="22"/>
              </w:rPr>
              <w:t>.</w:t>
            </w:r>
          </w:p>
        </w:tc>
      </w:tr>
    </w:tbl>
    <w:p w14:paraId="56208ED4" w14:textId="77777777" w:rsidR="00976201" w:rsidRPr="004D5E49" w:rsidRDefault="00976201" w:rsidP="004D7514">
      <w:pPr>
        <w:pStyle w:val="Style4"/>
        <w:widowControl/>
        <w:spacing w:before="120" w:after="120" w:line="276" w:lineRule="auto"/>
        <w:rPr>
          <w:rFonts w:ascii="Arial" w:hAnsi="Arial"/>
          <w:color w:val="000000" w:themeColor="text1"/>
          <w:sz w:val="24"/>
          <w:szCs w:val="24"/>
        </w:rPr>
      </w:pPr>
      <w:r w:rsidRPr="004D5E49">
        <w:rPr>
          <w:rFonts w:ascii="Arial" w:hAnsi="Arial"/>
          <w:b/>
          <w:color w:val="000000" w:themeColor="text1"/>
          <w:sz w:val="24"/>
          <w:szCs w:val="24"/>
        </w:rPr>
        <w:t>III.3.2.2.</w:t>
      </w:r>
      <w:r w:rsidRPr="004D5E49">
        <w:rPr>
          <w:rFonts w:ascii="Arial" w:hAnsi="Arial"/>
          <w:color w:val="000000" w:themeColor="text1"/>
          <w:sz w:val="24"/>
          <w:szCs w:val="24"/>
        </w:rPr>
        <w:t xml:space="preserve"> Odpady inne niż niebezpieczne.</w:t>
      </w:r>
    </w:p>
    <w:p w14:paraId="3A1451ED" w14:textId="52A8AE6D" w:rsidR="00976201" w:rsidRPr="004D5E49" w:rsidRDefault="00976201" w:rsidP="004D7514">
      <w:pPr>
        <w:pStyle w:val="Style4"/>
        <w:widowControl/>
        <w:spacing w:after="120" w:line="276" w:lineRule="auto"/>
        <w:rPr>
          <w:rFonts w:ascii="Arial" w:hAnsi="Arial"/>
          <w:b/>
          <w:bCs/>
          <w:color w:val="000000" w:themeColor="text1"/>
        </w:rPr>
      </w:pPr>
      <w:r w:rsidRPr="004D5E49">
        <w:rPr>
          <w:rFonts w:ascii="Arial" w:hAnsi="Arial"/>
          <w:b/>
          <w:bCs/>
          <w:color w:val="000000" w:themeColor="text1"/>
        </w:rPr>
        <w:t xml:space="preserve">Tabela </w:t>
      </w:r>
      <w:r w:rsidR="0075390F" w:rsidRPr="004D5E49">
        <w:rPr>
          <w:rFonts w:ascii="Arial" w:hAnsi="Arial"/>
          <w:b/>
          <w:bCs/>
          <w:color w:val="000000" w:themeColor="text1"/>
        </w:rPr>
        <w:t>n</w:t>
      </w:r>
      <w:r w:rsidRPr="004D5E49">
        <w:rPr>
          <w:rFonts w:ascii="Arial" w:hAnsi="Arial"/>
          <w:b/>
          <w:bCs/>
          <w:color w:val="000000" w:themeColor="text1"/>
        </w:rPr>
        <w:t>r 1</w:t>
      </w:r>
      <w:r w:rsidR="0075390F" w:rsidRPr="004D5E49">
        <w:rPr>
          <w:rFonts w:ascii="Arial" w:hAnsi="Arial"/>
          <w:b/>
          <w:bCs/>
          <w:color w:val="000000" w:themeColor="text1"/>
        </w:rPr>
        <w:t>5</w:t>
      </w:r>
    </w:p>
    <w:tbl>
      <w:tblPr>
        <w:tblStyle w:val="Tabela-Siatka10"/>
        <w:tblW w:w="9072" w:type="dxa"/>
        <w:tblLayout w:type="fixed"/>
        <w:tblLook w:val="0020" w:firstRow="1" w:lastRow="0" w:firstColumn="0" w:lastColumn="0" w:noHBand="0" w:noVBand="0"/>
        <w:tblCaption w:val="Tabela w zakresie gospodarki odpadami."/>
        <w:tblDescription w:val="W tabeli wymieniono wszystkie rodzaje odpadów innych niż niebezpieczne wytwarzanych na instalacji ze wskazaniem kodu i nazwy odpadu  zgodnie z rozporządzeniem Ministra Klimatu z dnia 2 stycznia 2020 r. w sprawie katalogu odpadów. Dla każdego z odpadów określono sposób dalszego zagospodarowania. Odpady przekazywane będą uprawnionym podmiotom do odzysku, a w przypadku braku odzysku do unieszkodliwiania.&#10;"/>
      </w:tblPr>
      <w:tblGrid>
        <w:gridCol w:w="567"/>
        <w:gridCol w:w="1134"/>
        <w:gridCol w:w="3119"/>
        <w:gridCol w:w="4252"/>
      </w:tblGrid>
      <w:tr w:rsidR="004D5E49" w:rsidRPr="004D5E49" w14:paraId="47F85D90" w14:textId="77777777" w:rsidTr="00AC60B1">
        <w:trPr>
          <w:trHeight w:val="454"/>
          <w:tblHeader/>
        </w:trPr>
        <w:tc>
          <w:tcPr>
            <w:tcW w:w="567" w:type="dxa"/>
            <w:vAlign w:val="center"/>
          </w:tcPr>
          <w:p w14:paraId="3897D50E" w14:textId="77777777" w:rsidR="00976201" w:rsidRPr="004D5E49" w:rsidRDefault="00976201" w:rsidP="00AC60B1">
            <w:pPr>
              <w:spacing w:line="276" w:lineRule="auto"/>
              <w:jc w:val="center"/>
              <w:rPr>
                <w:rFonts w:ascii="Arial" w:hAnsi="Arial" w:cs="Arial"/>
                <w:b/>
                <w:color w:val="000000" w:themeColor="text1"/>
              </w:rPr>
            </w:pPr>
            <w:r w:rsidRPr="004D5E49">
              <w:rPr>
                <w:rFonts w:ascii="Arial" w:hAnsi="Arial" w:cs="Arial"/>
                <w:b/>
                <w:color w:val="000000" w:themeColor="text1"/>
              </w:rPr>
              <w:t>Lp.</w:t>
            </w:r>
          </w:p>
        </w:tc>
        <w:tc>
          <w:tcPr>
            <w:tcW w:w="1134" w:type="dxa"/>
            <w:vAlign w:val="center"/>
          </w:tcPr>
          <w:p w14:paraId="33D53967" w14:textId="77777777" w:rsidR="00976201" w:rsidRPr="004D5E49" w:rsidRDefault="00976201" w:rsidP="00AC60B1">
            <w:pPr>
              <w:spacing w:line="276" w:lineRule="auto"/>
              <w:jc w:val="center"/>
              <w:rPr>
                <w:rFonts w:ascii="Arial" w:hAnsi="Arial" w:cs="Arial"/>
                <w:b/>
                <w:bCs/>
                <w:snapToGrid w:val="0"/>
                <w:color w:val="000000" w:themeColor="text1"/>
              </w:rPr>
            </w:pPr>
            <w:r w:rsidRPr="004D5E49">
              <w:rPr>
                <w:rFonts w:ascii="Arial" w:hAnsi="Arial" w:cs="Arial"/>
                <w:b/>
                <w:bCs/>
                <w:snapToGrid w:val="0"/>
                <w:color w:val="000000" w:themeColor="text1"/>
              </w:rPr>
              <w:t>Kod</w:t>
            </w:r>
          </w:p>
          <w:p w14:paraId="1607EA8E" w14:textId="77777777" w:rsidR="00976201" w:rsidRPr="004D5E49" w:rsidRDefault="00976201" w:rsidP="00AC60B1">
            <w:pPr>
              <w:spacing w:line="276" w:lineRule="auto"/>
              <w:jc w:val="center"/>
              <w:rPr>
                <w:rFonts w:ascii="Arial" w:hAnsi="Arial" w:cs="Arial"/>
                <w:b/>
                <w:bCs/>
                <w:color w:val="000000" w:themeColor="text1"/>
              </w:rPr>
            </w:pPr>
            <w:r w:rsidRPr="004D5E49">
              <w:rPr>
                <w:rFonts w:ascii="Arial" w:hAnsi="Arial" w:cs="Arial"/>
                <w:b/>
                <w:bCs/>
                <w:color w:val="000000" w:themeColor="text1"/>
              </w:rPr>
              <w:t>odpadu</w:t>
            </w:r>
          </w:p>
        </w:tc>
        <w:tc>
          <w:tcPr>
            <w:tcW w:w="3119" w:type="dxa"/>
            <w:vAlign w:val="center"/>
          </w:tcPr>
          <w:p w14:paraId="48BDFDA9" w14:textId="77777777" w:rsidR="00976201" w:rsidRPr="004D5E49" w:rsidRDefault="00976201" w:rsidP="00AC60B1">
            <w:pPr>
              <w:spacing w:line="276" w:lineRule="auto"/>
              <w:jc w:val="center"/>
              <w:rPr>
                <w:rFonts w:ascii="Arial" w:hAnsi="Arial" w:cs="Arial"/>
                <w:b/>
                <w:bCs/>
                <w:snapToGrid w:val="0"/>
                <w:color w:val="000000" w:themeColor="text1"/>
              </w:rPr>
            </w:pPr>
            <w:r w:rsidRPr="004D5E49">
              <w:rPr>
                <w:rFonts w:ascii="Arial" w:hAnsi="Arial" w:cs="Arial"/>
                <w:b/>
                <w:bCs/>
                <w:snapToGrid w:val="0"/>
                <w:color w:val="000000" w:themeColor="text1"/>
              </w:rPr>
              <w:t>Rodzaj odpadu</w:t>
            </w:r>
          </w:p>
        </w:tc>
        <w:tc>
          <w:tcPr>
            <w:tcW w:w="4252" w:type="dxa"/>
            <w:vAlign w:val="center"/>
          </w:tcPr>
          <w:p w14:paraId="3BB91F73" w14:textId="77777777" w:rsidR="00976201" w:rsidRPr="004D5E49" w:rsidRDefault="00976201" w:rsidP="00AC60B1">
            <w:pPr>
              <w:spacing w:line="276" w:lineRule="auto"/>
              <w:jc w:val="center"/>
              <w:rPr>
                <w:rFonts w:ascii="Arial" w:hAnsi="Arial" w:cs="Arial"/>
                <w:b/>
                <w:snapToGrid w:val="0"/>
                <w:color w:val="000000" w:themeColor="text1"/>
              </w:rPr>
            </w:pPr>
            <w:r w:rsidRPr="004D5E49">
              <w:rPr>
                <w:rFonts w:ascii="Arial" w:hAnsi="Arial" w:cs="Arial"/>
                <w:b/>
                <w:snapToGrid w:val="0"/>
                <w:color w:val="000000" w:themeColor="text1"/>
              </w:rPr>
              <w:t>Sposób dalszego gospodarowania odpadami</w:t>
            </w:r>
          </w:p>
        </w:tc>
      </w:tr>
      <w:tr w:rsidR="004D5E49" w:rsidRPr="004D5E49" w14:paraId="631B471A" w14:textId="77777777" w:rsidTr="00AC60B1">
        <w:trPr>
          <w:trHeight w:val="272"/>
        </w:trPr>
        <w:tc>
          <w:tcPr>
            <w:tcW w:w="567" w:type="dxa"/>
            <w:vAlign w:val="center"/>
          </w:tcPr>
          <w:p w14:paraId="1E2A2E8A" w14:textId="1098AEB4" w:rsidR="00850A20" w:rsidRPr="004D5E49" w:rsidRDefault="00850A20" w:rsidP="00D154A1">
            <w:pPr>
              <w:pStyle w:val="Akapitzlist"/>
              <w:numPr>
                <w:ilvl w:val="0"/>
                <w:numId w:val="48"/>
              </w:numPr>
              <w:spacing w:line="276" w:lineRule="auto"/>
              <w:jc w:val="center"/>
              <w:rPr>
                <w:rFonts w:ascii="Arial" w:hAnsi="Arial" w:cs="Arial"/>
                <w:color w:val="000000" w:themeColor="text1"/>
              </w:rPr>
            </w:pPr>
          </w:p>
        </w:tc>
        <w:tc>
          <w:tcPr>
            <w:tcW w:w="1134" w:type="dxa"/>
            <w:vAlign w:val="center"/>
          </w:tcPr>
          <w:p w14:paraId="534813B6" w14:textId="77777777" w:rsidR="00850A20" w:rsidRPr="004D5E49" w:rsidRDefault="00850A20" w:rsidP="00AC60B1">
            <w:pPr>
              <w:spacing w:line="276" w:lineRule="auto"/>
              <w:ind w:left="-14" w:right="-52"/>
              <w:jc w:val="center"/>
              <w:rPr>
                <w:rFonts w:ascii="Arial" w:hAnsi="Arial" w:cs="Arial"/>
                <w:color w:val="000000" w:themeColor="text1"/>
              </w:rPr>
            </w:pPr>
            <w:r w:rsidRPr="004D5E49">
              <w:rPr>
                <w:rFonts w:ascii="Arial" w:hAnsi="Arial" w:cs="Arial"/>
                <w:b/>
                <w:color w:val="000000" w:themeColor="text1"/>
              </w:rPr>
              <w:t>10 01 01</w:t>
            </w:r>
          </w:p>
        </w:tc>
        <w:tc>
          <w:tcPr>
            <w:tcW w:w="3119" w:type="dxa"/>
            <w:vAlign w:val="center"/>
          </w:tcPr>
          <w:p w14:paraId="0F291412" w14:textId="77777777" w:rsidR="00850A20" w:rsidRPr="004D5E49" w:rsidRDefault="00850A20" w:rsidP="00AC60B1">
            <w:pPr>
              <w:spacing w:line="276" w:lineRule="auto"/>
              <w:jc w:val="center"/>
              <w:rPr>
                <w:rFonts w:ascii="Arial" w:hAnsi="Arial" w:cs="Arial"/>
                <w:color w:val="000000" w:themeColor="text1"/>
              </w:rPr>
            </w:pPr>
            <w:r w:rsidRPr="004D5E49">
              <w:rPr>
                <w:rFonts w:ascii="Arial" w:hAnsi="Arial" w:cs="Arial"/>
                <w:bCs/>
                <w:color w:val="000000" w:themeColor="text1"/>
              </w:rPr>
              <w:t xml:space="preserve">Żużle, popioły paleniskowe </w:t>
            </w:r>
            <w:r w:rsidRPr="004D5E49">
              <w:rPr>
                <w:rFonts w:ascii="Arial" w:hAnsi="Arial" w:cs="Arial"/>
                <w:bCs/>
                <w:color w:val="000000" w:themeColor="text1"/>
              </w:rPr>
              <w:br/>
              <w:t xml:space="preserve">i pyły z kotłów (z wyłączeniem pyłów z kotłów wymienionych </w:t>
            </w:r>
            <w:r w:rsidRPr="004D5E49">
              <w:rPr>
                <w:rFonts w:ascii="Arial" w:hAnsi="Arial" w:cs="Arial"/>
                <w:bCs/>
                <w:color w:val="000000" w:themeColor="text1"/>
              </w:rPr>
              <w:br/>
              <w:t>w 10 01 04)</w:t>
            </w:r>
          </w:p>
        </w:tc>
        <w:tc>
          <w:tcPr>
            <w:tcW w:w="4252" w:type="dxa"/>
            <w:vAlign w:val="center"/>
          </w:tcPr>
          <w:p w14:paraId="35F3C00B" w14:textId="157A4408" w:rsidR="00850A20" w:rsidRPr="004D5E49" w:rsidRDefault="00850A20" w:rsidP="00AC60B1">
            <w:pPr>
              <w:numPr>
                <w:ilvl w:val="12"/>
                <w:numId w:val="0"/>
              </w:numPr>
              <w:spacing w:line="276" w:lineRule="auto"/>
              <w:ind w:right="57"/>
              <w:jc w:val="center"/>
              <w:rPr>
                <w:rFonts w:ascii="Arial" w:hAnsi="Arial" w:cs="Arial"/>
                <w:color w:val="000000" w:themeColor="text1"/>
              </w:rPr>
            </w:pPr>
            <w:r w:rsidRPr="004D5E49">
              <w:rPr>
                <w:rFonts w:ascii="Arial" w:hAnsi="Arial" w:cs="Arial"/>
                <w:color w:val="000000" w:themeColor="text1"/>
                <w:szCs w:val="22"/>
              </w:rPr>
              <w:t>Odpady przekazywane będzie uprawnionym podmiotom do odzysku lub w przypadku braku możliwości odzysku do unieszkodliwiania</w:t>
            </w:r>
            <w:r w:rsidR="00F1640C" w:rsidRPr="004D5E49">
              <w:rPr>
                <w:rFonts w:ascii="Arial" w:hAnsi="Arial" w:cs="Arial"/>
                <w:color w:val="000000" w:themeColor="text1"/>
                <w:szCs w:val="22"/>
              </w:rPr>
              <w:t>.</w:t>
            </w:r>
          </w:p>
        </w:tc>
      </w:tr>
      <w:tr w:rsidR="004D5E49" w:rsidRPr="004D5E49" w14:paraId="48AA900C" w14:textId="77777777" w:rsidTr="00AC60B1">
        <w:trPr>
          <w:trHeight w:val="177"/>
        </w:trPr>
        <w:tc>
          <w:tcPr>
            <w:tcW w:w="567" w:type="dxa"/>
            <w:vAlign w:val="center"/>
          </w:tcPr>
          <w:p w14:paraId="288399DF" w14:textId="4C72F227" w:rsidR="00850A20" w:rsidRPr="004D5E49" w:rsidRDefault="00850A20" w:rsidP="00D154A1">
            <w:pPr>
              <w:pStyle w:val="Akapitzlist"/>
              <w:numPr>
                <w:ilvl w:val="0"/>
                <w:numId w:val="48"/>
              </w:numPr>
              <w:spacing w:line="276" w:lineRule="auto"/>
              <w:jc w:val="center"/>
              <w:rPr>
                <w:rFonts w:ascii="Arial" w:hAnsi="Arial" w:cs="Arial"/>
                <w:color w:val="000000" w:themeColor="text1"/>
              </w:rPr>
            </w:pPr>
          </w:p>
        </w:tc>
        <w:tc>
          <w:tcPr>
            <w:tcW w:w="1134" w:type="dxa"/>
            <w:vAlign w:val="center"/>
          </w:tcPr>
          <w:p w14:paraId="5BB2C94A" w14:textId="77777777" w:rsidR="00850A20" w:rsidRPr="004D5E49" w:rsidRDefault="00850A20" w:rsidP="00AC60B1">
            <w:pPr>
              <w:spacing w:line="276" w:lineRule="auto"/>
              <w:ind w:left="-14" w:right="-52"/>
              <w:jc w:val="center"/>
              <w:rPr>
                <w:rFonts w:ascii="Arial" w:hAnsi="Arial" w:cs="Arial"/>
                <w:color w:val="000000" w:themeColor="text1"/>
              </w:rPr>
            </w:pPr>
            <w:r w:rsidRPr="004D5E49">
              <w:rPr>
                <w:rFonts w:ascii="Arial" w:hAnsi="Arial" w:cs="Arial"/>
                <w:b/>
                <w:color w:val="000000" w:themeColor="text1"/>
              </w:rPr>
              <w:t>10 01 80</w:t>
            </w:r>
          </w:p>
        </w:tc>
        <w:tc>
          <w:tcPr>
            <w:tcW w:w="3119" w:type="dxa"/>
            <w:vAlign w:val="center"/>
          </w:tcPr>
          <w:p w14:paraId="74E10E72" w14:textId="77777777" w:rsidR="00850A20" w:rsidRPr="004D5E49" w:rsidRDefault="00850A20" w:rsidP="00AC60B1">
            <w:pPr>
              <w:spacing w:line="276" w:lineRule="auto"/>
              <w:jc w:val="center"/>
              <w:rPr>
                <w:rFonts w:ascii="Arial" w:hAnsi="Arial" w:cs="Arial"/>
                <w:color w:val="000000" w:themeColor="text1"/>
              </w:rPr>
            </w:pPr>
            <w:r w:rsidRPr="004D5E49">
              <w:rPr>
                <w:rFonts w:ascii="Arial" w:hAnsi="Arial" w:cs="Arial"/>
                <w:bCs/>
                <w:color w:val="000000" w:themeColor="text1"/>
              </w:rPr>
              <w:t xml:space="preserve">Mieszanki popiołowo-żużlowe </w:t>
            </w:r>
            <w:r w:rsidRPr="004D5E49">
              <w:rPr>
                <w:rFonts w:ascii="Arial" w:hAnsi="Arial" w:cs="Arial"/>
                <w:bCs/>
                <w:color w:val="000000" w:themeColor="text1"/>
              </w:rPr>
              <w:br/>
              <w:t>z mokrego odprowadzania odpadów paleniskowych</w:t>
            </w:r>
          </w:p>
        </w:tc>
        <w:tc>
          <w:tcPr>
            <w:tcW w:w="4252" w:type="dxa"/>
            <w:vAlign w:val="center"/>
          </w:tcPr>
          <w:p w14:paraId="78F42133" w14:textId="7692BAF8" w:rsidR="00850A20" w:rsidRPr="004D5E49" w:rsidRDefault="00850A20" w:rsidP="00AC60B1">
            <w:pPr>
              <w:spacing w:line="276" w:lineRule="auto"/>
              <w:ind w:right="-40"/>
              <w:jc w:val="center"/>
              <w:rPr>
                <w:rFonts w:ascii="Arial" w:hAnsi="Arial" w:cs="Arial"/>
                <w:color w:val="000000" w:themeColor="text1"/>
              </w:rPr>
            </w:pPr>
            <w:r w:rsidRPr="004D5E49">
              <w:rPr>
                <w:rFonts w:ascii="Arial" w:hAnsi="Arial" w:cs="Arial"/>
                <w:color w:val="000000" w:themeColor="text1"/>
                <w:szCs w:val="22"/>
              </w:rPr>
              <w:t>Odpady przekazywane będzie uprawnionym podmiotom do odzysku lub w przypadku braku możliwości odzysku do unieszkodliwiania. Odpady mogą być również przekazywane osobom fizycznym lub jednostkom organizacyjnym , niebędącym przedsiębiorcami , do wykorzystania na ich własne potrzeby, zgodnie z obowiązującymi w tym zakresie przepisami.</w:t>
            </w:r>
          </w:p>
        </w:tc>
      </w:tr>
      <w:tr w:rsidR="004D5E49" w:rsidRPr="004D5E49" w14:paraId="6E529D51" w14:textId="77777777" w:rsidTr="00AC60B1">
        <w:trPr>
          <w:trHeight w:val="177"/>
        </w:trPr>
        <w:tc>
          <w:tcPr>
            <w:tcW w:w="567" w:type="dxa"/>
            <w:vAlign w:val="center"/>
          </w:tcPr>
          <w:p w14:paraId="40D79E11" w14:textId="77777777" w:rsidR="00850A20" w:rsidRPr="004D5E49" w:rsidRDefault="00850A20" w:rsidP="00D154A1">
            <w:pPr>
              <w:pStyle w:val="Akapitzlist"/>
              <w:numPr>
                <w:ilvl w:val="0"/>
                <w:numId w:val="48"/>
              </w:numPr>
              <w:spacing w:line="276" w:lineRule="auto"/>
              <w:jc w:val="center"/>
              <w:rPr>
                <w:rFonts w:ascii="Arial" w:hAnsi="Arial" w:cs="Arial"/>
                <w:color w:val="000000" w:themeColor="text1"/>
              </w:rPr>
            </w:pPr>
          </w:p>
        </w:tc>
        <w:tc>
          <w:tcPr>
            <w:tcW w:w="1134" w:type="dxa"/>
            <w:vAlign w:val="center"/>
          </w:tcPr>
          <w:p w14:paraId="2AD7C247" w14:textId="1EBB6530" w:rsidR="00850A20" w:rsidRPr="004D5E49" w:rsidRDefault="00850A20" w:rsidP="00AC60B1">
            <w:pPr>
              <w:spacing w:line="276" w:lineRule="auto"/>
              <w:ind w:left="-14" w:right="-52"/>
              <w:jc w:val="center"/>
              <w:rPr>
                <w:rFonts w:ascii="Arial" w:hAnsi="Arial" w:cs="Arial"/>
                <w:b/>
                <w:bCs/>
                <w:color w:val="000000" w:themeColor="text1"/>
              </w:rPr>
            </w:pPr>
            <w:r w:rsidRPr="004D5E49">
              <w:rPr>
                <w:rFonts w:ascii="Arial" w:hAnsi="Arial" w:cs="Arial"/>
                <w:b/>
                <w:bCs/>
                <w:color w:val="000000" w:themeColor="text1"/>
              </w:rPr>
              <w:t>10 01 24</w:t>
            </w:r>
          </w:p>
        </w:tc>
        <w:tc>
          <w:tcPr>
            <w:tcW w:w="3119" w:type="dxa"/>
            <w:vAlign w:val="center"/>
          </w:tcPr>
          <w:p w14:paraId="3244D7F0" w14:textId="569CC288" w:rsidR="00850A20" w:rsidRPr="004D5E49" w:rsidRDefault="00850A20" w:rsidP="00AC60B1">
            <w:pPr>
              <w:spacing w:line="276" w:lineRule="auto"/>
              <w:jc w:val="center"/>
              <w:rPr>
                <w:rFonts w:ascii="Arial" w:hAnsi="Arial" w:cs="Arial"/>
                <w:bCs/>
                <w:color w:val="000000" w:themeColor="text1"/>
              </w:rPr>
            </w:pPr>
            <w:r w:rsidRPr="004D5E49">
              <w:rPr>
                <w:rFonts w:ascii="Arial" w:hAnsi="Arial" w:cs="Arial"/>
                <w:color w:val="000000" w:themeColor="text1"/>
              </w:rPr>
              <w:t xml:space="preserve">Piaski ze złóż fluidalnych </w:t>
            </w:r>
            <w:r w:rsidRPr="004D5E49">
              <w:rPr>
                <w:rFonts w:ascii="Arial" w:hAnsi="Arial" w:cs="Arial"/>
                <w:color w:val="000000" w:themeColor="text1"/>
              </w:rPr>
              <w:br/>
              <w:t>( z wyłączeniem 10 01 82)</w:t>
            </w:r>
          </w:p>
        </w:tc>
        <w:tc>
          <w:tcPr>
            <w:tcW w:w="4252" w:type="dxa"/>
            <w:vAlign w:val="center"/>
          </w:tcPr>
          <w:p w14:paraId="161CEA3B" w14:textId="0E9094B1" w:rsidR="00850A20" w:rsidRPr="004D5E49" w:rsidRDefault="00850A20" w:rsidP="00AC60B1">
            <w:pPr>
              <w:spacing w:line="276" w:lineRule="auto"/>
              <w:ind w:right="-40"/>
              <w:jc w:val="center"/>
              <w:rPr>
                <w:rFonts w:ascii="Arial" w:hAnsi="Arial" w:cs="Arial"/>
                <w:color w:val="000000" w:themeColor="text1"/>
                <w:szCs w:val="22"/>
              </w:rPr>
            </w:pPr>
            <w:r w:rsidRPr="004D5E49">
              <w:rPr>
                <w:rFonts w:ascii="Arial" w:hAnsi="Arial" w:cs="Arial"/>
                <w:color w:val="000000" w:themeColor="text1"/>
                <w:szCs w:val="22"/>
              </w:rPr>
              <w:t>Odpady przekazywane będzie uprawnionym podmiotom do odzysku lub w przypadku braku możliwości odzysku do unieszkodliwiania</w:t>
            </w:r>
            <w:r w:rsidR="00F1640C" w:rsidRPr="004D5E49">
              <w:rPr>
                <w:rFonts w:ascii="Arial" w:hAnsi="Arial" w:cs="Arial"/>
                <w:color w:val="000000" w:themeColor="text1"/>
                <w:szCs w:val="22"/>
              </w:rPr>
              <w:t>.</w:t>
            </w:r>
          </w:p>
        </w:tc>
      </w:tr>
      <w:tr w:rsidR="004D5E49" w:rsidRPr="004D5E49" w14:paraId="57B3806F" w14:textId="77777777" w:rsidTr="00AC60B1">
        <w:trPr>
          <w:trHeight w:val="177"/>
        </w:trPr>
        <w:tc>
          <w:tcPr>
            <w:tcW w:w="567" w:type="dxa"/>
            <w:vAlign w:val="center"/>
          </w:tcPr>
          <w:p w14:paraId="6FB25B2F" w14:textId="77777777" w:rsidR="00850A20" w:rsidRPr="004D5E49" w:rsidRDefault="00850A20" w:rsidP="00D154A1">
            <w:pPr>
              <w:pStyle w:val="Akapitzlist"/>
              <w:numPr>
                <w:ilvl w:val="0"/>
                <w:numId w:val="48"/>
              </w:numPr>
              <w:spacing w:line="276" w:lineRule="auto"/>
              <w:jc w:val="center"/>
              <w:rPr>
                <w:rFonts w:ascii="Arial" w:hAnsi="Arial" w:cs="Arial"/>
                <w:color w:val="000000" w:themeColor="text1"/>
              </w:rPr>
            </w:pPr>
          </w:p>
        </w:tc>
        <w:tc>
          <w:tcPr>
            <w:tcW w:w="1134" w:type="dxa"/>
            <w:vAlign w:val="center"/>
          </w:tcPr>
          <w:p w14:paraId="28610E4A" w14:textId="3DEBE18A" w:rsidR="00850A20" w:rsidRPr="004D5E49" w:rsidRDefault="00850A20" w:rsidP="00AC60B1">
            <w:pPr>
              <w:spacing w:line="276" w:lineRule="auto"/>
              <w:ind w:left="-14" w:right="-52"/>
              <w:jc w:val="center"/>
              <w:rPr>
                <w:rFonts w:ascii="Arial" w:hAnsi="Arial" w:cs="Arial"/>
                <w:b/>
                <w:bCs/>
                <w:color w:val="000000" w:themeColor="text1"/>
              </w:rPr>
            </w:pPr>
            <w:r w:rsidRPr="004D5E49">
              <w:rPr>
                <w:rFonts w:ascii="Arial" w:hAnsi="Arial" w:cs="Arial"/>
                <w:b/>
                <w:bCs/>
                <w:color w:val="000000" w:themeColor="text1"/>
              </w:rPr>
              <w:t>10 01 82</w:t>
            </w:r>
          </w:p>
        </w:tc>
        <w:tc>
          <w:tcPr>
            <w:tcW w:w="3119" w:type="dxa"/>
            <w:vAlign w:val="center"/>
          </w:tcPr>
          <w:p w14:paraId="2E6DFC3C" w14:textId="7A2D33E4" w:rsidR="00850A20" w:rsidRPr="004D5E49" w:rsidRDefault="00850A20" w:rsidP="00AC60B1">
            <w:pPr>
              <w:spacing w:line="276" w:lineRule="auto"/>
              <w:jc w:val="center"/>
              <w:rPr>
                <w:rFonts w:ascii="Arial" w:hAnsi="Arial" w:cs="Arial"/>
                <w:bCs/>
                <w:color w:val="000000" w:themeColor="text1"/>
              </w:rPr>
            </w:pPr>
            <w:r w:rsidRPr="004D5E49">
              <w:rPr>
                <w:rFonts w:ascii="Arial" w:hAnsi="Arial" w:cs="Arial"/>
                <w:color w:val="000000" w:themeColor="text1"/>
              </w:rPr>
              <w:t xml:space="preserve">Mieszaniny popiołów lotnych </w:t>
            </w:r>
            <w:r w:rsidR="00200652" w:rsidRPr="004D5E49">
              <w:rPr>
                <w:rFonts w:ascii="Arial" w:hAnsi="Arial" w:cs="Arial"/>
                <w:color w:val="000000" w:themeColor="text1"/>
              </w:rPr>
              <w:br/>
            </w:r>
            <w:r w:rsidRPr="004D5E49">
              <w:rPr>
                <w:rFonts w:ascii="Arial" w:hAnsi="Arial" w:cs="Arial"/>
                <w:color w:val="000000" w:themeColor="text1"/>
              </w:rPr>
              <w:t xml:space="preserve">i odpadów stałych z wapniowych metod odsiarczania gazów odlotowych (metody suche </w:t>
            </w:r>
            <w:r w:rsidR="00200652" w:rsidRPr="004D5E49">
              <w:rPr>
                <w:rFonts w:ascii="Arial" w:hAnsi="Arial" w:cs="Arial"/>
                <w:color w:val="000000" w:themeColor="text1"/>
              </w:rPr>
              <w:br/>
            </w:r>
            <w:r w:rsidRPr="004D5E49">
              <w:rPr>
                <w:rFonts w:ascii="Arial" w:hAnsi="Arial" w:cs="Arial"/>
                <w:color w:val="000000" w:themeColor="text1"/>
              </w:rPr>
              <w:t xml:space="preserve">i półsuche odsiarczania spalin </w:t>
            </w:r>
            <w:r w:rsidRPr="004D5E49">
              <w:rPr>
                <w:rFonts w:ascii="Arial" w:hAnsi="Arial" w:cs="Arial"/>
                <w:color w:val="000000" w:themeColor="text1"/>
              </w:rPr>
              <w:lastRenderedPageBreak/>
              <w:t>oraz spalanie w złożu fluidalnym)</w:t>
            </w:r>
          </w:p>
        </w:tc>
        <w:tc>
          <w:tcPr>
            <w:tcW w:w="4252" w:type="dxa"/>
            <w:vAlign w:val="center"/>
          </w:tcPr>
          <w:p w14:paraId="4C724AFC" w14:textId="5BA4FD1A" w:rsidR="00850A20" w:rsidRPr="004D5E49" w:rsidRDefault="00850A20" w:rsidP="00AC60B1">
            <w:pPr>
              <w:spacing w:line="276" w:lineRule="auto"/>
              <w:ind w:right="-40"/>
              <w:jc w:val="center"/>
              <w:rPr>
                <w:rFonts w:ascii="Arial" w:hAnsi="Arial" w:cs="Arial"/>
                <w:color w:val="000000" w:themeColor="text1"/>
                <w:szCs w:val="22"/>
              </w:rPr>
            </w:pPr>
            <w:r w:rsidRPr="004D5E49">
              <w:rPr>
                <w:rFonts w:ascii="Arial" w:hAnsi="Arial" w:cs="Arial"/>
                <w:color w:val="000000" w:themeColor="text1"/>
                <w:szCs w:val="22"/>
              </w:rPr>
              <w:lastRenderedPageBreak/>
              <w:t>Odpady przekazywane będzie uprawnionym podmiotom do odzysku lub w przypadku braku możliwości odzysku do unieszkodliwiania</w:t>
            </w:r>
            <w:r w:rsidR="00F1640C" w:rsidRPr="004D5E49">
              <w:rPr>
                <w:rFonts w:ascii="Arial" w:hAnsi="Arial" w:cs="Arial"/>
                <w:color w:val="000000" w:themeColor="text1"/>
                <w:szCs w:val="22"/>
              </w:rPr>
              <w:t>.</w:t>
            </w:r>
          </w:p>
        </w:tc>
      </w:tr>
    </w:tbl>
    <w:p w14:paraId="05D2D960" w14:textId="77777777" w:rsidR="00976201" w:rsidRPr="004D5E49" w:rsidRDefault="00976201" w:rsidP="004D7514">
      <w:pPr>
        <w:pStyle w:val="Style4"/>
        <w:widowControl/>
        <w:spacing w:before="120" w:after="120" w:line="276" w:lineRule="auto"/>
        <w:rPr>
          <w:rFonts w:ascii="Arial" w:hAnsi="Arial"/>
          <w:b/>
          <w:color w:val="000000" w:themeColor="text1"/>
          <w:sz w:val="24"/>
          <w:szCs w:val="24"/>
        </w:rPr>
      </w:pPr>
      <w:r w:rsidRPr="004D5E49">
        <w:rPr>
          <w:rFonts w:ascii="Arial" w:hAnsi="Arial"/>
          <w:b/>
          <w:color w:val="000000" w:themeColor="text1"/>
          <w:sz w:val="24"/>
          <w:szCs w:val="24"/>
        </w:rPr>
        <w:t xml:space="preserve">III.3.3. Warunki gospodarowania odpadami. </w:t>
      </w:r>
    </w:p>
    <w:p w14:paraId="04E9F64B" w14:textId="700DD7A0" w:rsidR="00976201" w:rsidRPr="004D5E49" w:rsidRDefault="00976201" w:rsidP="004D7514">
      <w:pPr>
        <w:pStyle w:val="Style4"/>
        <w:widowControl/>
        <w:spacing w:before="120" w:after="120" w:line="276" w:lineRule="auto"/>
        <w:rPr>
          <w:rFonts w:ascii="Arial" w:hAnsi="Arial"/>
          <w:color w:val="000000" w:themeColor="text1"/>
          <w:sz w:val="24"/>
          <w:szCs w:val="24"/>
        </w:rPr>
      </w:pPr>
      <w:r w:rsidRPr="004D5E49">
        <w:rPr>
          <w:rFonts w:ascii="Arial" w:hAnsi="Arial"/>
          <w:b/>
          <w:color w:val="000000" w:themeColor="text1"/>
          <w:sz w:val="24"/>
          <w:szCs w:val="24"/>
        </w:rPr>
        <w:t>III.3.3.1.</w:t>
      </w:r>
      <w:r w:rsidRPr="004D5E49">
        <w:rPr>
          <w:rFonts w:ascii="Arial" w:hAnsi="Arial"/>
          <w:color w:val="000000" w:themeColor="text1"/>
          <w:sz w:val="24"/>
          <w:szCs w:val="24"/>
        </w:rPr>
        <w:t xml:space="preserve"> Prowadzon</w:t>
      </w:r>
      <w:r w:rsidR="008F1430" w:rsidRPr="004D5E49">
        <w:rPr>
          <w:rFonts w:ascii="Arial" w:hAnsi="Arial"/>
          <w:color w:val="000000" w:themeColor="text1"/>
          <w:sz w:val="24"/>
          <w:szCs w:val="24"/>
        </w:rPr>
        <w:t>e</w:t>
      </w:r>
      <w:r w:rsidRPr="004D5E49">
        <w:rPr>
          <w:rFonts w:ascii="Arial" w:hAnsi="Arial"/>
          <w:color w:val="000000" w:themeColor="text1"/>
          <w:sz w:val="24"/>
          <w:szCs w:val="24"/>
        </w:rPr>
        <w:t xml:space="preserve"> będzie selektywn</w:t>
      </w:r>
      <w:r w:rsidR="008F1430" w:rsidRPr="004D5E49">
        <w:rPr>
          <w:rFonts w:ascii="Arial" w:hAnsi="Arial"/>
          <w:color w:val="000000" w:themeColor="text1"/>
          <w:sz w:val="24"/>
          <w:szCs w:val="24"/>
        </w:rPr>
        <w:t xml:space="preserve">e magazynowanie </w:t>
      </w:r>
      <w:r w:rsidRPr="004D5E49">
        <w:rPr>
          <w:rFonts w:ascii="Arial" w:hAnsi="Arial"/>
          <w:color w:val="000000" w:themeColor="text1"/>
          <w:sz w:val="24"/>
          <w:szCs w:val="24"/>
        </w:rPr>
        <w:t xml:space="preserve">odpadów. </w:t>
      </w:r>
    </w:p>
    <w:p w14:paraId="1E9A5A7D" w14:textId="77777777" w:rsidR="00976201" w:rsidRPr="004D5E49" w:rsidRDefault="00976201" w:rsidP="004D7514">
      <w:pPr>
        <w:pStyle w:val="Style4"/>
        <w:widowControl/>
        <w:spacing w:before="120" w:after="120" w:line="276" w:lineRule="auto"/>
        <w:rPr>
          <w:rFonts w:ascii="Arial" w:hAnsi="Arial"/>
          <w:color w:val="000000" w:themeColor="text1"/>
          <w:sz w:val="24"/>
          <w:szCs w:val="24"/>
        </w:rPr>
      </w:pPr>
      <w:r w:rsidRPr="004D5E49">
        <w:rPr>
          <w:rFonts w:ascii="Arial" w:hAnsi="Arial"/>
          <w:b/>
          <w:color w:val="000000" w:themeColor="text1"/>
          <w:sz w:val="24"/>
          <w:szCs w:val="24"/>
        </w:rPr>
        <w:t>III.3.3.2</w:t>
      </w:r>
      <w:r w:rsidRPr="004D5E49">
        <w:rPr>
          <w:rFonts w:ascii="Arial" w:hAnsi="Arial"/>
          <w:color w:val="000000" w:themeColor="text1"/>
          <w:sz w:val="24"/>
          <w:szCs w:val="24"/>
        </w:rPr>
        <w:t xml:space="preserve">. Odpady posiadające właściwości umożliwiające przy aktualnym stanie techniki, technologii i organizacji ich wykorzystanie, będą przekazywane do odzysku. </w:t>
      </w:r>
    </w:p>
    <w:p w14:paraId="228E2C94" w14:textId="3D8EC9E4" w:rsidR="00976201" w:rsidRPr="004D5E49" w:rsidRDefault="00976201" w:rsidP="004D7514">
      <w:pPr>
        <w:pStyle w:val="Style4"/>
        <w:widowControl/>
        <w:spacing w:before="120" w:after="120" w:line="276" w:lineRule="auto"/>
        <w:rPr>
          <w:rFonts w:ascii="Arial" w:hAnsi="Arial"/>
          <w:color w:val="000000" w:themeColor="text1"/>
          <w:sz w:val="24"/>
          <w:szCs w:val="24"/>
        </w:rPr>
      </w:pPr>
      <w:r w:rsidRPr="004D5E49">
        <w:rPr>
          <w:rFonts w:ascii="Arial" w:hAnsi="Arial"/>
          <w:b/>
          <w:color w:val="000000" w:themeColor="text1"/>
          <w:sz w:val="24"/>
          <w:szCs w:val="24"/>
        </w:rPr>
        <w:t>III.3.3.3</w:t>
      </w:r>
      <w:r w:rsidRPr="004D5E49">
        <w:rPr>
          <w:rFonts w:ascii="Arial" w:hAnsi="Arial"/>
          <w:color w:val="000000" w:themeColor="text1"/>
          <w:sz w:val="24"/>
          <w:szCs w:val="24"/>
        </w:rPr>
        <w:t xml:space="preserve">. Prowadzona będzie analiza wszystkich danych uzyskiwanych z </w:t>
      </w:r>
      <w:r w:rsidR="002B42E6" w:rsidRPr="004D5E49">
        <w:rPr>
          <w:rFonts w:ascii="Arial" w:hAnsi="Arial"/>
          <w:color w:val="000000" w:themeColor="text1"/>
          <w:sz w:val="24"/>
          <w:szCs w:val="24"/>
        </w:rPr>
        <w:t>monitoringu</w:t>
      </w:r>
      <w:r w:rsidRPr="004D5E49">
        <w:rPr>
          <w:rFonts w:ascii="Arial" w:hAnsi="Arial"/>
          <w:color w:val="000000" w:themeColor="text1"/>
          <w:sz w:val="24"/>
          <w:szCs w:val="24"/>
        </w:rPr>
        <w:t xml:space="preserve"> odpadów oraz podejmowane będą stosowne działania z niej wynikające.</w:t>
      </w:r>
    </w:p>
    <w:p w14:paraId="4350E1F6" w14:textId="127FEAA7" w:rsidR="00976201" w:rsidRPr="004D5E49" w:rsidRDefault="00976201" w:rsidP="004D7514">
      <w:pPr>
        <w:pStyle w:val="Style4"/>
        <w:widowControl/>
        <w:spacing w:before="120" w:after="120" w:line="276" w:lineRule="auto"/>
        <w:rPr>
          <w:rFonts w:ascii="Arial" w:hAnsi="Arial"/>
          <w:color w:val="000000" w:themeColor="text1"/>
          <w:sz w:val="24"/>
          <w:szCs w:val="24"/>
        </w:rPr>
      </w:pPr>
      <w:r w:rsidRPr="004D5E49">
        <w:rPr>
          <w:rFonts w:ascii="Arial" w:hAnsi="Arial"/>
          <w:b/>
          <w:color w:val="000000" w:themeColor="text1"/>
          <w:sz w:val="24"/>
          <w:szCs w:val="24"/>
        </w:rPr>
        <w:t>III.3.3.4</w:t>
      </w:r>
      <w:r w:rsidRPr="004D5E49">
        <w:rPr>
          <w:rFonts w:ascii="Arial" w:hAnsi="Arial"/>
          <w:color w:val="000000" w:themeColor="text1"/>
          <w:sz w:val="24"/>
          <w:szCs w:val="24"/>
        </w:rPr>
        <w:t xml:space="preserve">. Prowadzone będzie stałe doskonalenie kwalifikacji w zakresie obsługi instalacji oraz w zakresie postępowania z powstającymi w niej odpadami. </w:t>
      </w:r>
    </w:p>
    <w:p w14:paraId="10F97D0D" w14:textId="77777777" w:rsidR="00976201" w:rsidRPr="004D5E49" w:rsidRDefault="00976201" w:rsidP="004D7514">
      <w:pPr>
        <w:pStyle w:val="Style4"/>
        <w:widowControl/>
        <w:spacing w:before="120" w:after="120" w:line="276" w:lineRule="auto"/>
        <w:rPr>
          <w:rFonts w:ascii="Arial" w:hAnsi="Arial"/>
          <w:color w:val="000000" w:themeColor="text1"/>
          <w:sz w:val="24"/>
          <w:szCs w:val="24"/>
        </w:rPr>
      </w:pPr>
      <w:r w:rsidRPr="004D5E49">
        <w:rPr>
          <w:rFonts w:ascii="Arial" w:hAnsi="Arial"/>
          <w:b/>
          <w:color w:val="000000" w:themeColor="text1"/>
          <w:sz w:val="24"/>
          <w:szCs w:val="24"/>
        </w:rPr>
        <w:t>III.3.2.5.</w:t>
      </w:r>
      <w:r w:rsidRPr="004D5E49">
        <w:rPr>
          <w:rFonts w:ascii="Arial" w:hAnsi="Arial"/>
          <w:color w:val="000000" w:themeColor="text1"/>
          <w:sz w:val="24"/>
          <w:szCs w:val="24"/>
        </w:rPr>
        <w:t xml:space="preserve"> Odpady niebezpieczne i inne niż niebezpieczne powstające w wyniku eksploatacji instalacji, w procesie magazynowania będą zabezpieczone przed oddziaływaniem czynników atmosferycznych oraz dostępem osób postronnych. </w:t>
      </w:r>
      <w:r w:rsidRPr="004D5E49">
        <w:rPr>
          <w:rFonts w:ascii="Arial" w:hAnsi="Arial"/>
          <w:b/>
          <w:color w:val="000000" w:themeColor="text1"/>
          <w:sz w:val="24"/>
          <w:szCs w:val="24"/>
        </w:rPr>
        <w:t>III.3.2.6.</w:t>
      </w:r>
      <w:r w:rsidRPr="004D5E49">
        <w:rPr>
          <w:rFonts w:ascii="Arial" w:hAnsi="Arial"/>
          <w:color w:val="000000" w:themeColor="text1"/>
          <w:sz w:val="24"/>
          <w:szCs w:val="24"/>
        </w:rPr>
        <w:t xml:space="preserve"> Wszystkie urządzenia objęte niniejszą decyzją będą utrzymywane we właściwym stanie technicznym i prawidłowo eksploatowane zgodnie z ich instrukcjami techniczno-ruchowymi. </w:t>
      </w:r>
    </w:p>
    <w:p w14:paraId="4E3F17AA" w14:textId="77777777" w:rsidR="00976201" w:rsidRPr="004D5E49" w:rsidRDefault="00976201" w:rsidP="002B42E6">
      <w:pPr>
        <w:pStyle w:val="Style4"/>
        <w:widowControl/>
        <w:spacing w:before="120" w:after="120" w:line="276" w:lineRule="auto"/>
        <w:rPr>
          <w:rFonts w:ascii="Arial" w:hAnsi="Arial"/>
          <w:color w:val="000000" w:themeColor="text1"/>
          <w:sz w:val="24"/>
          <w:szCs w:val="24"/>
        </w:rPr>
      </w:pPr>
      <w:r w:rsidRPr="004D5E49">
        <w:rPr>
          <w:rFonts w:ascii="Arial" w:hAnsi="Arial"/>
          <w:b/>
          <w:color w:val="000000" w:themeColor="text1"/>
          <w:sz w:val="24"/>
          <w:szCs w:val="24"/>
        </w:rPr>
        <w:t>III.3.3.7.</w:t>
      </w:r>
      <w:r w:rsidRPr="004D5E49">
        <w:rPr>
          <w:rFonts w:ascii="Arial" w:hAnsi="Arial"/>
          <w:color w:val="000000" w:themeColor="text1"/>
          <w:sz w:val="24"/>
          <w:szCs w:val="24"/>
        </w:rPr>
        <w:t xml:space="preserve"> Drogi wewnątrzzakładowe, którymi odbywał się będzie transport odpadów będą oznakowanie i zabezpieczone. </w:t>
      </w:r>
    </w:p>
    <w:p w14:paraId="657BBA95" w14:textId="77777777" w:rsidR="00976201" w:rsidRPr="004D5E49" w:rsidRDefault="00976201" w:rsidP="002B42E6">
      <w:pPr>
        <w:pStyle w:val="Style4"/>
        <w:widowControl/>
        <w:spacing w:before="120" w:after="120" w:line="276" w:lineRule="auto"/>
        <w:rPr>
          <w:rFonts w:ascii="Arial" w:hAnsi="Arial"/>
          <w:color w:val="000000" w:themeColor="text1"/>
          <w:sz w:val="24"/>
          <w:szCs w:val="24"/>
        </w:rPr>
      </w:pPr>
      <w:r w:rsidRPr="004D5E49">
        <w:rPr>
          <w:rFonts w:ascii="Arial" w:hAnsi="Arial"/>
          <w:b/>
          <w:color w:val="000000" w:themeColor="text1"/>
          <w:sz w:val="24"/>
          <w:szCs w:val="24"/>
        </w:rPr>
        <w:t>III.3.3.8</w:t>
      </w:r>
      <w:r w:rsidRPr="004D5E49">
        <w:rPr>
          <w:rFonts w:ascii="Arial" w:hAnsi="Arial"/>
          <w:color w:val="000000" w:themeColor="text1"/>
          <w:sz w:val="24"/>
          <w:szCs w:val="24"/>
        </w:rPr>
        <w:t>. Odpady będą segregowane i magazynowe w wyznaczonych miejscach magazynowania w celu zebrania odpowiedniej ilości, przed transportem do odzysku lub unieszkodliwiania.</w:t>
      </w:r>
    </w:p>
    <w:p w14:paraId="56B1E090" w14:textId="119B6BB6" w:rsidR="00976201" w:rsidRPr="004D5E49" w:rsidRDefault="00976201" w:rsidP="002B42E6">
      <w:pPr>
        <w:pStyle w:val="Style4"/>
        <w:widowControl/>
        <w:spacing w:before="120" w:after="120" w:line="276" w:lineRule="auto"/>
        <w:rPr>
          <w:rFonts w:ascii="Arial" w:hAnsi="Arial"/>
          <w:color w:val="000000" w:themeColor="text1"/>
          <w:sz w:val="24"/>
          <w:szCs w:val="24"/>
        </w:rPr>
      </w:pPr>
      <w:r w:rsidRPr="004D5E49">
        <w:rPr>
          <w:rFonts w:ascii="Arial" w:hAnsi="Arial"/>
          <w:b/>
          <w:color w:val="000000" w:themeColor="text1"/>
          <w:sz w:val="24"/>
          <w:szCs w:val="24"/>
        </w:rPr>
        <w:t>III.3.3.9</w:t>
      </w:r>
      <w:r w:rsidRPr="004D5E49">
        <w:rPr>
          <w:rFonts w:ascii="Arial" w:hAnsi="Arial"/>
          <w:color w:val="000000" w:themeColor="text1"/>
          <w:sz w:val="24"/>
          <w:szCs w:val="24"/>
        </w:rPr>
        <w:t xml:space="preserve">. Powierzchnie komunikacyjne przy obiektach i placach do przechowywania odpadów oraz drogi wewnętrzne będą utwardzone i utrzymywane w czystości. </w:t>
      </w:r>
    </w:p>
    <w:p w14:paraId="0100C683" w14:textId="77777777" w:rsidR="00976201" w:rsidRPr="004D5E49" w:rsidRDefault="00976201" w:rsidP="002B42E6">
      <w:pPr>
        <w:pStyle w:val="Style4"/>
        <w:widowControl/>
        <w:spacing w:before="120" w:after="120" w:line="276" w:lineRule="auto"/>
        <w:rPr>
          <w:rFonts w:ascii="Arial" w:hAnsi="Arial"/>
          <w:b/>
          <w:color w:val="000000" w:themeColor="text1"/>
          <w:sz w:val="24"/>
          <w:szCs w:val="24"/>
        </w:rPr>
      </w:pPr>
      <w:r w:rsidRPr="004D5E49">
        <w:rPr>
          <w:rFonts w:ascii="Arial" w:hAnsi="Arial"/>
          <w:b/>
          <w:color w:val="000000" w:themeColor="text1"/>
          <w:sz w:val="24"/>
          <w:szCs w:val="24"/>
        </w:rPr>
        <w:t>III.3.3.10.</w:t>
      </w:r>
      <w:r w:rsidRPr="004D5E49">
        <w:rPr>
          <w:rFonts w:ascii="Arial" w:hAnsi="Arial"/>
          <w:color w:val="000000" w:themeColor="text1"/>
          <w:sz w:val="24"/>
          <w:szCs w:val="24"/>
        </w:rPr>
        <w:t xml:space="preserve"> Odpady transportowane będą: a/ w opakowaniach szczelnych zabezpieczających przed rozlaniem lub rozproszeniem, b/ samochodem ze szczelną skrzynią ładunkową, zabezpieczoną plandeką przed opadami atmosferycznymi. </w:t>
      </w:r>
    </w:p>
    <w:p w14:paraId="15CC4D09" w14:textId="134A2A89" w:rsidR="00976201" w:rsidRPr="004D5E49" w:rsidRDefault="00976201" w:rsidP="002B42E6">
      <w:pPr>
        <w:tabs>
          <w:tab w:val="left" w:pos="0"/>
        </w:tabs>
        <w:spacing w:before="120" w:line="276" w:lineRule="auto"/>
        <w:jc w:val="both"/>
        <w:rPr>
          <w:color w:val="000000" w:themeColor="text1"/>
          <w:sz w:val="24"/>
          <w:szCs w:val="24"/>
        </w:rPr>
      </w:pPr>
      <w:r w:rsidRPr="004D5E49">
        <w:rPr>
          <w:b/>
          <w:color w:val="000000" w:themeColor="text1"/>
          <w:sz w:val="24"/>
          <w:szCs w:val="24"/>
        </w:rPr>
        <w:t>III.3.3.11.</w:t>
      </w:r>
      <w:r w:rsidRPr="004D5E49">
        <w:rPr>
          <w:color w:val="000000" w:themeColor="text1"/>
          <w:sz w:val="24"/>
          <w:szCs w:val="24"/>
        </w:rPr>
        <w:t xml:space="preserve"> Wytworzone odpady przekazywane będą </w:t>
      </w:r>
      <w:r w:rsidR="002B42E6" w:rsidRPr="004D5E49">
        <w:rPr>
          <w:color w:val="000000" w:themeColor="text1"/>
          <w:sz w:val="24"/>
          <w:szCs w:val="24"/>
        </w:rPr>
        <w:t>do zagospodarowania uprawnionym podmiotom.</w:t>
      </w:r>
    </w:p>
    <w:p w14:paraId="59B403A6" w14:textId="129A89A8" w:rsidR="00976201" w:rsidRPr="004D5E49" w:rsidRDefault="00976201" w:rsidP="002B42E6">
      <w:pPr>
        <w:spacing w:before="120" w:after="120" w:line="276" w:lineRule="auto"/>
        <w:jc w:val="both"/>
        <w:rPr>
          <w:color w:val="000000" w:themeColor="text1"/>
          <w:sz w:val="24"/>
          <w:szCs w:val="24"/>
        </w:rPr>
      </w:pPr>
      <w:r w:rsidRPr="004D5E49">
        <w:rPr>
          <w:b/>
          <w:color w:val="000000" w:themeColor="text1"/>
          <w:sz w:val="24"/>
          <w:szCs w:val="24"/>
        </w:rPr>
        <w:t>III.3.3.12.</w:t>
      </w:r>
      <w:r w:rsidRPr="004D5E49">
        <w:rPr>
          <w:color w:val="000000" w:themeColor="text1"/>
          <w:sz w:val="24"/>
          <w:szCs w:val="24"/>
        </w:rPr>
        <w:t xml:space="preserve"> Gospodarka odpadami będzie odbywać się zgodnie z instrukcją obowiązującą w </w:t>
      </w:r>
      <w:r w:rsidR="00D73829" w:rsidRPr="004D5E49">
        <w:rPr>
          <w:color w:val="000000" w:themeColor="text1"/>
          <w:sz w:val="24"/>
          <w:szCs w:val="24"/>
        </w:rPr>
        <w:t>dziale Energetyka.</w:t>
      </w:r>
    </w:p>
    <w:p w14:paraId="69FCD12E" w14:textId="77777777" w:rsidR="00976201" w:rsidRPr="004D5E49" w:rsidRDefault="00976201" w:rsidP="002B42E6">
      <w:pPr>
        <w:spacing w:before="120" w:after="120" w:line="276" w:lineRule="auto"/>
        <w:rPr>
          <w:color w:val="000000" w:themeColor="text1"/>
          <w:sz w:val="24"/>
          <w:szCs w:val="24"/>
        </w:rPr>
      </w:pPr>
      <w:r w:rsidRPr="004D5E49">
        <w:rPr>
          <w:b/>
          <w:bCs/>
          <w:color w:val="000000" w:themeColor="text1"/>
          <w:sz w:val="24"/>
          <w:szCs w:val="24"/>
        </w:rPr>
        <w:t>III.3.4</w:t>
      </w:r>
      <w:r w:rsidRPr="004D5E49">
        <w:rPr>
          <w:color w:val="000000" w:themeColor="text1"/>
          <w:sz w:val="24"/>
          <w:szCs w:val="24"/>
        </w:rPr>
        <w:t xml:space="preserve"> Sposoby zapobiegania powstawaniu odpadów lub ograniczania ich ilości oraz ograniczania negatywnego wpływu na środowisko </w:t>
      </w:r>
    </w:p>
    <w:p w14:paraId="22F1BA03" w14:textId="77777777" w:rsidR="00976201" w:rsidRPr="004D5E49" w:rsidRDefault="00976201" w:rsidP="002B42E6">
      <w:pPr>
        <w:spacing w:line="276" w:lineRule="auto"/>
        <w:jc w:val="both"/>
        <w:rPr>
          <w:color w:val="000000" w:themeColor="text1"/>
          <w:sz w:val="24"/>
          <w:szCs w:val="24"/>
        </w:rPr>
      </w:pPr>
      <w:r w:rsidRPr="004D5E49">
        <w:rPr>
          <w:b/>
          <w:bCs/>
          <w:color w:val="000000" w:themeColor="text1"/>
          <w:sz w:val="24"/>
          <w:szCs w:val="24"/>
        </w:rPr>
        <w:t>III.3.4.1</w:t>
      </w:r>
      <w:r w:rsidRPr="004D5E49">
        <w:rPr>
          <w:color w:val="000000" w:themeColor="text1"/>
          <w:sz w:val="24"/>
          <w:szCs w:val="24"/>
        </w:rPr>
        <w:t xml:space="preserve"> Minimalizowanie, jeżeli to jest możliwe, powstawania odpadów u źródła.</w:t>
      </w:r>
    </w:p>
    <w:p w14:paraId="2E79D8F0" w14:textId="3A90057C" w:rsidR="00976201" w:rsidRPr="004D5E49" w:rsidRDefault="00976201" w:rsidP="002B42E6">
      <w:pPr>
        <w:spacing w:line="276" w:lineRule="auto"/>
        <w:jc w:val="both"/>
        <w:rPr>
          <w:color w:val="000000" w:themeColor="text1"/>
          <w:sz w:val="24"/>
          <w:szCs w:val="24"/>
        </w:rPr>
      </w:pPr>
      <w:r w:rsidRPr="004D5E49">
        <w:rPr>
          <w:b/>
          <w:bCs/>
          <w:color w:val="000000" w:themeColor="text1"/>
          <w:sz w:val="24"/>
          <w:szCs w:val="24"/>
        </w:rPr>
        <w:t>III.3.4.2</w:t>
      </w:r>
      <w:r w:rsidRPr="004D5E49">
        <w:rPr>
          <w:color w:val="000000" w:themeColor="text1"/>
          <w:sz w:val="24"/>
          <w:szCs w:val="24"/>
        </w:rPr>
        <w:t xml:space="preserve"> Instalowanie nowoczesnego zautomatyzowanego parku maszyn pozwalającego w sposób optymalny wykorzystywać materiały wsadowe do produkcji oraz minimalizującego ilości wytwarzanych odpadów powstających w trakcie napraw </w:t>
      </w:r>
      <w:r w:rsidR="009102CB" w:rsidRPr="004D5E49">
        <w:rPr>
          <w:color w:val="000000" w:themeColor="text1"/>
          <w:sz w:val="24"/>
          <w:szCs w:val="24"/>
        </w:rPr>
        <w:br/>
      </w:r>
      <w:r w:rsidRPr="004D5E49">
        <w:rPr>
          <w:color w:val="000000" w:themeColor="text1"/>
          <w:sz w:val="24"/>
          <w:szCs w:val="24"/>
        </w:rPr>
        <w:t>i konserwacji.</w:t>
      </w:r>
    </w:p>
    <w:p w14:paraId="13842C7B" w14:textId="77777777" w:rsidR="00976201" w:rsidRPr="004D5E49" w:rsidRDefault="00976201" w:rsidP="002B42E6">
      <w:pPr>
        <w:spacing w:line="276" w:lineRule="auto"/>
        <w:jc w:val="both"/>
        <w:rPr>
          <w:color w:val="000000" w:themeColor="text1"/>
          <w:sz w:val="24"/>
          <w:szCs w:val="24"/>
        </w:rPr>
      </w:pPr>
      <w:r w:rsidRPr="004D5E49">
        <w:rPr>
          <w:b/>
          <w:bCs/>
          <w:color w:val="000000" w:themeColor="text1"/>
          <w:sz w:val="24"/>
          <w:szCs w:val="24"/>
        </w:rPr>
        <w:lastRenderedPageBreak/>
        <w:t>III.3.4.3</w:t>
      </w:r>
      <w:r w:rsidRPr="004D5E49">
        <w:rPr>
          <w:color w:val="000000" w:themeColor="text1"/>
          <w:sz w:val="24"/>
          <w:szCs w:val="24"/>
        </w:rPr>
        <w:t xml:space="preserve"> Racjonalne wykorzystanie surowców, półproduktów i dodatków chemicznych.</w:t>
      </w:r>
    </w:p>
    <w:p w14:paraId="50AB347D" w14:textId="422F3984" w:rsidR="00976201" w:rsidRPr="004D5E49" w:rsidRDefault="00976201" w:rsidP="002B42E6">
      <w:pPr>
        <w:spacing w:line="276" w:lineRule="auto"/>
        <w:jc w:val="both"/>
        <w:rPr>
          <w:color w:val="000000" w:themeColor="text1"/>
          <w:sz w:val="24"/>
          <w:szCs w:val="24"/>
        </w:rPr>
      </w:pPr>
      <w:r w:rsidRPr="004D5E49">
        <w:rPr>
          <w:b/>
          <w:bCs/>
          <w:color w:val="000000" w:themeColor="text1"/>
          <w:sz w:val="24"/>
          <w:szCs w:val="24"/>
        </w:rPr>
        <w:t>III.3.4.4</w:t>
      </w:r>
      <w:r w:rsidR="009102CB" w:rsidRPr="004D5E49">
        <w:rPr>
          <w:color w:val="000000" w:themeColor="text1"/>
          <w:sz w:val="24"/>
          <w:szCs w:val="24"/>
        </w:rPr>
        <w:t>.</w:t>
      </w:r>
      <w:r w:rsidRPr="004D5E49">
        <w:rPr>
          <w:color w:val="000000" w:themeColor="text1"/>
          <w:sz w:val="24"/>
          <w:szCs w:val="24"/>
        </w:rPr>
        <w:t xml:space="preserve"> Utrzymanie w sprawności eksploatowanych maszyn, urządzeń i pojazdów.</w:t>
      </w:r>
    </w:p>
    <w:p w14:paraId="53097607" w14:textId="28BE6422" w:rsidR="00976201" w:rsidRPr="004D5E49" w:rsidRDefault="00976201" w:rsidP="002B42E6">
      <w:pPr>
        <w:spacing w:line="276" w:lineRule="auto"/>
        <w:jc w:val="both"/>
        <w:rPr>
          <w:color w:val="000000" w:themeColor="text1"/>
          <w:sz w:val="24"/>
          <w:szCs w:val="24"/>
        </w:rPr>
      </w:pPr>
      <w:r w:rsidRPr="004D5E49">
        <w:rPr>
          <w:b/>
          <w:bCs/>
          <w:color w:val="000000" w:themeColor="text1"/>
          <w:sz w:val="24"/>
          <w:szCs w:val="24"/>
        </w:rPr>
        <w:t>III.3.4.5</w:t>
      </w:r>
      <w:r w:rsidR="009102CB" w:rsidRPr="004D5E49">
        <w:rPr>
          <w:color w:val="000000" w:themeColor="text1"/>
          <w:sz w:val="24"/>
          <w:szCs w:val="24"/>
        </w:rPr>
        <w:t>.</w:t>
      </w:r>
      <w:r w:rsidRPr="004D5E49">
        <w:rPr>
          <w:color w:val="000000" w:themeColor="text1"/>
          <w:sz w:val="24"/>
          <w:szCs w:val="24"/>
        </w:rPr>
        <w:t xml:space="preserve"> Dokonywanie zakupów materiałów z zachowaniem zasady wyboru tych artykułów, które charakteryzują się wydłużonym okresem eksploatacyjnym </w:t>
      </w:r>
      <w:r w:rsidRPr="004D5E49">
        <w:rPr>
          <w:color w:val="000000" w:themeColor="text1"/>
          <w:sz w:val="24"/>
          <w:szCs w:val="24"/>
        </w:rPr>
        <w:br/>
        <w:t>i trwałością.</w:t>
      </w:r>
    </w:p>
    <w:p w14:paraId="2D01C37C" w14:textId="2B142466" w:rsidR="00976201" w:rsidRPr="004D5E49" w:rsidRDefault="00976201" w:rsidP="002B42E6">
      <w:pPr>
        <w:spacing w:line="276" w:lineRule="auto"/>
        <w:jc w:val="both"/>
        <w:rPr>
          <w:color w:val="000000" w:themeColor="text1"/>
          <w:sz w:val="24"/>
          <w:szCs w:val="24"/>
        </w:rPr>
      </w:pPr>
      <w:r w:rsidRPr="004D5E49">
        <w:rPr>
          <w:b/>
          <w:bCs/>
          <w:color w:val="000000" w:themeColor="text1"/>
          <w:sz w:val="24"/>
          <w:szCs w:val="24"/>
        </w:rPr>
        <w:t>III.3.4.6</w:t>
      </w:r>
      <w:r w:rsidR="009102CB" w:rsidRPr="004D5E49">
        <w:rPr>
          <w:b/>
          <w:bCs/>
          <w:color w:val="000000" w:themeColor="text1"/>
          <w:sz w:val="24"/>
          <w:szCs w:val="24"/>
        </w:rPr>
        <w:t>.</w:t>
      </w:r>
      <w:r w:rsidRPr="004D5E49">
        <w:rPr>
          <w:color w:val="000000" w:themeColor="text1"/>
          <w:sz w:val="24"/>
          <w:szCs w:val="24"/>
        </w:rPr>
        <w:t xml:space="preserve"> Ewidencjonowanie i prawidłowe zagospodarowanie odpadów zgodnie </w:t>
      </w:r>
      <w:r w:rsidRPr="004D5E49">
        <w:rPr>
          <w:color w:val="000000" w:themeColor="text1"/>
          <w:sz w:val="24"/>
          <w:szCs w:val="24"/>
        </w:rPr>
        <w:br/>
        <w:t>z hierarchią sposobów postępowania z odpadami.</w:t>
      </w:r>
    </w:p>
    <w:p w14:paraId="37B536D3" w14:textId="59256A1B" w:rsidR="00976201" w:rsidRPr="004D5E49" w:rsidRDefault="00976201" w:rsidP="002B42E6">
      <w:pPr>
        <w:spacing w:line="276" w:lineRule="auto"/>
        <w:jc w:val="both"/>
        <w:rPr>
          <w:color w:val="000000" w:themeColor="text1"/>
          <w:sz w:val="24"/>
          <w:szCs w:val="24"/>
        </w:rPr>
      </w:pPr>
      <w:r w:rsidRPr="004D5E49">
        <w:rPr>
          <w:b/>
          <w:bCs/>
          <w:color w:val="000000" w:themeColor="text1"/>
          <w:sz w:val="24"/>
          <w:szCs w:val="24"/>
        </w:rPr>
        <w:t>III.3.4.7</w:t>
      </w:r>
      <w:r w:rsidR="009102CB" w:rsidRPr="004D5E49">
        <w:rPr>
          <w:b/>
          <w:bCs/>
          <w:color w:val="000000" w:themeColor="text1"/>
          <w:sz w:val="24"/>
          <w:szCs w:val="24"/>
        </w:rPr>
        <w:t>.</w:t>
      </w:r>
      <w:r w:rsidRPr="004D5E49">
        <w:rPr>
          <w:color w:val="000000" w:themeColor="text1"/>
          <w:sz w:val="24"/>
          <w:szCs w:val="24"/>
        </w:rPr>
        <w:t xml:space="preserve"> Stosowanie szczelnych pojemników i kontenerów, w których magazynowane są odpady.</w:t>
      </w:r>
    </w:p>
    <w:p w14:paraId="3E052122" w14:textId="0B646A6C" w:rsidR="00976201" w:rsidRPr="004D5E49" w:rsidRDefault="00976201" w:rsidP="002B42E6">
      <w:pPr>
        <w:spacing w:line="276" w:lineRule="auto"/>
        <w:jc w:val="both"/>
        <w:rPr>
          <w:color w:val="000000" w:themeColor="text1"/>
          <w:sz w:val="24"/>
          <w:szCs w:val="24"/>
        </w:rPr>
      </w:pPr>
      <w:r w:rsidRPr="004D5E49">
        <w:rPr>
          <w:b/>
          <w:bCs/>
          <w:color w:val="000000" w:themeColor="text1"/>
          <w:sz w:val="24"/>
          <w:szCs w:val="24"/>
        </w:rPr>
        <w:t>III.3.4.8</w:t>
      </w:r>
      <w:r w:rsidR="009102CB" w:rsidRPr="004D5E49">
        <w:rPr>
          <w:b/>
          <w:bCs/>
          <w:color w:val="000000" w:themeColor="text1"/>
          <w:sz w:val="24"/>
          <w:szCs w:val="24"/>
        </w:rPr>
        <w:t>.</w:t>
      </w:r>
      <w:r w:rsidRPr="004D5E49">
        <w:rPr>
          <w:color w:val="000000" w:themeColor="text1"/>
          <w:sz w:val="24"/>
          <w:szCs w:val="24"/>
        </w:rPr>
        <w:t xml:space="preserve"> Magazynowanie odpadów w miejscach do tego przeznaczonych wyposażonych w szczelne posadzki, eliminujące negatywne oddziaływanie na środowisko gruntowo-wodne.”</w:t>
      </w:r>
    </w:p>
    <w:p w14:paraId="65D4DF14" w14:textId="77777777" w:rsidR="00976201" w:rsidRPr="004D5E49" w:rsidRDefault="00976201" w:rsidP="004D7514">
      <w:pPr>
        <w:spacing w:before="120" w:after="120" w:line="276" w:lineRule="auto"/>
        <w:rPr>
          <w:b/>
          <w:color w:val="000000" w:themeColor="text1"/>
          <w:sz w:val="24"/>
          <w:szCs w:val="24"/>
        </w:rPr>
      </w:pPr>
      <w:r w:rsidRPr="004D5E49">
        <w:rPr>
          <w:b/>
          <w:color w:val="000000" w:themeColor="text1"/>
          <w:sz w:val="24"/>
          <w:szCs w:val="24"/>
        </w:rPr>
        <w:t xml:space="preserve">III.4. Warunki wprowadzania energii w postaci hałasu: </w:t>
      </w:r>
    </w:p>
    <w:p w14:paraId="327EF847" w14:textId="1B426244" w:rsidR="00976201" w:rsidRPr="004D5E49" w:rsidRDefault="00976201" w:rsidP="004D7514">
      <w:pPr>
        <w:spacing w:before="120" w:after="120" w:line="276" w:lineRule="auto"/>
        <w:rPr>
          <w:b/>
          <w:bCs/>
          <w:color w:val="000000" w:themeColor="text1"/>
        </w:rPr>
      </w:pPr>
      <w:r w:rsidRPr="004D5E49">
        <w:rPr>
          <w:b/>
          <w:bCs/>
          <w:color w:val="000000" w:themeColor="text1"/>
        </w:rPr>
        <w:t xml:space="preserve">Tabela </w:t>
      </w:r>
      <w:r w:rsidR="0075390F" w:rsidRPr="004D5E49">
        <w:rPr>
          <w:b/>
          <w:bCs/>
          <w:color w:val="000000" w:themeColor="text1"/>
        </w:rPr>
        <w:t>nr 16</w:t>
      </w:r>
    </w:p>
    <w:tbl>
      <w:tblPr>
        <w:tblStyle w:val="Tabela-Siatka10"/>
        <w:tblW w:w="9214" w:type="dxa"/>
        <w:tblLayout w:type="fixed"/>
        <w:tblLook w:val="0020" w:firstRow="1" w:lastRow="0" w:firstColumn="0" w:lastColumn="0" w:noHBand="0" w:noVBand="0"/>
        <w:tblCaption w:val="Tabela w zakresie emisji hałasu"/>
        <w:tblDescription w:val="Tabela zawiera łączone i zagnieżdżone komórki. W tabeli określono źródła hałasu oraz ich maksymalny czas pracy w ciągu doby. Źródła podzielone zostały na typu BUDYNEK oraz typu punktowego. Wskazano 6 źródeł typu budynek w tym: halę kotłów OD-16, halę kotłów ORp, Halę kotła OOG32, podpiwniczenie hali kotła OOG-32, halę turbiny z podpiwniczeniem, halę kotła biomasowego i turbinowni. Wśród źródeł punktowych wymieniono wentylatory , pompy oleju, suwnicę, wszystkie źródła pracować będą 16 h &#10;w ciągu dnia i 8 w ciągu nocy, za wyjątkiem suwnicy, która będzie źródłem hałasu 8h w porze dziennej.&#10;"/>
      </w:tblPr>
      <w:tblGrid>
        <w:gridCol w:w="709"/>
        <w:gridCol w:w="1134"/>
        <w:gridCol w:w="5103"/>
        <w:gridCol w:w="1134"/>
        <w:gridCol w:w="1134"/>
      </w:tblGrid>
      <w:tr w:rsidR="004D5E49" w:rsidRPr="004D5E49" w14:paraId="519090D4" w14:textId="77777777" w:rsidTr="009102CB">
        <w:trPr>
          <w:trHeight w:val="717"/>
          <w:tblHeader/>
        </w:trPr>
        <w:tc>
          <w:tcPr>
            <w:tcW w:w="709" w:type="dxa"/>
            <w:vMerge w:val="restart"/>
            <w:vAlign w:val="center"/>
          </w:tcPr>
          <w:p w14:paraId="4C0798DA" w14:textId="77777777" w:rsidR="00976201" w:rsidRPr="004D5E49" w:rsidRDefault="00976201" w:rsidP="004D7514">
            <w:pPr>
              <w:pStyle w:val="Default"/>
              <w:spacing w:line="276" w:lineRule="auto"/>
              <w:jc w:val="center"/>
              <w:rPr>
                <w:rFonts w:ascii="Arial" w:hAnsi="Arial" w:cs="Arial"/>
                <w:b/>
                <w:color w:val="000000" w:themeColor="text1"/>
                <w:sz w:val="20"/>
              </w:rPr>
            </w:pPr>
            <w:r w:rsidRPr="004D5E49">
              <w:rPr>
                <w:rFonts w:ascii="Arial" w:hAnsi="Arial" w:cs="Arial"/>
                <w:b/>
                <w:bCs/>
                <w:color w:val="000000" w:themeColor="text1"/>
                <w:sz w:val="20"/>
              </w:rPr>
              <w:t>Lp.</w:t>
            </w:r>
          </w:p>
        </w:tc>
        <w:tc>
          <w:tcPr>
            <w:tcW w:w="1134" w:type="dxa"/>
            <w:vMerge w:val="restart"/>
            <w:vAlign w:val="center"/>
          </w:tcPr>
          <w:p w14:paraId="5A7FD3F6" w14:textId="77777777" w:rsidR="00976201" w:rsidRPr="004D5E49" w:rsidRDefault="00976201" w:rsidP="004D7514">
            <w:pPr>
              <w:pStyle w:val="Default"/>
              <w:spacing w:line="276" w:lineRule="auto"/>
              <w:jc w:val="center"/>
              <w:rPr>
                <w:rFonts w:ascii="Arial" w:hAnsi="Arial" w:cs="Arial"/>
                <w:b/>
                <w:color w:val="000000" w:themeColor="text1"/>
                <w:sz w:val="20"/>
              </w:rPr>
            </w:pPr>
            <w:r w:rsidRPr="004D5E49">
              <w:rPr>
                <w:rFonts w:ascii="Arial" w:hAnsi="Arial" w:cs="Arial"/>
                <w:b/>
                <w:color w:val="000000" w:themeColor="text1"/>
                <w:sz w:val="20"/>
              </w:rPr>
              <w:t>Kod źródła</w:t>
            </w:r>
          </w:p>
        </w:tc>
        <w:tc>
          <w:tcPr>
            <w:tcW w:w="5103" w:type="dxa"/>
            <w:vMerge w:val="restart"/>
            <w:vAlign w:val="center"/>
          </w:tcPr>
          <w:p w14:paraId="74F36C5D" w14:textId="77777777" w:rsidR="00976201" w:rsidRPr="004D5E49" w:rsidRDefault="00976201" w:rsidP="004D7514">
            <w:pPr>
              <w:pStyle w:val="Default"/>
              <w:spacing w:line="276" w:lineRule="auto"/>
              <w:jc w:val="center"/>
              <w:rPr>
                <w:rFonts w:ascii="Arial" w:hAnsi="Arial" w:cs="Arial"/>
                <w:b/>
                <w:color w:val="000000" w:themeColor="text1"/>
                <w:sz w:val="20"/>
              </w:rPr>
            </w:pPr>
            <w:r w:rsidRPr="004D5E49">
              <w:rPr>
                <w:rFonts w:ascii="Arial" w:hAnsi="Arial" w:cs="Arial"/>
                <w:b/>
                <w:color w:val="000000" w:themeColor="text1"/>
                <w:sz w:val="20"/>
              </w:rPr>
              <w:t>Źródło emisji hałasu</w:t>
            </w:r>
          </w:p>
        </w:tc>
        <w:tc>
          <w:tcPr>
            <w:tcW w:w="2268" w:type="dxa"/>
            <w:gridSpan w:val="2"/>
            <w:vAlign w:val="center"/>
          </w:tcPr>
          <w:p w14:paraId="3991307C" w14:textId="77777777" w:rsidR="00976201" w:rsidRPr="004D5E49" w:rsidRDefault="00976201" w:rsidP="004D7514">
            <w:pPr>
              <w:pStyle w:val="Default"/>
              <w:spacing w:line="276" w:lineRule="auto"/>
              <w:jc w:val="center"/>
              <w:rPr>
                <w:rFonts w:ascii="Arial" w:hAnsi="Arial" w:cs="Arial"/>
                <w:b/>
                <w:color w:val="000000" w:themeColor="text1"/>
                <w:sz w:val="20"/>
              </w:rPr>
            </w:pPr>
            <w:r w:rsidRPr="004D5E49">
              <w:rPr>
                <w:rFonts w:ascii="Arial" w:hAnsi="Arial" w:cs="Arial"/>
                <w:b/>
                <w:bCs/>
                <w:color w:val="000000" w:themeColor="text1"/>
                <w:sz w:val="20"/>
              </w:rPr>
              <w:t>Maksymalny czas pracy w ciągu doby</w:t>
            </w:r>
          </w:p>
          <w:p w14:paraId="11FDD2E7" w14:textId="77777777" w:rsidR="00976201" w:rsidRPr="004D5E49" w:rsidRDefault="00976201" w:rsidP="004D7514">
            <w:pPr>
              <w:pStyle w:val="Default"/>
              <w:spacing w:line="276" w:lineRule="auto"/>
              <w:jc w:val="center"/>
              <w:rPr>
                <w:rFonts w:ascii="Arial" w:hAnsi="Arial" w:cs="Arial"/>
                <w:b/>
                <w:color w:val="000000" w:themeColor="text1"/>
                <w:sz w:val="20"/>
              </w:rPr>
            </w:pPr>
            <w:r w:rsidRPr="004D5E49">
              <w:rPr>
                <w:rFonts w:ascii="Arial" w:hAnsi="Arial" w:cs="Arial"/>
                <w:b/>
                <w:bCs/>
                <w:color w:val="000000" w:themeColor="text1"/>
                <w:sz w:val="20"/>
              </w:rPr>
              <w:t>[h]</w:t>
            </w:r>
          </w:p>
        </w:tc>
      </w:tr>
      <w:tr w:rsidR="004D5E49" w:rsidRPr="004D5E49" w14:paraId="0E3F6F55" w14:textId="77777777" w:rsidTr="00C90F0C">
        <w:trPr>
          <w:trHeight w:val="257"/>
          <w:tblHeader/>
        </w:trPr>
        <w:tc>
          <w:tcPr>
            <w:tcW w:w="709" w:type="dxa"/>
            <w:vMerge/>
            <w:vAlign w:val="center"/>
          </w:tcPr>
          <w:p w14:paraId="3210F599" w14:textId="77777777" w:rsidR="00976201" w:rsidRPr="004D5E49" w:rsidRDefault="00976201" w:rsidP="004D7514">
            <w:pPr>
              <w:pStyle w:val="Default"/>
              <w:spacing w:line="276" w:lineRule="auto"/>
              <w:jc w:val="center"/>
              <w:rPr>
                <w:rFonts w:ascii="Arial" w:hAnsi="Arial" w:cs="Arial"/>
                <w:b/>
                <w:color w:val="000000" w:themeColor="text1"/>
                <w:sz w:val="20"/>
              </w:rPr>
            </w:pPr>
          </w:p>
        </w:tc>
        <w:tc>
          <w:tcPr>
            <w:tcW w:w="1134" w:type="dxa"/>
            <w:vMerge/>
            <w:vAlign w:val="center"/>
          </w:tcPr>
          <w:p w14:paraId="4FAACD97" w14:textId="77777777" w:rsidR="00976201" w:rsidRPr="004D5E49" w:rsidRDefault="00976201" w:rsidP="004D7514">
            <w:pPr>
              <w:pStyle w:val="Default"/>
              <w:spacing w:line="276" w:lineRule="auto"/>
              <w:jc w:val="center"/>
              <w:rPr>
                <w:rFonts w:ascii="Arial" w:hAnsi="Arial" w:cs="Arial"/>
                <w:b/>
                <w:color w:val="000000" w:themeColor="text1"/>
                <w:sz w:val="20"/>
              </w:rPr>
            </w:pPr>
          </w:p>
        </w:tc>
        <w:tc>
          <w:tcPr>
            <w:tcW w:w="5103" w:type="dxa"/>
            <w:vMerge/>
            <w:vAlign w:val="center"/>
          </w:tcPr>
          <w:p w14:paraId="669DFFFB" w14:textId="77777777" w:rsidR="00976201" w:rsidRPr="004D5E49" w:rsidRDefault="00976201" w:rsidP="004D7514">
            <w:pPr>
              <w:pStyle w:val="Default"/>
              <w:spacing w:line="276" w:lineRule="auto"/>
              <w:jc w:val="center"/>
              <w:rPr>
                <w:rFonts w:ascii="Arial" w:hAnsi="Arial" w:cs="Arial"/>
                <w:b/>
                <w:color w:val="000000" w:themeColor="text1"/>
                <w:sz w:val="20"/>
              </w:rPr>
            </w:pPr>
          </w:p>
        </w:tc>
        <w:tc>
          <w:tcPr>
            <w:tcW w:w="1134" w:type="dxa"/>
            <w:vAlign w:val="center"/>
          </w:tcPr>
          <w:p w14:paraId="56723020" w14:textId="77777777" w:rsidR="00976201" w:rsidRPr="004D5E49" w:rsidRDefault="00976201" w:rsidP="004D7514">
            <w:pPr>
              <w:pStyle w:val="Default"/>
              <w:spacing w:line="276" w:lineRule="auto"/>
              <w:jc w:val="center"/>
              <w:rPr>
                <w:rFonts w:ascii="Arial" w:hAnsi="Arial" w:cs="Arial"/>
                <w:b/>
                <w:color w:val="000000" w:themeColor="text1"/>
                <w:sz w:val="20"/>
              </w:rPr>
            </w:pPr>
            <w:r w:rsidRPr="004D5E49">
              <w:rPr>
                <w:rFonts w:ascii="Arial" w:hAnsi="Arial" w:cs="Arial"/>
                <w:b/>
                <w:bCs/>
                <w:color w:val="000000" w:themeColor="text1"/>
                <w:sz w:val="20"/>
              </w:rPr>
              <w:t>Dzień</w:t>
            </w:r>
          </w:p>
        </w:tc>
        <w:tc>
          <w:tcPr>
            <w:tcW w:w="1134" w:type="dxa"/>
            <w:vAlign w:val="center"/>
          </w:tcPr>
          <w:p w14:paraId="75AD23B3" w14:textId="77777777" w:rsidR="00976201" w:rsidRPr="004D5E49" w:rsidRDefault="00976201" w:rsidP="004D7514">
            <w:pPr>
              <w:pStyle w:val="Default"/>
              <w:spacing w:line="276" w:lineRule="auto"/>
              <w:jc w:val="center"/>
              <w:rPr>
                <w:rFonts w:ascii="Arial" w:hAnsi="Arial" w:cs="Arial"/>
                <w:b/>
                <w:color w:val="000000" w:themeColor="text1"/>
                <w:sz w:val="20"/>
              </w:rPr>
            </w:pPr>
            <w:r w:rsidRPr="004D5E49">
              <w:rPr>
                <w:rFonts w:ascii="Arial" w:hAnsi="Arial" w:cs="Arial"/>
                <w:b/>
                <w:bCs/>
                <w:color w:val="000000" w:themeColor="text1"/>
                <w:sz w:val="20"/>
              </w:rPr>
              <w:t>noc</w:t>
            </w:r>
          </w:p>
        </w:tc>
      </w:tr>
      <w:tr w:rsidR="004D5E49" w:rsidRPr="004D5E49" w14:paraId="130C2574" w14:textId="77777777" w:rsidTr="00C27FCF">
        <w:trPr>
          <w:trHeight w:val="259"/>
        </w:trPr>
        <w:tc>
          <w:tcPr>
            <w:tcW w:w="9214" w:type="dxa"/>
            <w:gridSpan w:val="5"/>
            <w:vAlign w:val="center"/>
          </w:tcPr>
          <w:p w14:paraId="329ED989" w14:textId="77777777" w:rsidR="00976201" w:rsidRPr="004D5E49" w:rsidRDefault="00976201" w:rsidP="004D7514">
            <w:pPr>
              <w:pStyle w:val="Default"/>
              <w:spacing w:line="276" w:lineRule="auto"/>
              <w:rPr>
                <w:rFonts w:ascii="Arial" w:hAnsi="Arial" w:cs="Arial"/>
                <w:color w:val="000000" w:themeColor="text1"/>
                <w:sz w:val="20"/>
              </w:rPr>
            </w:pPr>
            <w:r w:rsidRPr="004D5E49">
              <w:rPr>
                <w:rFonts w:ascii="Arial" w:hAnsi="Arial" w:cs="Arial"/>
                <w:color w:val="000000" w:themeColor="text1"/>
                <w:sz w:val="20"/>
              </w:rPr>
              <w:t>Źródła typu „BUDYNEK”</w:t>
            </w:r>
          </w:p>
        </w:tc>
      </w:tr>
      <w:tr w:rsidR="004D5E49" w:rsidRPr="004D5E49" w14:paraId="2D192389" w14:textId="77777777" w:rsidTr="00C27FCF">
        <w:trPr>
          <w:trHeight w:val="259"/>
        </w:trPr>
        <w:tc>
          <w:tcPr>
            <w:tcW w:w="709" w:type="dxa"/>
            <w:vAlign w:val="center"/>
          </w:tcPr>
          <w:p w14:paraId="54058DF5" w14:textId="77777777" w:rsidR="00976201" w:rsidRPr="004D5E49" w:rsidRDefault="00976201" w:rsidP="00D154A1">
            <w:pPr>
              <w:pStyle w:val="Default"/>
              <w:widowControl w:val="0"/>
              <w:numPr>
                <w:ilvl w:val="0"/>
                <w:numId w:val="22"/>
              </w:numPr>
              <w:spacing w:line="276" w:lineRule="auto"/>
              <w:jc w:val="center"/>
              <w:textAlignment w:val="baseline"/>
              <w:rPr>
                <w:rFonts w:ascii="Arial" w:hAnsi="Arial" w:cs="Arial"/>
                <w:color w:val="000000" w:themeColor="text1"/>
                <w:sz w:val="20"/>
              </w:rPr>
            </w:pPr>
          </w:p>
        </w:tc>
        <w:tc>
          <w:tcPr>
            <w:tcW w:w="1134" w:type="dxa"/>
            <w:vAlign w:val="center"/>
          </w:tcPr>
          <w:p w14:paraId="7423E065"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B1</w:t>
            </w:r>
          </w:p>
        </w:tc>
        <w:tc>
          <w:tcPr>
            <w:tcW w:w="5103" w:type="dxa"/>
            <w:vAlign w:val="center"/>
          </w:tcPr>
          <w:p w14:paraId="1F646E37" w14:textId="77777777" w:rsidR="00976201" w:rsidRPr="004D5E49" w:rsidRDefault="00976201" w:rsidP="004D7514">
            <w:pPr>
              <w:pStyle w:val="Default"/>
              <w:spacing w:line="276" w:lineRule="auto"/>
              <w:rPr>
                <w:rFonts w:ascii="Arial" w:hAnsi="Arial" w:cs="Arial"/>
                <w:color w:val="000000" w:themeColor="text1"/>
                <w:sz w:val="20"/>
              </w:rPr>
            </w:pPr>
            <w:r w:rsidRPr="004D5E49">
              <w:rPr>
                <w:rFonts w:ascii="Arial" w:hAnsi="Arial" w:cs="Arial"/>
                <w:color w:val="000000" w:themeColor="text1"/>
                <w:sz w:val="20"/>
              </w:rPr>
              <w:t>Hala kotłów OD-16:</w:t>
            </w:r>
          </w:p>
          <w:p w14:paraId="6AE500A1" w14:textId="77777777" w:rsidR="00976201" w:rsidRPr="004D5E49" w:rsidRDefault="00976201" w:rsidP="00D154A1">
            <w:pPr>
              <w:pStyle w:val="Default"/>
              <w:widowControl w:val="0"/>
              <w:numPr>
                <w:ilvl w:val="0"/>
                <w:numId w:val="21"/>
              </w:numPr>
              <w:spacing w:line="276" w:lineRule="auto"/>
              <w:textAlignment w:val="baseline"/>
              <w:rPr>
                <w:rFonts w:ascii="Arial" w:hAnsi="Arial" w:cs="Arial"/>
                <w:color w:val="000000" w:themeColor="text1"/>
                <w:sz w:val="20"/>
              </w:rPr>
            </w:pPr>
            <w:r w:rsidRPr="004D5E49">
              <w:rPr>
                <w:rFonts w:ascii="Arial" w:hAnsi="Arial" w:cs="Arial"/>
                <w:color w:val="000000" w:themeColor="text1"/>
                <w:sz w:val="20"/>
              </w:rPr>
              <w:t xml:space="preserve">Kocioł – moc 9,0 </w:t>
            </w:r>
            <w:proofErr w:type="spellStart"/>
            <w:r w:rsidRPr="004D5E49">
              <w:rPr>
                <w:rFonts w:ascii="Arial" w:hAnsi="Arial" w:cs="Arial"/>
                <w:color w:val="000000" w:themeColor="text1"/>
                <w:sz w:val="20"/>
              </w:rPr>
              <w:t>MWt</w:t>
            </w:r>
            <w:proofErr w:type="spellEnd"/>
            <w:r w:rsidRPr="004D5E49">
              <w:rPr>
                <w:rFonts w:ascii="Arial" w:hAnsi="Arial" w:cs="Arial"/>
                <w:color w:val="000000" w:themeColor="text1"/>
                <w:sz w:val="20"/>
              </w:rPr>
              <w:t xml:space="preserve"> – szt. 3</w:t>
            </w:r>
          </w:p>
          <w:p w14:paraId="6E5619B8" w14:textId="77777777" w:rsidR="00976201" w:rsidRPr="004D5E49" w:rsidRDefault="00976201" w:rsidP="00D154A1">
            <w:pPr>
              <w:pStyle w:val="Default"/>
              <w:widowControl w:val="0"/>
              <w:numPr>
                <w:ilvl w:val="0"/>
                <w:numId w:val="21"/>
              </w:numPr>
              <w:spacing w:line="276" w:lineRule="auto"/>
              <w:textAlignment w:val="baseline"/>
              <w:rPr>
                <w:rFonts w:ascii="Arial" w:hAnsi="Arial" w:cs="Arial"/>
                <w:color w:val="000000" w:themeColor="text1"/>
                <w:sz w:val="20"/>
              </w:rPr>
            </w:pPr>
            <w:r w:rsidRPr="004D5E49">
              <w:rPr>
                <w:rFonts w:ascii="Arial" w:hAnsi="Arial" w:cs="Arial"/>
                <w:color w:val="000000" w:themeColor="text1"/>
                <w:sz w:val="20"/>
              </w:rPr>
              <w:t xml:space="preserve">Wentylator ciągu – moc 45 </w:t>
            </w:r>
            <w:proofErr w:type="spellStart"/>
            <w:r w:rsidRPr="004D5E49">
              <w:rPr>
                <w:rFonts w:ascii="Arial" w:hAnsi="Arial" w:cs="Arial"/>
                <w:color w:val="000000" w:themeColor="text1"/>
                <w:sz w:val="20"/>
              </w:rPr>
              <w:t>kWe</w:t>
            </w:r>
            <w:proofErr w:type="spellEnd"/>
            <w:r w:rsidRPr="004D5E49">
              <w:rPr>
                <w:rFonts w:ascii="Arial" w:hAnsi="Arial" w:cs="Arial"/>
                <w:color w:val="000000" w:themeColor="text1"/>
                <w:sz w:val="20"/>
              </w:rPr>
              <w:t>- szt. 3</w:t>
            </w:r>
          </w:p>
          <w:p w14:paraId="7825A426" w14:textId="77777777" w:rsidR="00976201" w:rsidRPr="004D5E49" w:rsidRDefault="00976201" w:rsidP="00D154A1">
            <w:pPr>
              <w:pStyle w:val="Default"/>
              <w:widowControl w:val="0"/>
              <w:numPr>
                <w:ilvl w:val="0"/>
                <w:numId w:val="21"/>
              </w:numPr>
              <w:spacing w:line="276" w:lineRule="auto"/>
              <w:textAlignment w:val="baseline"/>
              <w:rPr>
                <w:rFonts w:ascii="Arial" w:hAnsi="Arial" w:cs="Arial"/>
                <w:color w:val="000000" w:themeColor="text1"/>
                <w:sz w:val="20"/>
              </w:rPr>
            </w:pPr>
            <w:r w:rsidRPr="004D5E49">
              <w:rPr>
                <w:rFonts w:ascii="Arial" w:hAnsi="Arial" w:cs="Arial"/>
                <w:color w:val="000000" w:themeColor="text1"/>
                <w:sz w:val="20"/>
              </w:rPr>
              <w:t xml:space="preserve">Wentylator podmuchu – moc 22 </w:t>
            </w:r>
            <w:proofErr w:type="spellStart"/>
            <w:r w:rsidRPr="004D5E49">
              <w:rPr>
                <w:rFonts w:ascii="Arial" w:hAnsi="Arial" w:cs="Arial"/>
                <w:color w:val="000000" w:themeColor="text1"/>
                <w:sz w:val="20"/>
              </w:rPr>
              <w:t>kWe</w:t>
            </w:r>
            <w:proofErr w:type="spellEnd"/>
            <w:r w:rsidRPr="004D5E49">
              <w:rPr>
                <w:rFonts w:ascii="Arial" w:hAnsi="Arial" w:cs="Arial"/>
                <w:color w:val="000000" w:themeColor="text1"/>
                <w:sz w:val="20"/>
              </w:rPr>
              <w:t xml:space="preserve"> – szt.2</w:t>
            </w:r>
          </w:p>
          <w:p w14:paraId="57172CD4" w14:textId="77777777" w:rsidR="00976201" w:rsidRPr="004D5E49" w:rsidRDefault="00976201" w:rsidP="00D154A1">
            <w:pPr>
              <w:pStyle w:val="Default"/>
              <w:widowControl w:val="0"/>
              <w:numPr>
                <w:ilvl w:val="0"/>
                <w:numId w:val="21"/>
              </w:numPr>
              <w:spacing w:line="276" w:lineRule="auto"/>
              <w:textAlignment w:val="baseline"/>
              <w:rPr>
                <w:rFonts w:ascii="Arial" w:hAnsi="Arial" w:cs="Arial"/>
                <w:color w:val="000000" w:themeColor="text1"/>
                <w:sz w:val="20"/>
              </w:rPr>
            </w:pPr>
            <w:r w:rsidRPr="004D5E49">
              <w:rPr>
                <w:rFonts w:ascii="Arial" w:hAnsi="Arial" w:cs="Arial"/>
                <w:color w:val="000000" w:themeColor="text1"/>
                <w:sz w:val="20"/>
              </w:rPr>
              <w:t xml:space="preserve">Wentylator podmuchu- moc 18,5 </w:t>
            </w:r>
            <w:proofErr w:type="spellStart"/>
            <w:r w:rsidRPr="004D5E49">
              <w:rPr>
                <w:rFonts w:ascii="Arial" w:hAnsi="Arial" w:cs="Arial"/>
                <w:color w:val="000000" w:themeColor="text1"/>
                <w:sz w:val="20"/>
              </w:rPr>
              <w:t>kWe</w:t>
            </w:r>
            <w:proofErr w:type="spellEnd"/>
            <w:r w:rsidRPr="004D5E49">
              <w:rPr>
                <w:rFonts w:ascii="Arial" w:hAnsi="Arial" w:cs="Arial"/>
                <w:color w:val="000000" w:themeColor="text1"/>
                <w:sz w:val="20"/>
              </w:rPr>
              <w:t xml:space="preserve"> – szt. 1</w:t>
            </w:r>
          </w:p>
          <w:p w14:paraId="2F1FB7EE" w14:textId="77777777" w:rsidR="00976201" w:rsidRPr="004D5E49" w:rsidRDefault="00976201" w:rsidP="00D154A1">
            <w:pPr>
              <w:pStyle w:val="Default"/>
              <w:widowControl w:val="0"/>
              <w:numPr>
                <w:ilvl w:val="0"/>
                <w:numId w:val="21"/>
              </w:numPr>
              <w:spacing w:line="276" w:lineRule="auto"/>
              <w:textAlignment w:val="baseline"/>
              <w:rPr>
                <w:rFonts w:ascii="Arial" w:hAnsi="Arial" w:cs="Arial"/>
                <w:color w:val="000000" w:themeColor="text1"/>
                <w:sz w:val="20"/>
              </w:rPr>
            </w:pPr>
            <w:r w:rsidRPr="004D5E49">
              <w:rPr>
                <w:rFonts w:ascii="Arial" w:hAnsi="Arial" w:cs="Arial"/>
                <w:color w:val="000000" w:themeColor="text1"/>
                <w:sz w:val="20"/>
              </w:rPr>
              <w:t xml:space="preserve">Agregat pompowy – moc 75 </w:t>
            </w:r>
            <w:proofErr w:type="spellStart"/>
            <w:r w:rsidRPr="004D5E49">
              <w:rPr>
                <w:rFonts w:ascii="Arial" w:hAnsi="Arial" w:cs="Arial"/>
                <w:color w:val="000000" w:themeColor="text1"/>
                <w:sz w:val="20"/>
              </w:rPr>
              <w:t>kWe</w:t>
            </w:r>
            <w:proofErr w:type="spellEnd"/>
            <w:r w:rsidRPr="004D5E49">
              <w:rPr>
                <w:rFonts w:ascii="Arial" w:hAnsi="Arial" w:cs="Arial"/>
                <w:color w:val="000000" w:themeColor="text1"/>
                <w:sz w:val="20"/>
              </w:rPr>
              <w:t xml:space="preserve"> – szt.2</w:t>
            </w:r>
          </w:p>
          <w:p w14:paraId="6EDFE30D" w14:textId="77777777" w:rsidR="00976201" w:rsidRPr="004D5E49" w:rsidRDefault="00976201" w:rsidP="00D154A1">
            <w:pPr>
              <w:pStyle w:val="Default"/>
              <w:widowControl w:val="0"/>
              <w:numPr>
                <w:ilvl w:val="0"/>
                <w:numId w:val="21"/>
              </w:numPr>
              <w:spacing w:line="276" w:lineRule="auto"/>
              <w:textAlignment w:val="baseline"/>
              <w:rPr>
                <w:rFonts w:ascii="Arial" w:hAnsi="Arial" w:cs="Arial"/>
                <w:color w:val="000000" w:themeColor="text1"/>
                <w:sz w:val="20"/>
              </w:rPr>
            </w:pPr>
            <w:r w:rsidRPr="004D5E49">
              <w:rPr>
                <w:rFonts w:ascii="Arial" w:hAnsi="Arial" w:cs="Arial"/>
                <w:color w:val="000000" w:themeColor="text1"/>
                <w:sz w:val="20"/>
              </w:rPr>
              <w:t xml:space="preserve">Agregat pompowy – moc 45 </w:t>
            </w:r>
            <w:proofErr w:type="spellStart"/>
            <w:r w:rsidRPr="004D5E49">
              <w:rPr>
                <w:rFonts w:ascii="Arial" w:hAnsi="Arial" w:cs="Arial"/>
                <w:color w:val="000000" w:themeColor="text1"/>
                <w:sz w:val="20"/>
              </w:rPr>
              <w:t>kWe</w:t>
            </w:r>
            <w:proofErr w:type="spellEnd"/>
            <w:r w:rsidRPr="004D5E49">
              <w:rPr>
                <w:rFonts w:ascii="Arial" w:hAnsi="Arial" w:cs="Arial"/>
                <w:color w:val="000000" w:themeColor="text1"/>
                <w:sz w:val="20"/>
              </w:rPr>
              <w:t xml:space="preserve"> – szt. 2</w:t>
            </w:r>
          </w:p>
        </w:tc>
        <w:tc>
          <w:tcPr>
            <w:tcW w:w="1134" w:type="dxa"/>
            <w:vAlign w:val="center"/>
          </w:tcPr>
          <w:p w14:paraId="1E164F67"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16</w:t>
            </w:r>
          </w:p>
        </w:tc>
        <w:tc>
          <w:tcPr>
            <w:tcW w:w="1134" w:type="dxa"/>
            <w:vAlign w:val="center"/>
          </w:tcPr>
          <w:p w14:paraId="58F0E8A0"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8</w:t>
            </w:r>
          </w:p>
        </w:tc>
      </w:tr>
      <w:tr w:rsidR="004D5E49" w:rsidRPr="004D5E49" w14:paraId="35F69348" w14:textId="77777777" w:rsidTr="00C27FCF">
        <w:trPr>
          <w:trHeight w:val="259"/>
        </w:trPr>
        <w:tc>
          <w:tcPr>
            <w:tcW w:w="709" w:type="dxa"/>
            <w:vAlign w:val="center"/>
          </w:tcPr>
          <w:p w14:paraId="3874F757" w14:textId="77777777" w:rsidR="00976201" w:rsidRPr="004D5E49" w:rsidRDefault="00976201" w:rsidP="00D154A1">
            <w:pPr>
              <w:pStyle w:val="Default"/>
              <w:widowControl w:val="0"/>
              <w:numPr>
                <w:ilvl w:val="0"/>
                <w:numId w:val="22"/>
              </w:numPr>
              <w:spacing w:line="276" w:lineRule="auto"/>
              <w:jc w:val="center"/>
              <w:textAlignment w:val="baseline"/>
              <w:rPr>
                <w:rFonts w:ascii="Arial" w:hAnsi="Arial" w:cs="Arial"/>
                <w:color w:val="000000" w:themeColor="text1"/>
                <w:sz w:val="20"/>
              </w:rPr>
            </w:pPr>
          </w:p>
        </w:tc>
        <w:tc>
          <w:tcPr>
            <w:tcW w:w="1134" w:type="dxa"/>
            <w:vAlign w:val="center"/>
          </w:tcPr>
          <w:p w14:paraId="7A41A3C3"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B2</w:t>
            </w:r>
          </w:p>
        </w:tc>
        <w:tc>
          <w:tcPr>
            <w:tcW w:w="5103" w:type="dxa"/>
            <w:vAlign w:val="center"/>
          </w:tcPr>
          <w:p w14:paraId="433463E7" w14:textId="77777777" w:rsidR="00976201" w:rsidRPr="004D5E49" w:rsidRDefault="00976201" w:rsidP="004D7514">
            <w:pPr>
              <w:pStyle w:val="Default"/>
              <w:spacing w:line="276" w:lineRule="auto"/>
              <w:rPr>
                <w:rFonts w:ascii="Arial" w:hAnsi="Arial" w:cs="Arial"/>
                <w:color w:val="000000" w:themeColor="text1"/>
                <w:sz w:val="20"/>
              </w:rPr>
            </w:pPr>
            <w:r w:rsidRPr="004D5E49">
              <w:rPr>
                <w:rFonts w:ascii="Arial" w:hAnsi="Arial" w:cs="Arial"/>
                <w:color w:val="000000" w:themeColor="text1"/>
                <w:sz w:val="20"/>
              </w:rPr>
              <w:t>Hala kotłów ORp-6:</w:t>
            </w:r>
          </w:p>
          <w:p w14:paraId="4BE97CB1" w14:textId="77777777" w:rsidR="00976201" w:rsidRPr="004D5E49" w:rsidRDefault="00976201" w:rsidP="00D154A1">
            <w:pPr>
              <w:pStyle w:val="Default"/>
              <w:widowControl w:val="0"/>
              <w:numPr>
                <w:ilvl w:val="0"/>
                <w:numId w:val="23"/>
              </w:numPr>
              <w:spacing w:line="276" w:lineRule="auto"/>
              <w:textAlignment w:val="baseline"/>
              <w:rPr>
                <w:rFonts w:ascii="Arial" w:hAnsi="Arial" w:cs="Arial"/>
                <w:color w:val="000000" w:themeColor="text1"/>
                <w:sz w:val="20"/>
              </w:rPr>
            </w:pPr>
            <w:r w:rsidRPr="004D5E49">
              <w:rPr>
                <w:rFonts w:ascii="Arial" w:hAnsi="Arial" w:cs="Arial"/>
                <w:color w:val="000000" w:themeColor="text1"/>
                <w:sz w:val="20"/>
              </w:rPr>
              <w:t xml:space="preserve">Kocioł – moc 3,454 </w:t>
            </w:r>
            <w:proofErr w:type="spellStart"/>
            <w:r w:rsidRPr="004D5E49">
              <w:rPr>
                <w:rFonts w:ascii="Arial" w:hAnsi="Arial" w:cs="Arial"/>
                <w:color w:val="000000" w:themeColor="text1"/>
                <w:sz w:val="20"/>
              </w:rPr>
              <w:t>Mwt</w:t>
            </w:r>
            <w:proofErr w:type="spellEnd"/>
            <w:r w:rsidRPr="004D5E49">
              <w:rPr>
                <w:rFonts w:ascii="Arial" w:hAnsi="Arial" w:cs="Arial"/>
                <w:color w:val="000000" w:themeColor="text1"/>
                <w:sz w:val="20"/>
              </w:rPr>
              <w:t xml:space="preserve"> – szt. 2</w:t>
            </w:r>
          </w:p>
          <w:p w14:paraId="57618218" w14:textId="77777777" w:rsidR="00976201" w:rsidRPr="004D5E49" w:rsidRDefault="00976201" w:rsidP="00D154A1">
            <w:pPr>
              <w:pStyle w:val="Default"/>
              <w:widowControl w:val="0"/>
              <w:numPr>
                <w:ilvl w:val="0"/>
                <w:numId w:val="23"/>
              </w:numPr>
              <w:spacing w:line="276" w:lineRule="auto"/>
              <w:textAlignment w:val="baseline"/>
              <w:rPr>
                <w:rFonts w:ascii="Arial" w:hAnsi="Arial" w:cs="Arial"/>
                <w:color w:val="000000" w:themeColor="text1"/>
                <w:sz w:val="20"/>
              </w:rPr>
            </w:pPr>
            <w:r w:rsidRPr="004D5E49">
              <w:rPr>
                <w:rFonts w:ascii="Arial" w:hAnsi="Arial" w:cs="Arial"/>
                <w:color w:val="000000" w:themeColor="text1"/>
                <w:sz w:val="20"/>
              </w:rPr>
              <w:t>Wentylator podmuchu- moc 4kWe- szt.2</w:t>
            </w:r>
          </w:p>
          <w:p w14:paraId="52C8ACDB" w14:textId="77777777" w:rsidR="00976201" w:rsidRPr="004D5E49" w:rsidRDefault="00976201" w:rsidP="00D154A1">
            <w:pPr>
              <w:pStyle w:val="Default"/>
              <w:widowControl w:val="0"/>
              <w:numPr>
                <w:ilvl w:val="0"/>
                <w:numId w:val="23"/>
              </w:numPr>
              <w:spacing w:line="276" w:lineRule="auto"/>
              <w:textAlignment w:val="baseline"/>
              <w:rPr>
                <w:rFonts w:ascii="Arial" w:hAnsi="Arial" w:cs="Arial"/>
                <w:color w:val="000000" w:themeColor="text1"/>
                <w:sz w:val="20"/>
              </w:rPr>
            </w:pPr>
            <w:r w:rsidRPr="004D5E49">
              <w:rPr>
                <w:rFonts w:ascii="Arial" w:hAnsi="Arial" w:cs="Arial"/>
                <w:color w:val="000000" w:themeColor="text1"/>
                <w:sz w:val="20"/>
              </w:rPr>
              <w:t xml:space="preserve">Wentylator powietrza wtórnego – moc 18,5 </w:t>
            </w:r>
            <w:proofErr w:type="spellStart"/>
            <w:r w:rsidRPr="004D5E49">
              <w:rPr>
                <w:rFonts w:ascii="Arial" w:hAnsi="Arial" w:cs="Arial"/>
                <w:color w:val="000000" w:themeColor="text1"/>
                <w:sz w:val="20"/>
              </w:rPr>
              <w:t>kWe</w:t>
            </w:r>
            <w:proofErr w:type="spellEnd"/>
            <w:r w:rsidRPr="004D5E49">
              <w:rPr>
                <w:rFonts w:ascii="Arial" w:hAnsi="Arial" w:cs="Arial"/>
                <w:color w:val="000000" w:themeColor="text1"/>
                <w:sz w:val="20"/>
              </w:rPr>
              <w:t xml:space="preserve"> – szt. 2</w:t>
            </w:r>
          </w:p>
        </w:tc>
        <w:tc>
          <w:tcPr>
            <w:tcW w:w="1134" w:type="dxa"/>
            <w:vAlign w:val="center"/>
          </w:tcPr>
          <w:p w14:paraId="779C3B1A"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16</w:t>
            </w:r>
          </w:p>
        </w:tc>
        <w:tc>
          <w:tcPr>
            <w:tcW w:w="1134" w:type="dxa"/>
            <w:vAlign w:val="center"/>
          </w:tcPr>
          <w:p w14:paraId="3F9443B7"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8</w:t>
            </w:r>
          </w:p>
        </w:tc>
      </w:tr>
      <w:tr w:rsidR="004D5E49" w:rsidRPr="004D5E49" w14:paraId="6282DF6F" w14:textId="77777777" w:rsidTr="00C27FCF">
        <w:trPr>
          <w:trHeight w:val="259"/>
        </w:trPr>
        <w:tc>
          <w:tcPr>
            <w:tcW w:w="709" w:type="dxa"/>
            <w:vAlign w:val="center"/>
          </w:tcPr>
          <w:p w14:paraId="4F7CF5CA" w14:textId="77777777" w:rsidR="00976201" w:rsidRPr="004D5E49" w:rsidRDefault="00976201" w:rsidP="00D154A1">
            <w:pPr>
              <w:pStyle w:val="Default"/>
              <w:widowControl w:val="0"/>
              <w:numPr>
                <w:ilvl w:val="0"/>
                <w:numId w:val="22"/>
              </w:numPr>
              <w:spacing w:line="276" w:lineRule="auto"/>
              <w:jc w:val="center"/>
              <w:textAlignment w:val="baseline"/>
              <w:rPr>
                <w:rFonts w:ascii="Arial" w:hAnsi="Arial" w:cs="Arial"/>
                <w:color w:val="000000" w:themeColor="text1"/>
                <w:sz w:val="20"/>
              </w:rPr>
            </w:pPr>
          </w:p>
        </w:tc>
        <w:tc>
          <w:tcPr>
            <w:tcW w:w="1134" w:type="dxa"/>
            <w:vAlign w:val="center"/>
          </w:tcPr>
          <w:p w14:paraId="07EE2EE9"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B3</w:t>
            </w:r>
          </w:p>
        </w:tc>
        <w:tc>
          <w:tcPr>
            <w:tcW w:w="5103" w:type="dxa"/>
            <w:vAlign w:val="center"/>
          </w:tcPr>
          <w:p w14:paraId="578A6308" w14:textId="77777777" w:rsidR="00976201" w:rsidRPr="004D5E49" w:rsidRDefault="00976201" w:rsidP="004D7514">
            <w:pPr>
              <w:pStyle w:val="Default"/>
              <w:spacing w:line="276" w:lineRule="auto"/>
              <w:rPr>
                <w:rFonts w:ascii="Arial" w:hAnsi="Arial" w:cs="Arial"/>
                <w:color w:val="000000" w:themeColor="text1"/>
                <w:sz w:val="20"/>
              </w:rPr>
            </w:pPr>
            <w:r w:rsidRPr="004D5E49">
              <w:rPr>
                <w:rFonts w:ascii="Arial" w:hAnsi="Arial" w:cs="Arial"/>
                <w:color w:val="000000" w:themeColor="text1"/>
                <w:sz w:val="20"/>
              </w:rPr>
              <w:t>Hala kotła OOG-32:</w:t>
            </w:r>
          </w:p>
          <w:p w14:paraId="73060132" w14:textId="77777777" w:rsidR="00976201" w:rsidRPr="004D5E49" w:rsidRDefault="00976201" w:rsidP="00D154A1">
            <w:pPr>
              <w:pStyle w:val="Default"/>
              <w:widowControl w:val="0"/>
              <w:numPr>
                <w:ilvl w:val="0"/>
                <w:numId w:val="24"/>
              </w:numPr>
              <w:spacing w:line="276" w:lineRule="auto"/>
              <w:textAlignment w:val="baseline"/>
              <w:rPr>
                <w:rFonts w:ascii="Arial" w:hAnsi="Arial" w:cs="Arial"/>
                <w:color w:val="000000" w:themeColor="text1"/>
                <w:sz w:val="20"/>
              </w:rPr>
            </w:pPr>
            <w:r w:rsidRPr="004D5E49">
              <w:rPr>
                <w:rFonts w:ascii="Arial" w:hAnsi="Arial" w:cs="Arial"/>
                <w:color w:val="000000" w:themeColor="text1"/>
                <w:sz w:val="20"/>
              </w:rPr>
              <w:t xml:space="preserve">Kocioł – moc 27,7 </w:t>
            </w:r>
            <w:proofErr w:type="spellStart"/>
            <w:r w:rsidRPr="004D5E49">
              <w:rPr>
                <w:rFonts w:ascii="Arial" w:hAnsi="Arial" w:cs="Arial"/>
                <w:color w:val="000000" w:themeColor="text1"/>
                <w:sz w:val="20"/>
              </w:rPr>
              <w:t>MWt</w:t>
            </w:r>
            <w:proofErr w:type="spellEnd"/>
            <w:r w:rsidRPr="004D5E49">
              <w:rPr>
                <w:rFonts w:ascii="Arial" w:hAnsi="Arial" w:cs="Arial"/>
                <w:color w:val="000000" w:themeColor="text1"/>
                <w:sz w:val="20"/>
              </w:rPr>
              <w:t>- szt.1</w:t>
            </w:r>
          </w:p>
        </w:tc>
        <w:tc>
          <w:tcPr>
            <w:tcW w:w="1134" w:type="dxa"/>
            <w:vAlign w:val="center"/>
          </w:tcPr>
          <w:p w14:paraId="4868CC75"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16</w:t>
            </w:r>
          </w:p>
        </w:tc>
        <w:tc>
          <w:tcPr>
            <w:tcW w:w="1134" w:type="dxa"/>
            <w:vAlign w:val="center"/>
          </w:tcPr>
          <w:p w14:paraId="7778708E"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8</w:t>
            </w:r>
          </w:p>
        </w:tc>
      </w:tr>
      <w:tr w:rsidR="004D5E49" w:rsidRPr="004D5E49" w14:paraId="26E4A804" w14:textId="77777777" w:rsidTr="00C27FCF">
        <w:trPr>
          <w:trHeight w:val="259"/>
        </w:trPr>
        <w:tc>
          <w:tcPr>
            <w:tcW w:w="709" w:type="dxa"/>
            <w:vAlign w:val="center"/>
          </w:tcPr>
          <w:p w14:paraId="51C29C3C" w14:textId="77777777" w:rsidR="00976201" w:rsidRPr="004D5E49" w:rsidRDefault="00976201" w:rsidP="00D154A1">
            <w:pPr>
              <w:pStyle w:val="Default"/>
              <w:widowControl w:val="0"/>
              <w:numPr>
                <w:ilvl w:val="0"/>
                <w:numId w:val="22"/>
              </w:numPr>
              <w:spacing w:line="276" w:lineRule="auto"/>
              <w:jc w:val="center"/>
              <w:textAlignment w:val="baseline"/>
              <w:rPr>
                <w:rFonts w:ascii="Arial" w:hAnsi="Arial" w:cs="Arial"/>
                <w:color w:val="000000" w:themeColor="text1"/>
                <w:sz w:val="20"/>
              </w:rPr>
            </w:pPr>
          </w:p>
        </w:tc>
        <w:tc>
          <w:tcPr>
            <w:tcW w:w="1134" w:type="dxa"/>
            <w:vAlign w:val="center"/>
          </w:tcPr>
          <w:p w14:paraId="31F08DC1"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B4</w:t>
            </w:r>
          </w:p>
        </w:tc>
        <w:tc>
          <w:tcPr>
            <w:tcW w:w="5103" w:type="dxa"/>
            <w:vAlign w:val="center"/>
          </w:tcPr>
          <w:p w14:paraId="747AE46D" w14:textId="77777777" w:rsidR="00976201" w:rsidRPr="004D5E49" w:rsidRDefault="00976201" w:rsidP="004D7514">
            <w:pPr>
              <w:pStyle w:val="Default"/>
              <w:spacing w:line="276" w:lineRule="auto"/>
              <w:rPr>
                <w:rFonts w:ascii="Arial" w:hAnsi="Arial" w:cs="Arial"/>
                <w:color w:val="000000" w:themeColor="text1"/>
                <w:sz w:val="20"/>
              </w:rPr>
            </w:pPr>
            <w:r w:rsidRPr="004D5E49">
              <w:rPr>
                <w:rFonts w:ascii="Arial" w:hAnsi="Arial" w:cs="Arial"/>
                <w:color w:val="000000" w:themeColor="text1"/>
                <w:sz w:val="20"/>
              </w:rPr>
              <w:t>Podpiwniczenie Hali Kotła OOG-32:</w:t>
            </w:r>
          </w:p>
          <w:p w14:paraId="299A1618" w14:textId="77777777" w:rsidR="00976201" w:rsidRPr="004D5E49" w:rsidRDefault="00976201" w:rsidP="00D154A1">
            <w:pPr>
              <w:pStyle w:val="Default"/>
              <w:widowControl w:val="0"/>
              <w:numPr>
                <w:ilvl w:val="0"/>
                <w:numId w:val="24"/>
              </w:numPr>
              <w:spacing w:line="276" w:lineRule="auto"/>
              <w:textAlignment w:val="baseline"/>
              <w:rPr>
                <w:rFonts w:ascii="Arial" w:hAnsi="Arial" w:cs="Arial"/>
                <w:color w:val="000000" w:themeColor="text1"/>
                <w:sz w:val="20"/>
              </w:rPr>
            </w:pPr>
            <w:r w:rsidRPr="004D5E49">
              <w:rPr>
                <w:rFonts w:ascii="Arial" w:hAnsi="Arial" w:cs="Arial"/>
                <w:color w:val="000000" w:themeColor="text1"/>
                <w:sz w:val="20"/>
              </w:rPr>
              <w:t xml:space="preserve">Wentylator podmuchu – moc 45 </w:t>
            </w:r>
            <w:proofErr w:type="spellStart"/>
            <w:r w:rsidRPr="004D5E49">
              <w:rPr>
                <w:rFonts w:ascii="Arial" w:hAnsi="Arial" w:cs="Arial"/>
                <w:color w:val="000000" w:themeColor="text1"/>
                <w:sz w:val="20"/>
              </w:rPr>
              <w:t>kWe</w:t>
            </w:r>
            <w:proofErr w:type="spellEnd"/>
            <w:r w:rsidRPr="004D5E49">
              <w:rPr>
                <w:rFonts w:ascii="Arial" w:hAnsi="Arial" w:cs="Arial"/>
                <w:color w:val="000000" w:themeColor="text1"/>
                <w:sz w:val="20"/>
              </w:rPr>
              <w:t xml:space="preserve"> – szt.2</w:t>
            </w:r>
          </w:p>
          <w:p w14:paraId="174E7129" w14:textId="77777777" w:rsidR="00976201" w:rsidRPr="004D5E49" w:rsidRDefault="00976201" w:rsidP="00D154A1">
            <w:pPr>
              <w:pStyle w:val="Default"/>
              <w:widowControl w:val="0"/>
              <w:numPr>
                <w:ilvl w:val="0"/>
                <w:numId w:val="24"/>
              </w:numPr>
              <w:spacing w:line="276" w:lineRule="auto"/>
              <w:textAlignment w:val="baseline"/>
              <w:rPr>
                <w:rFonts w:ascii="Arial" w:hAnsi="Arial" w:cs="Arial"/>
                <w:color w:val="000000" w:themeColor="text1"/>
                <w:sz w:val="20"/>
              </w:rPr>
            </w:pPr>
            <w:r w:rsidRPr="004D5E49">
              <w:rPr>
                <w:rFonts w:ascii="Arial" w:hAnsi="Arial" w:cs="Arial"/>
                <w:color w:val="000000" w:themeColor="text1"/>
                <w:sz w:val="20"/>
              </w:rPr>
              <w:t xml:space="preserve">Agregat pompowy- moc 132 </w:t>
            </w:r>
            <w:proofErr w:type="spellStart"/>
            <w:r w:rsidRPr="004D5E49">
              <w:rPr>
                <w:rFonts w:ascii="Arial" w:hAnsi="Arial" w:cs="Arial"/>
                <w:color w:val="000000" w:themeColor="text1"/>
                <w:sz w:val="20"/>
              </w:rPr>
              <w:t>kWe</w:t>
            </w:r>
            <w:proofErr w:type="spellEnd"/>
            <w:r w:rsidRPr="004D5E49">
              <w:rPr>
                <w:rFonts w:ascii="Arial" w:hAnsi="Arial" w:cs="Arial"/>
                <w:color w:val="000000" w:themeColor="text1"/>
                <w:sz w:val="20"/>
              </w:rPr>
              <w:t xml:space="preserve"> – szt.3</w:t>
            </w:r>
          </w:p>
        </w:tc>
        <w:tc>
          <w:tcPr>
            <w:tcW w:w="1134" w:type="dxa"/>
            <w:vAlign w:val="center"/>
          </w:tcPr>
          <w:p w14:paraId="3757EE96"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16</w:t>
            </w:r>
          </w:p>
        </w:tc>
        <w:tc>
          <w:tcPr>
            <w:tcW w:w="1134" w:type="dxa"/>
            <w:vAlign w:val="center"/>
          </w:tcPr>
          <w:p w14:paraId="4368CF47"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8</w:t>
            </w:r>
          </w:p>
        </w:tc>
      </w:tr>
      <w:tr w:rsidR="004D5E49" w:rsidRPr="004D5E49" w14:paraId="0025AF27" w14:textId="77777777" w:rsidTr="00C27FCF">
        <w:trPr>
          <w:trHeight w:val="259"/>
        </w:trPr>
        <w:tc>
          <w:tcPr>
            <w:tcW w:w="709" w:type="dxa"/>
            <w:vAlign w:val="center"/>
          </w:tcPr>
          <w:p w14:paraId="2D0E7766" w14:textId="77777777" w:rsidR="00976201" w:rsidRPr="004D5E49" w:rsidRDefault="00976201" w:rsidP="00D154A1">
            <w:pPr>
              <w:pStyle w:val="Default"/>
              <w:widowControl w:val="0"/>
              <w:numPr>
                <w:ilvl w:val="0"/>
                <w:numId w:val="22"/>
              </w:numPr>
              <w:spacing w:line="276" w:lineRule="auto"/>
              <w:jc w:val="center"/>
              <w:textAlignment w:val="baseline"/>
              <w:rPr>
                <w:rFonts w:ascii="Arial" w:hAnsi="Arial" w:cs="Arial"/>
                <w:color w:val="000000" w:themeColor="text1"/>
                <w:sz w:val="20"/>
              </w:rPr>
            </w:pPr>
          </w:p>
        </w:tc>
        <w:tc>
          <w:tcPr>
            <w:tcW w:w="1134" w:type="dxa"/>
            <w:vAlign w:val="center"/>
          </w:tcPr>
          <w:p w14:paraId="1F0744A5"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B5</w:t>
            </w:r>
          </w:p>
        </w:tc>
        <w:tc>
          <w:tcPr>
            <w:tcW w:w="5103" w:type="dxa"/>
            <w:vAlign w:val="center"/>
          </w:tcPr>
          <w:p w14:paraId="74E13771" w14:textId="77777777" w:rsidR="00976201" w:rsidRPr="004D5E49" w:rsidRDefault="00976201" w:rsidP="004D7514">
            <w:pPr>
              <w:pStyle w:val="Default"/>
              <w:spacing w:line="276" w:lineRule="auto"/>
              <w:rPr>
                <w:rFonts w:ascii="Arial" w:hAnsi="Arial" w:cs="Arial"/>
                <w:color w:val="000000" w:themeColor="text1"/>
                <w:sz w:val="20"/>
              </w:rPr>
            </w:pPr>
            <w:r w:rsidRPr="004D5E49">
              <w:rPr>
                <w:rFonts w:ascii="Arial" w:hAnsi="Arial" w:cs="Arial"/>
                <w:color w:val="000000" w:themeColor="text1"/>
                <w:sz w:val="20"/>
              </w:rPr>
              <w:t>Hala turbiny z podpiwniczeniem:</w:t>
            </w:r>
          </w:p>
          <w:p w14:paraId="7F18F185" w14:textId="77777777" w:rsidR="00976201" w:rsidRPr="004D5E49" w:rsidRDefault="00976201" w:rsidP="00D154A1">
            <w:pPr>
              <w:pStyle w:val="Default"/>
              <w:widowControl w:val="0"/>
              <w:numPr>
                <w:ilvl w:val="0"/>
                <w:numId w:val="25"/>
              </w:numPr>
              <w:spacing w:line="276" w:lineRule="auto"/>
              <w:textAlignment w:val="baseline"/>
              <w:rPr>
                <w:rFonts w:ascii="Arial" w:hAnsi="Arial" w:cs="Arial"/>
                <w:color w:val="000000" w:themeColor="text1"/>
                <w:sz w:val="20"/>
              </w:rPr>
            </w:pPr>
            <w:r w:rsidRPr="004D5E49">
              <w:rPr>
                <w:rFonts w:ascii="Arial" w:hAnsi="Arial" w:cs="Arial"/>
                <w:color w:val="000000" w:themeColor="text1"/>
                <w:sz w:val="20"/>
              </w:rPr>
              <w:t>Turbina parowa – moc 2,68 MW – szt.1</w:t>
            </w:r>
          </w:p>
          <w:p w14:paraId="7AF664BD" w14:textId="77777777" w:rsidR="00976201" w:rsidRPr="004D5E49" w:rsidRDefault="00976201" w:rsidP="00D154A1">
            <w:pPr>
              <w:pStyle w:val="Default"/>
              <w:widowControl w:val="0"/>
              <w:numPr>
                <w:ilvl w:val="0"/>
                <w:numId w:val="25"/>
              </w:numPr>
              <w:spacing w:line="276" w:lineRule="auto"/>
              <w:textAlignment w:val="baseline"/>
              <w:rPr>
                <w:rFonts w:ascii="Arial" w:hAnsi="Arial" w:cs="Arial"/>
                <w:color w:val="000000" w:themeColor="text1"/>
                <w:sz w:val="20"/>
              </w:rPr>
            </w:pPr>
            <w:r w:rsidRPr="004D5E49">
              <w:rPr>
                <w:rFonts w:ascii="Arial" w:hAnsi="Arial" w:cs="Arial"/>
                <w:color w:val="000000" w:themeColor="text1"/>
                <w:sz w:val="20"/>
              </w:rPr>
              <w:t xml:space="preserve">Pompa pomocnicza – 13 </w:t>
            </w:r>
            <w:proofErr w:type="spellStart"/>
            <w:r w:rsidRPr="004D5E49">
              <w:rPr>
                <w:rFonts w:ascii="Arial" w:hAnsi="Arial" w:cs="Arial"/>
                <w:color w:val="000000" w:themeColor="text1"/>
                <w:sz w:val="20"/>
              </w:rPr>
              <w:t>kWe</w:t>
            </w:r>
            <w:proofErr w:type="spellEnd"/>
            <w:r w:rsidRPr="004D5E49">
              <w:rPr>
                <w:rFonts w:ascii="Arial" w:hAnsi="Arial" w:cs="Arial"/>
                <w:color w:val="000000" w:themeColor="text1"/>
                <w:sz w:val="20"/>
              </w:rPr>
              <w:t xml:space="preserve"> – szt.1</w:t>
            </w:r>
          </w:p>
          <w:p w14:paraId="282CDA7C" w14:textId="05112E32" w:rsidR="00976201" w:rsidRPr="004D5E49" w:rsidRDefault="00976201" w:rsidP="00D154A1">
            <w:pPr>
              <w:pStyle w:val="Default"/>
              <w:widowControl w:val="0"/>
              <w:numPr>
                <w:ilvl w:val="0"/>
                <w:numId w:val="25"/>
              </w:numPr>
              <w:spacing w:line="276" w:lineRule="auto"/>
              <w:textAlignment w:val="baseline"/>
              <w:rPr>
                <w:rFonts w:ascii="Arial" w:hAnsi="Arial" w:cs="Arial"/>
                <w:color w:val="000000" w:themeColor="text1"/>
                <w:sz w:val="20"/>
              </w:rPr>
            </w:pPr>
            <w:r w:rsidRPr="004D5E49">
              <w:rPr>
                <w:rFonts w:ascii="Arial" w:hAnsi="Arial" w:cs="Arial"/>
                <w:color w:val="000000" w:themeColor="text1"/>
                <w:sz w:val="20"/>
              </w:rPr>
              <w:t xml:space="preserve">Pompa kondensatu – 11 </w:t>
            </w:r>
            <w:proofErr w:type="spellStart"/>
            <w:r w:rsidRPr="004D5E49">
              <w:rPr>
                <w:rFonts w:ascii="Arial" w:hAnsi="Arial" w:cs="Arial"/>
                <w:color w:val="000000" w:themeColor="text1"/>
                <w:sz w:val="20"/>
              </w:rPr>
              <w:t>kWe</w:t>
            </w:r>
            <w:proofErr w:type="spellEnd"/>
            <w:r w:rsidRPr="004D5E49">
              <w:rPr>
                <w:rFonts w:ascii="Arial" w:hAnsi="Arial" w:cs="Arial"/>
                <w:color w:val="000000" w:themeColor="text1"/>
                <w:sz w:val="20"/>
              </w:rPr>
              <w:t>- szt.2</w:t>
            </w:r>
          </w:p>
        </w:tc>
        <w:tc>
          <w:tcPr>
            <w:tcW w:w="1134" w:type="dxa"/>
            <w:vAlign w:val="center"/>
          </w:tcPr>
          <w:p w14:paraId="5BC69951"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16</w:t>
            </w:r>
          </w:p>
        </w:tc>
        <w:tc>
          <w:tcPr>
            <w:tcW w:w="1134" w:type="dxa"/>
            <w:vAlign w:val="center"/>
          </w:tcPr>
          <w:p w14:paraId="6CF4A332"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8</w:t>
            </w:r>
          </w:p>
        </w:tc>
      </w:tr>
      <w:tr w:rsidR="004D5E49" w:rsidRPr="004D5E49" w14:paraId="720FE769" w14:textId="77777777" w:rsidTr="00C27FCF">
        <w:trPr>
          <w:trHeight w:val="259"/>
        </w:trPr>
        <w:tc>
          <w:tcPr>
            <w:tcW w:w="709" w:type="dxa"/>
            <w:vAlign w:val="center"/>
          </w:tcPr>
          <w:p w14:paraId="53F1F99D" w14:textId="77777777" w:rsidR="00B959F5" w:rsidRPr="004D5E49" w:rsidRDefault="00B959F5" w:rsidP="00D154A1">
            <w:pPr>
              <w:pStyle w:val="Default"/>
              <w:widowControl w:val="0"/>
              <w:numPr>
                <w:ilvl w:val="0"/>
                <w:numId w:val="22"/>
              </w:numPr>
              <w:spacing w:line="276" w:lineRule="auto"/>
              <w:jc w:val="center"/>
              <w:textAlignment w:val="baseline"/>
              <w:rPr>
                <w:rFonts w:ascii="Arial" w:hAnsi="Arial" w:cs="Arial"/>
                <w:color w:val="000000" w:themeColor="text1"/>
                <w:sz w:val="20"/>
              </w:rPr>
            </w:pPr>
          </w:p>
        </w:tc>
        <w:tc>
          <w:tcPr>
            <w:tcW w:w="1134" w:type="dxa"/>
            <w:vAlign w:val="center"/>
          </w:tcPr>
          <w:p w14:paraId="0501F0DA" w14:textId="0F71C397" w:rsidR="00B959F5" w:rsidRPr="004D5E49" w:rsidRDefault="00B959F5" w:rsidP="00B959F5">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Budynek elektrociepłowni</w:t>
            </w:r>
            <w:r w:rsidR="00B904AA">
              <w:rPr>
                <w:rFonts w:ascii="Arial" w:hAnsi="Arial" w:cs="Arial"/>
                <w:color w:val="000000" w:themeColor="text1"/>
                <w:sz w:val="20"/>
              </w:rPr>
              <w:br/>
            </w:r>
            <w:r w:rsidRPr="004D5E49">
              <w:rPr>
                <w:rFonts w:ascii="Arial" w:hAnsi="Arial" w:cs="Arial"/>
                <w:color w:val="000000" w:themeColor="text1"/>
                <w:sz w:val="20"/>
              </w:rPr>
              <w:t xml:space="preserve"> z kotłem fluidalnym</w:t>
            </w:r>
          </w:p>
        </w:tc>
        <w:tc>
          <w:tcPr>
            <w:tcW w:w="5103" w:type="dxa"/>
            <w:vAlign w:val="center"/>
          </w:tcPr>
          <w:p w14:paraId="797DCC6D" w14:textId="77777777" w:rsidR="00B959F5" w:rsidRPr="004D5E49" w:rsidRDefault="00B959F5" w:rsidP="00B959F5">
            <w:pPr>
              <w:pStyle w:val="Default"/>
              <w:spacing w:line="276" w:lineRule="auto"/>
              <w:rPr>
                <w:rFonts w:ascii="Arial" w:hAnsi="Arial" w:cs="Arial"/>
                <w:color w:val="000000" w:themeColor="text1"/>
                <w:sz w:val="20"/>
              </w:rPr>
            </w:pPr>
            <w:r w:rsidRPr="004D5E49">
              <w:rPr>
                <w:rFonts w:ascii="Arial" w:hAnsi="Arial" w:cs="Arial"/>
                <w:color w:val="000000" w:themeColor="text1"/>
                <w:sz w:val="20"/>
              </w:rPr>
              <w:t xml:space="preserve">Hala kotła </w:t>
            </w:r>
            <w:proofErr w:type="spellStart"/>
            <w:r w:rsidRPr="004D5E49">
              <w:rPr>
                <w:rFonts w:ascii="Arial" w:hAnsi="Arial" w:cs="Arial"/>
                <w:color w:val="000000" w:themeColor="text1"/>
                <w:sz w:val="20"/>
              </w:rPr>
              <w:t>biomasowego</w:t>
            </w:r>
            <w:proofErr w:type="spellEnd"/>
            <w:r w:rsidRPr="004D5E49">
              <w:rPr>
                <w:rFonts w:ascii="Arial" w:hAnsi="Arial" w:cs="Arial"/>
                <w:color w:val="000000" w:themeColor="text1"/>
                <w:sz w:val="20"/>
              </w:rPr>
              <w:t xml:space="preserve"> i </w:t>
            </w:r>
            <w:proofErr w:type="spellStart"/>
            <w:r w:rsidRPr="004D5E49">
              <w:rPr>
                <w:rFonts w:ascii="Arial" w:hAnsi="Arial" w:cs="Arial"/>
                <w:color w:val="000000" w:themeColor="text1"/>
                <w:sz w:val="20"/>
              </w:rPr>
              <w:t>turbiniowni</w:t>
            </w:r>
            <w:proofErr w:type="spellEnd"/>
            <w:r w:rsidRPr="004D5E49">
              <w:rPr>
                <w:rFonts w:ascii="Arial" w:hAnsi="Arial" w:cs="Arial"/>
                <w:color w:val="000000" w:themeColor="text1"/>
                <w:sz w:val="20"/>
              </w:rPr>
              <w:t>:</w:t>
            </w:r>
          </w:p>
          <w:p w14:paraId="66A1CEC7" w14:textId="5981925E" w:rsidR="00B959F5" w:rsidRPr="004D5E49" w:rsidRDefault="00B959F5" w:rsidP="00D154A1">
            <w:pPr>
              <w:pStyle w:val="Default"/>
              <w:numPr>
                <w:ilvl w:val="0"/>
                <w:numId w:val="50"/>
              </w:numPr>
              <w:spacing w:line="276" w:lineRule="auto"/>
              <w:rPr>
                <w:rFonts w:ascii="Arial" w:hAnsi="Arial" w:cs="Arial"/>
                <w:color w:val="000000" w:themeColor="text1"/>
                <w:sz w:val="20"/>
              </w:rPr>
            </w:pPr>
            <w:r w:rsidRPr="004D5E49">
              <w:rPr>
                <w:rFonts w:ascii="Arial" w:hAnsi="Arial" w:cs="Arial"/>
                <w:color w:val="000000" w:themeColor="text1"/>
                <w:sz w:val="20"/>
              </w:rPr>
              <w:t xml:space="preserve">Kocioł </w:t>
            </w:r>
            <w:proofErr w:type="spellStart"/>
            <w:r w:rsidRPr="004D5E49">
              <w:rPr>
                <w:rFonts w:ascii="Arial" w:hAnsi="Arial" w:cs="Arial"/>
                <w:color w:val="000000" w:themeColor="text1"/>
                <w:sz w:val="20"/>
              </w:rPr>
              <w:t>biomasowy</w:t>
            </w:r>
            <w:proofErr w:type="spellEnd"/>
            <w:r w:rsidRPr="004D5E49">
              <w:rPr>
                <w:rFonts w:ascii="Arial" w:hAnsi="Arial" w:cs="Arial"/>
                <w:color w:val="000000" w:themeColor="text1"/>
                <w:sz w:val="20"/>
              </w:rPr>
              <w:t xml:space="preserve"> o mocy </w:t>
            </w:r>
            <w:r w:rsidR="004F19E7" w:rsidRPr="004D5E49">
              <w:rPr>
                <w:rFonts w:ascii="Arial" w:hAnsi="Arial" w:cs="Arial"/>
                <w:color w:val="000000" w:themeColor="text1"/>
                <w:sz w:val="20"/>
              </w:rPr>
              <w:t>47,9</w:t>
            </w:r>
            <w:r w:rsidRPr="004D5E49">
              <w:rPr>
                <w:rFonts w:ascii="Arial" w:hAnsi="Arial" w:cs="Arial"/>
                <w:color w:val="000000" w:themeColor="text1"/>
                <w:sz w:val="20"/>
              </w:rPr>
              <w:t xml:space="preserve"> MW</w:t>
            </w:r>
          </w:p>
          <w:p w14:paraId="34B04846" w14:textId="77777777" w:rsidR="00B959F5" w:rsidRPr="004D5E49" w:rsidRDefault="00B959F5" w:rsidP="00D154A1">
            <w:pPr>
              <w:pStyle w:val="Default"/>
              <w:numPr>
                <w:ilvl w:val="0"/>
                <w:numId w:val="50"/>
              </w:numPr>
              <w:spacing w:line="276" w:lineRule="auto"/>
              <w:rPr>
                <w:rFonts w:ascii="Arial" w:hAnsi="Arial" w:cs="Arial"/>
                <w:color w:val="000000" w:themeColor="text1"/>
                <w:sz w:val="20"/>
              </w:rPr>
            </w:pPr>
            <w:r w:rsidRPr="004D5E49">
              <w:rPr>
                <w:rFonts w:ascii="Arial" w:hAnsi="Arial" w:cs="Arial"/>
                <w:color w:val="000000" w:themeColor="text1"/>
                <w:sz w:val="20"/>
              </w:rPr>
              <w:t xml:space="preserve">Turbina parowa o mocy 6,2 </w:t>
            </w:r>
            <w:proofErr w:type="spellStart"/>
            <w:r w:rsidRPr="004D5E49">
              <w:rPr>
                <w:rFonts w:ascii="Arial" w:hAnsi="Arial" w:cs="Arial"/>
                <w:color w:val="000000" w:themeColor="text1"/>
                <w:sz w:val="20"/>
              </w:rPr>
              <w:t>MWe</w:t>
            </w:r>
            <w:proofErr w:type="spellEnd"/>
          </w:p>
          <w:p w14:paraId="0A338ACF" w14:textId="77777777" w:rsidR="00B959F5" w:rsidRPr="004D5E49" w:rsidRDefault="00B959F5" w:rsidP="00D154A1">
            <w:pPr>
              <w:pStyle w:val="Default"/>
              <w:numPr>
                <w:ilvl w:val="0"/>
                <w:numId w:val="50"/>
              </w:numPr>
              <w:spacing w:line="276" w:lineRule="auto"/>
              <w:rPr>
                <w:rFonts w:ascii="Arial" w:hAnsi="Arial" w:cs="Arial"/>
                <w:color w:val="000000" w:themeColor="text1"/>
                <w:sz w:val="20"/>
              </w:rPr>
            </w:pPr>
            <w:r w:rsidRPr="004D5E49">
              <w:rPr>
                <w:rFonts w:ascii="Arial" w:hAnsi="Arial" w:cs="Arial"/>
                <w:color w:val="000000" w:themeColor="text1"/>
                <w:sz w:val="20"/>
              </w:rPr>
              <w:t xml:space="preserve">Wentylator powietrza pierwotnego: sprawność 78%, poziom hałasu 81 </w:t>
            </w:r>
            <w:proofErr w:type="spellStart"/>
            <w:r w:rsidRPr="004D5E49">
              <w:rPr>
                <w:rFonts w:ascii="Arial" w:hAnsi="Arial" w:cs="Arial"/>
                <w:color w:val="000000" w:themeColor="text1"/>
                <w:sz w:val="20"/>
              </w:rPr>
              <w:t>dB</w:t>
            </w:r>
            <w:proofErr w:type="spellEnd"/>
            <w:r w:rsidRPr="004D5E49">
              <w:rPr>
                <w:rFonts w:ascii="Arial" w:hAnsi="Arial" w:cs="Arial"/>
                <w:color w:val="000000" w:themeColor="text1"/>
                <w:sz w:val="20"/>
              </w:rPr>
              <w:t>(A)</w:t>
            </w:r>
          </w:p>
          <w:p w14:paraId="3681957E" w14:textId="67083AAC" w:rsidR="00B959F5" w:rsidRPr="004D5E49" w:rsidRDefault="00B959F5" w:rsidP="00D154A1">
            <w:pPr>
              <w:pStyle w:val="Default"/>
              <w:numPr>
                <w:ilvl w:val="0"/>
                <w:numId w:val="50"/>
              </w:numPr>
              <w:spacing w:line="276" w:lineRule="auto"/>
              <w:rPr>
                <w:rFonts w:ascii="Arial" w:hAnsi="Arial" w:cs="Arial"/>
                <w:color w:val="000000" w:themeColor="text1"/>
                <w:sz w:val="20"/>
              </w:rPr>
            </w:pPr>
            <w:r w:rsidRPr="004D5E49">
              <w:rPr>
                <w:rFonts w:ascii="Arial" w:hAnsi="Arial" w:cs="Arial"/>
                <w:color w:val="000000" w:themeColor="text1"/>
                <w:sz w:val="20"/>
              </w:rPr>
              <w:t xml:space="preserve">Wentylator powietrza wtórnego: sprawność 81%, poziom hałasu 68 </w:t>
            </w:r>
            <w:proofErr w:type="spellStart"/>
            <w:r w:rsidRPr="004D5E49">
              <w:rPr>
                <w:rFonts w:ascii="Arial" w:hAnsi="Arial" w:cs="Arial"/>
                <w:color w:val="000000" w:themeColor="text1"/>
                <w:sz w:val="20"/>
              </w:rPr>
              <w:t>dB</w:t>
            </w:r>
            <w:proofErr w:type="spellEnd"/>
            <w:r w:rsidRPr="004D5E49">
              <w:rPr>
                <w:rFonts w:ascii="Arial" w:hAnsi="Arial" w:cs="Arial"/>
                <w:color w:val="000000" w:themeColor="text1"/>
                <w:sz w:val="20"/>
              </w:rPr>
              <w:t>(A)</w:t>
            </w:r>
          </w:p>
        </w:tc>
        <w:tc>
          <w:tcPr>
            <w:tcW w:w="1134" w:type="dxa"/>
            <w:vAlign w:val="center"/>
          </w:tcPr>
          <w:p w14:paraId="2450C264" w14:textId="0E660763" w:rsidR="00B959F5" w:rsidRPr="004D5E49" w:rsidRDefault="00B959F5" w:rsidP="00B959F5">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16</w:t>
            </w:r>
          </w:p>
        </w:tc>
        <w:tc>
          <w:tcPr>
            <w:tcW w:w="1134" w:type="dxa"/>
            <w:vAlign w:val="center"/>
          </w:tcPr>
          <w:p w14:paraId="493E31F9" w14:textId="7B361F3A" w:rsidR="00B959F5" w:rsidRPr="004D5E49" w:rsidRDefault="00B959F5" w:rsidP="00B959F5">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8</w:t>
            </w:r>
          </w:p>
        </w:tc>
      </w:tr>
      <w:tr w:rsidR="004D5E49" w:rsidRPr="004D5E49" w14:paraId="30A404C2" w14:textId="77777777" w:rsidTr="00C27FCF">
        <w:trPr>
          <w:trHeight w:val="259"/>
        </w:trPr>
        <w:tc>
          <w:tcPr>
            <w:tcW w:w="9214" w:type="dxa"/>
            <w:gridSpan w:val="5"/>
            <w:vAlign w:val="center"/>
          </w:tcPr>
          <w:p w14:paraId="40BD138E" w14:textId="77777777" w:rsidR="00976201" w:rsidRPr="004D5E49" w:rsidRDefault="00976201" w:rsidP="004D7514">
            <w:pPr>
              <w:pStyle w:val="Default"/>
              <w:spacing w:line="276" w:lineRule="auto"/>
              <w:rPr>
                <w:rFonts w:ascii="Arial" w:hAnsi="Arial" w:cs="Arial"/>
                <w:color w:val="000000" w:themeColor="text1"/>
                <w:sz w:val="20"/>
              </w:rPr>
            </w:pPr>
            <w:r w:rsidRPr="004D5E49">
              <w:rPr>
                <w:rFonts w:ascii="Arial" w:hAnsi="Arial" w:cs="Arial"/>
                <w:color w:val="000000" w:themeColor="text1"/>
                <w:sz w:val="20"/>
              </w:rPr>
              <w:lastRenderedPageBreak/>
              <w:t>Źródła typu punktowego</w:t>
            </w:r>
          </w:p>
        </w:tc>
      </w:tr>
      <w:tr w:rsidR="004D5E49" w:rsidRPr="004D5E49" w14:paraId="1B513B40" w14:textId="77777777" w:rsidTr="00C27FCF">
        <w:trPr>
          <w:trHeight w:val="259"/>
        </w:trPr>
        <w:tc>
          <w:tcPr>
            <w:tcW w:w="709" w:type="dxa"/>
            <w:vAlign w:val="center"/>
          </w:tcPr>
          <w:p w14:paraId="1F5743FF" w14:textId="77777777" w:rsidR="00976201" w:rsidRPr="004D5E49" w:rsidRDefault="00976201" w:rsidP="00D154A1">
            <w:pPr>
              <w:pStyle w:val="Default"/>
              <w:widowControl w:val="0"/>
              <w:numPr>
                <w:ilvl w:val="0"/>
                <w:numId w:val="22"/>
              </w:numPr>
              <w:spacing w:line="276" w:lineRule="auto"/>
              <w:jc w:val="center"/>
              <w:textAlignment w:val="baseline"/>
              <w:rPr>
                <w:rFonts w:ascii="Arial" w:hAnsi="Arial" w:cs="Arial"/>
                <w:color w:val="000000" w:themeColor="text1"/>
                <w:sz w:val="20"/>
              </w:rPr>
            </w:pPr>
          </w:p>
        </w:tc>
        <w:tc>
          <w:tcPr>
            <w:tcW w:w="1134" w:type="dxa"/>
            <w:vAlign w:val="center"/>
          </w:tcPr>
          <w:p w14:paraId="71D845FB"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P1</w:t>
            </w:r>
          </w:p>
        </w:tc>
        <w:tc>
          <w:tcPr>
            <w:tcW w:w="5103" w:type="dxa"/>
            <w:vAlign w:val="center"/>
          </w:tcPr>
          <w:p w14:paraId="11019ECE" w14:textId="77777777" w:rsidR="00976201" w:rsidRPr="004D5E49" w:rsidRDefault="00976201" w:rsidP="004D7514">
            <w:pPr>
              <w:pStyle w:val="Default"/>
              <w:spacing w:line="276" w:lineRule="auto"/>
              <w:rPr>
                <w:rFonts w:ascii="Arial" w:hAnsi="Arial" w:cs="Arial"/>
                <w:color w:val="000000" w:themeColor="text1"/>
                <w:sz w:val="20"/>
              </w:rPr>
            </w:pPr>
            <w:r w:rsidRPr="004D5E49">
              <w:rPr>
                <w:rFonts w:ascii="Arial" w:hAnsi="Arial" w:cs="Arial"/>
                <w:color w:val="000000" w:themeColor="text1"/>
                <w:sz w:val="20"/>
              </w:rPr>
              <w:t xml:space="preserve">Wentylator ciągu – moc 18,5 </w:t>
            </w:r>
            <w:proofErr w:type="spellStart"/>
            <w:r w:rsidRPr="004D5E49">
              <w:rPr>
                <w:rFonts w:ascii="Arial" w:hAnsi="Arial" w:cs="Arial"/>
                <w:color w:val="000000" w:themeColor="text1"/>
                <w:sz w:val="20"/>
              </w:rPr>
              <w:t>kWe</w:t>
            </w:r>
            <w:proofErr w:type="spellEnd"/>
            <w:r w:rsidRPr="004D5E49">
              <w:rPr>
                <w:rFonts w:ascii="Arial" w:hAnsi="Arial" w:cs="Arial"/>
                <w:color w:val="000000" w:themeColor="text1"/>
                <w:sz w:val="20"/>
              </w:rPr>
              <w:t xml:space="preserve"> – szt.1</w:t>
            </w:r>
          </w:p>
        </w:tc>
        <w:tc>
          <w:tcPr>
            <w:tcW w:w="1134" w:type="dxa"/>
            <w:vAlign w:val="center"/>
          </w:tcPr>
          <w:p w14:paraId="0635F89E"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16</w:t>
            </w:r>
          </w:p>
        </w:tc>
        <w:tc>
          <w:tcPr>
            <w:tcW w:w="1134" w:type="dxa"/>
            <w:vAlign w:val="center"/>
          </w:tcPr>
          <w:p w14:paraId="5F8F6637"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8</w:t>
            </w:r>
          </w:p>
        </w:tc>
      </w:tr>
      <w:tr w:rsidR="004D5E49" w:rsidRPr="004D5E49" w14:paraId="44C5E5CC" w14:textId="77777777" w:rsidTr="00C27FCF">
        <w:trPr>
          <w:trHeight w:val="259"/>
        </w:trPr>
        <w:tc>
          <w:tcPr>
            <w:tcW w:w="709" w:type="dxa"/>
            <w:vAlign w:val="center"/>
          </w:tcPr>
          <w:p w14:paraId="165AD5FA" w14:textId="77777777" w:rsidR="00976201" w:rsidRPr="004D5E49" w:rsidRDefault="00976201" w:rsidP="00D154A1">
            <w:pPr>
              <w:pStyle w:val="Default"/>
              <w:widowControl w:val="0"/>
              <w:numPr>
                <w:ilvl w:val="0"/>
                <w:numId w:val="22"/>
              </w:numPr>
              <w:spacing w:line="276" w:lineRule="auto"/>
              <w:jc w:val="center"/>
              <w:textAlignment w:val="baseline"/>
              <w:rPr>
                <w:rFonts w:ascii="Arial" w:hAnsi="Arial" w:cs="Arial"/>
                <w:color w:val="000000" w:themeColor="text1"/>
                <w:sz w:val="20"/>
              </w:rPr>
            </w:pPr>
          </w:p>
        </w:tc>
        <w:tc>
          <w:tcPr>
            <w:tcW w:w="1134" w:type="dxa"/>
            <w:vAlign w:val="center"/>
          </w:tcPr>
          <w:p w14:paraId="35CF957D"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P2</w:t>
            </w:r>
          </w:p>
        </w:tc>
        <w:tc>
          <w:tcPr>
            <w:tcW w:w="5103" w:type="dxa"/>
            <w:vAlign w:val="center"/>
          </w:tcPr>
          <w:p w14:paraId="77A6A2B1" w14:textId="77777777" w:rsidR="00976201" w:rsidRPr="004D5E49" w:rsidRDefault="00976201" w:rsidP="004D7514">
            <w:pPr>
              <w:pStyle w:val="Default"/>
              <w:spacing w:line="276" w:lineRule="auto"/>
              <w:rPr>
                <w:rFonts w:ascii="Arial" w:hAnsi="Arial" w:cs="Arial"/>
                <w:color w:val="000000" w:themeColor="text1"/>
                <w:sz w:val="20"/>
              </w:rPr>
            </w:pPr>
            <w:r w:rsidRPr="004D5E49">
              <w:rPr>
                <w:rFonts w:ascii="Arial" w:hAnsi="Arial" w:cs="Arial"/>
                <w:color w:val="000000" w:themeColor="text1"/>
                <w:sz w:val="20"/>
              </w:rPr>
              <w:t xml:space="preserve">wentylator ciągu – moc 30 </w:t>
            </w:r>
            <w:proofErr w:type="spellStart"/>
            <w:r w:rsidRPr="004D5E49">
              <w:rPr>
                <w:rFonts w:ascii="Arial" w:hAnsi="Arial" w:cs="Arial"/>
                <w:color w:val="000000" w:themeColor="text1"/>
                <w:sz w:val="20"/>
              </w:rPr>
              <w:t>kWe</w:t>
            </w:r>
            <w:proofErr w:type="spellEnd"/>
            <w:r w:rsidRPr="004D5E49">
              <w:rPr>
                <w:rFonts w:ascii="Arial" w:hAnsi="Arial" w:cs="Arial"/>
                <w:color w:val="000000" w:themeColor="text1"/>
                <w:sz w:val="20"/>
              </w:rPr>
              <w:t>- szt.1</w:t>
            </w:r>
          </w:p>
        </w:tc>
        <w:tc>
          <w:tcPr>
            <w:tcW w:w="1134" w:type="dxa"/>
            <w:vAlign w:val="center"/>
          </w:tcPr>
          <w:p w14:paraId="4EBC48AD"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16</w:t>
            </w:r>
          </w:p>
        </w:tc>
        <w:tc>
          <w:tcPr>
            <w:tcW w:w="1134" w:type="dxa"/>
            <w:vAlign w:val="center"/>
          </w:tcPr>
          <w:p w14:paraId="283CEFBD"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8</w:t>
            </w:r>
          </w:p>
        </w:tc>
      </w:tr>
      <w:tr w:rsidR="004D5E49" w:rsidRPr="004D5E49" w14:paraId="1E0C272D" w14:textId="77777777" w:rsidTr="00C27FCF">
        <w:trPr>
          <w:trHeight w:val="259"/>
        </w:trPr>
        <w:tc>
          <w:tcPr>
            <w:tcW w:w="709" w:type="dxa"/>
            <w:vAlign w:val="center"/>
          </w:tcPr>
          <w:p w14:paraId="770DAF87" w14:textId="77777777" w:rsidR="00976201" w:rsidRPr="004D5E49" w:rsidRDefault="00976201" w:rsidP="00D154A1">
            <w:pPr>
              <w:pStyle w:val="Default"/>
              <w:widowControl w:val="0"/>
              <w:numPr>
                <w:ilvl w:val="0"/>
                <w:numId w:val="22"/>
              </w:numPr>
              <w:spacing w:line="276" w:lineRule="auto"/>
              <w:jc w:val="center"/>
              <w:textAlignment w:val="baseline"/>
              <w:rPr>
                <w:rFonts w:ascii="Arial" w:hAnsi="Arial" w:cs="Arial"/>
                <w:color w:val="000000" w:themeColor="text1"/>
                <w:sz w:val="20"/>
              </w:rPr>
            </w:pPr>
          </w:p>
        </w:tc>
        <w:tc>
          <w:tcPr>
            <w:tcW w:w="1134" w:type="dxa"/>
            <w:vAlign w:val="center"/>
          </w:tcPr>
          <w:p w14:paraId="6313C7E0"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P3</w:t>
            </w:r>
          </w:p>
        </w:tc>
        <w:tc>
          <w:tcPr>
            <w:tcW w:w="5103" w:type="dxa"/>
            <w:vAlign w:val="center"/>
          </w:tcPr>
          <w:p w14:paraId="08E7C3B4" w14:textId="77777777" w:rsidR="00976201" w:rsidRPr="004D5E49" w:rsidRDefault="00976201" w:rsidP="004D7514">
            <w:pPr>
              <w:pStyle w:val="Default"/>
              <w:spacing w:line="276" w:lineRule="auto"/>
              <w:rPr>
                <w:rFonts w:ascii="Arial" w:hAnsi="Arial" w:cs="Arial"/>
                <w:color w:val="000000" w:themeColor="text1"/>
                <w:sz w:val="20"/>
              </w:rPr>
            </w:pPr>
            <w:r w:rsidRPr="004D5E49">
              <w:rPr>
                <w:rFonts w:ascii="Arial" w:hAnsi="Arial" w:cs="Arial"/>
                <w:color w:val="000000" w:themeColor="text1"/>
                <w:sz w:val="20"/>
              </w:rPr>
              <w:t xml:space="preserve">wentylator ciągu – moc 132 </w:t>
            </w:r>
            <w:proofErr w:type="spellStart"/>
            <w:r w:rsidRPr="004D5E49">
              <w:rPr>
                <w:rFonts w:ascii="Arial" w:hAnsi="Arial" w:cs="Arial"/>
                <w:color w:val="000000" w:themeColor="text1"/>
                <w:sz w:val="20"/>
              </w:rPr>
              <w:t>kWe</w:t>
            </w:r>
            <w:proofErr w:type="spellEnd"/>
            <w:r w:rsidRPr="004D5E49">
              <w:rPr>
                <w:rFonts w:ascii="Arial" w:hAnsi="Arial" w:cs="Arial"/>
                <w:color w:val="000000" w:themeColor="text1"/>
                <w:sz w:val="20"/>
              </w:rPr>
              <w:t xml:space="preserve"> – szt.1</w:t>
            </w:r>
          </w:p>
        </w:tc>
        <w:tc>
          <w:tcPr>
            <w:tcW w:w="1134" w:type="dxa"/>
            <w:vAlign w:val="center"/>
          </w:tcPr>
          <w:p w14:paraId="3E4B9660"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16</w:t>
            </w:r>
          </w:p>
        </w:tc>
        <w:tc>
          <w:tcPr>
            <w:tcW w:w="1134" w:type="dxa"/>
            <w:vAlign w:val="center"/>
          </w:tcPr>
          <w:p w14:paraId="74D4AD60"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8</w:t>
            </w:r>
          </w:p>
        </w:tc>
      </w:tr>
      <w:tr w:rsidR="004D5E49" w:rsidRPr="004D5E49" w14:paraId="7CE224FE" w14:textId="77777777" w:rsidTr="00C27FCF">
        <w:trPr>
          <w:trHeight w:val="259"/>
        </w:trPr>
        <w:tc>
          <w:tcPr>
            <w:tcW w:w="709" w:type="dxa"/>
            <w:vAlign w:val="center"/>
          </w:tcPr>
          <w:p w14:paraId="5347A105" w14:textId="77777777" w:rsidR="00976201" w:rsidRPr="004D5E49" w:rsidRDefault="00976201" w:rsidP="00D154A1">
            <w:pPr>
              <w:pStyle w:val="Default"/>
              <w:widowControl w:val="0"/>
              <w:numPr>
                <w:ilvl w:val="0"/>
                <w:numId w:val="22"/>
              </w:numPr>
              <w:spacing w:line="276" w:lineRule="auto"/>
              <w:jc w:val="center"/>
              <w:textAlignment w:val="baseline"/>
              <w:rPr>
                <w:rFonts w:ascii="Arial" w:hAnsi="Arial" w:cs="Arial"/>
                <w:color w:val="000000" w:themeColor="text1"/>
                <w:sz w:val="20"/>
              </w:rPr>
            </w:pPr>
          </w:p>
        </w:tc>
        <w:tc>
          <w:tcPr>
            <w:tcW w:w="1134" w:type="dxa"/>
            <w:vAlign w:val="center"/>
          </w:tcPr>
          <w:p w14:paraId="7DF91514"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P4</w:t>
            </w:r>
          </w:p>
        </w:tc>
        <w:tc>
          <w:tcPr>
            <w:tcW w:w="5103" w:type="dxa"/>
            <w:vAlign w:val="center"/>
          </w:tcPr>
          <w:p w14:paraId="57AA9F6B" w14:textId="77777777" w:rsidR="00976201" w:rsidRPr="004D5E49" w:rsidRDefault="00976201" w:rsidP="004D7514">
            <w:pPr>
              <w:pStyle w:val="Default"/>
              <w:spacing w:line="276" w:lineRule="auto"/>
              <w:rPr>
                <w:rFonts w:ascii="Arial" w:hAnsi="Arial" w:cs="Arial"/>
                <w:color w:val="000000" w:themeColor="text1"/>
                <w:sz w:val="20"/>
              </w:rPr>
            </w:pPr>
            <w:r w:rsidRPr="004D5E49">
              <w:rPr>
                <w:rFonts w:ascii="Arial" w:hAnsi="Arial" w:cs="Arial"/>
                <w:color w:val="000000" w:themeColor="text1"/>
                <w:sz w:val="20"/>
              </w:rPr>
              <w:t xml:space="preserve">Pompa oleju energetyka – moc 6,3 </w:t>
            </w:r>
            <w:proofErr w:type="spellStart"/>
            <w:r w:rsidRPr="004D5E49">
              <w:rPr>
                <w:rFonts w:ascii="Arial" w:hAnsi="Arial" w:cs="Arial"/>
                <w:color w:val="000000" w:themeColor="text1"/>
                <w:sz w:val="20"/>
              </w:rPr>
              <w:t>kWe</w:t>
            </w:r>
            <w:proofErr w:type="spellEnd"/>
            <w:r w:rsidRPr="004D5E49">
              <w:rPr>
                <w:rFonts w:ascii="Arial" w:hAnsi="Arial" w:cs="Arial"/>
                <w:color w:val="000000" w:themeColor="text1"/>
                <w:sz w:val="20"/>
              </w:rPr>
              <w:t xml:space="preserve"> – szt.2</w:t>
            </w:r>
          </w:p>
        </w:tc>
        <w:tc>
          <w:tcPr>
            <w:tcW w:w="1134" w:type="dxa"/>
            <w:vAlign w:val="center"/>
          </w:tcPr>
          <w:p w14:paraId="47B2AF27"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16</w:t>
            </w:r>
          </w:p>
        </w:tc>
        <w:tc>
          <w:tcPr>
            <w:tcW w:w="1134" w:type="dxa"/>
            <w:vAlign w:val="center"/>
          </w:tcPr>
          <w:p w14:paraId="2CF6387F"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8</w:t>
            </w:r>
          </w:p>
        </w:tc>
      </w:tr>
      <w:tr w:rsidR="004D5E49" w:rsidRPr="004D5E49" w14:paraId="4F0428EE" w14:textId="77777777" w:rsidTr="00C27FCF">
        <w:trPr>
          <w:trHeight w:val="259"/>
        </w:trPr>
        <w:tc>
          <w:tcPr>
            <w:tcW w:w="709" w:type="dxa"/>
            <w:vAlign w:val="center"/>
          </w:tcPr>
          <w:p w14:paraId="0AB221B5" w14:textId="77777777" w:rsidR="00976201" w:rsidRPr="004D5E49" w:rsidRDefault="00976201" w:rsidP="00D154A1">
            <w:pPr>
              <w:pStyle w:val="Default"/>
              <w:widowControl w:val="0"/>
              <w:numPr>
                <w:ilvl w:val="0"/>
                <w:numId w:val="22"/>
              </w:numPr>
              <w:spacing w:line="276" w:lineRule="auto"/>
              <w:jc w:val="center"/>
              <w:textAlignment w:val="baseline"/>
              <w:rPr>
                <w:rFonts w:ascii="Arial" w:hAnsi="Arial" w:cs="Arial"/>
                <w:color w:val="000000" w:themeColor="text1"/>
                <w:sz w:val="20"/>
              </w:rPr>
            </w:pPr>
          </w:p>
        </w:tc>
        <w:tc>
          <w:tcPr>
            <w:tcW w:w="1134" w:type="dxa"/>
            <w:vAlign w:val="center"/>
          </w:tcPr>
          <w:p w14:paraId="6EC3D2ED"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P5</w:t>
            </w:r>
          </w:p>
        </w:tc>
        <w:tc>
          <w:tcPr>
            <w:tcW w:w="5103" w:type="dxa"/>
            <w:vAlign w:val="center"/>
          </w:tcPr>
          <w:p w14:paraId="697FB473" w14:textId="77777777" w:rsidR="00976201" w:rsidRPr="004D5E49" w:rsidRDefault="00976201" w:rsidP="004D7514">
            <w:pPr>
              <w:pStyle w:val="Default"/>
              <w:spacing w:line="276" w:lineRule="auto"/>
              <w:rPr>
                <w:rFonts w:ascii="Arial" w:hAnsi="Arial" w:cs="Arial"/>
                <w:color w:val="000000" w:themeColor="text1"/>
                <w:sz w:val="20"/>
              </w:rPr>
            </w:pPr>
            <w:r w:rsidRPr="004D5E49">
              <w:rPr>
                <w:rFonts w:ascii="Arial" w:hAnsi="Arial" w:cs="Arial"/>
                <w:color w:val="000000" w:themeColor="text1"/>
                <w:sz w:val="20"/>
              </w:rPr>
              <w:t xml:space="preserve">Pompa oleju 2P – moc 13 </w:t>
            </w:r>
            <w:proofErr w:type="spellStart"/>
            <w:r w:rsidRPr="004D5E49">
              <w:rPr>
                <w:rFonts w:ascii="Arial" w:hAnsi="Arial" w:cs="Arial"/>
                <w:color w:val="000000" w:themeColor="text1"/>
                <w:sz w:val="20"/>
              </w:rPr>
              <w:t>kWe</w:t>
            </w:r>
            <w:proofErr w:type="spellEnd"/>
            <w:r w:rsidRPr="004D5E49">
              <w:rPr>
                <w:rFonts w:ascii="Arial" w:hAnsi="Arial" w:cs="Arial"/>
                <w:color w:val="000000" w:themeColor="text1"/>
                <w:sz w:val="20"/>
              </w:rPr>
              <w:t>- szt.2</w:t>
            </w:r>
          </w:p>
        </w:tc>
        <w:tc>
          <w:tcPr>
            <w:tcW w:w="1134" w:type="dxa"/>
            <w:vAlign w:val="center"/>
          </w:tcPr>
          <w:p w14:paraId="633A7E69"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16</w:t>
            </w:r>
          </w:p>
        </w:tc>
        <w:tc>
          <w:tcPr>
            <w:tcW w:w="1134" w:type="dxa"/>
            <w:vAlign w:val="center"/>
          </w:tcPr>
          <w:p w14:paraId="56106BCB"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8</w:t>
            </w:r>
          </w:p>
        </w:tc>
      </w:tr>
      <w:tr w:rsidR="004D5E49" w:rsidRPr="004D5E49" w14:paraId="30E2540E" w14:textId="77777777" w:rsidTr="00C27FCF">
        <w:trPr>
          <w:trHeight w:val="259"/>
        </w:trPr>
        <w:tc>
          <w:tcPr>
            <w:tcW w:w="709" w:type="dxa"/>
            <w:vAlign w:val="center"/>
          </w:tcPr>
          <w:p w14:paraId="6DA318A9" w14:textId="77777777" w:rsidR="00976201" w:rsidRPr="004D5E49" w:rsidRDefault="00976201" w:rsidP="00D154A1">
            <w:pPr>
              <w:pStyle w:val="Default"/>
              <w:widowControl w:val="0"/>
              <w:numPr>
                <w:ilvl w:val="0"/>
                <w:numId w:val="22"/>
              </w:numPr>
              <w:spacing w:line="276" w:lineRule="auto"/>
              <w:jc w:val="center"/>
              <w:textAlignment w:val="baseline"/>
              <w:rPr>
                <w:rFonts w:ascii="Arial" w:hAnsi="Arial" w:cs="Arial"/>
                <w:color w:val="000000" w:themeColor="text1"/>
                <w:sz w:val="20"/>
              </w:rPr>
            </w:pPr>
          </w:p>
        </w:tc>
        <w:tc>
          <w:tcPr>
            <w:tcW w:w="1134" w:type="dxa"/>
            <w:vAlign w:val="center"/>
          </w:tcPr>
          <w:p w14:paraId="24F6024F"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P6</w:t>
            </w:r>
          </w:p>
        </w:tc>
        <w:tc>
          <w:tcPr>
            <w:tcW w:w="5103" w:type="dxa"/>
            <w:vAlign w:val="center"/>
          </w:tcPr>
          <w:p w14:paraId="0CC34E5E" w14:textId="77777777" w:rsidR="00976201" w:rsidRPr="004D5E49" w:rsidRDefault="00976201" w:rsidP="004D7514">
            <w:pPr>
              <w:pStyle w:val="Default"/>
              <w:spacing w:line="276" w:lineRule="auto"/>
              <w:rPr>
                <w:rFonts w:ascii="Arial" w:hAnsi="Arial" w:cs="Arial"/>
                <w:color w:val="000000" w:themeColor="text1"/>
                <w:sz w:val="20"/>
              </w:rPr>
            </w:pPr>
            <w:r w:rsidRPr="004D5E49">
              <w:rPr>
                <w:rFonts w:ascii="Arial" w:hAnsi="Arial" w:cs="Arial"/>
                <w:color w:val="000000" w:themeColor="text1"/>
                <w:sz w:val="20"/>
              </w:rPr>
              <w:t xml:space="preserve">Pompa oleju opałowego III – moc 1,5 </w:t>
            </w:r>
            <w:proofErr w:type="spellStart"/>
            <w:r w:rsidRPr="004D5E49">
              <w:rPr>
                <w:rFonts w:ascii="Arial" w:hAnsi="Arial" w:cs="Arial"/>
                <w:color w:val="000000" w:themeColor="text1"/>
                <w:sz w:val="20"/>
              </w:rPr>
              <w:t>kWe</w:t>
            </w:r>
            <w:proofErr w:type="spellEnd"/>
            <w:r w:rsidRPr="004D5E49">
              <w:rPr>
                <w:rFonts w:ascii="Arial" w:hAnsi="Arial" w:cs="Arial"/>
                <w:color w:val="000000" w:themeColor="text1"/>
                <w:sz w:val="20"/>
              </w:rPr>
              <w:t xml:space="preserve"> – szt.2</w:t>
            </w:r>
          </w:p>
        </w:tc>
        <w:tc>
          <w:tcPr>
            <w:tcW w:w="1134" w:type="dxa"/>
            <w:vAlign w:val="center"/>
          </w:tcPr>
          <w:p w14:paraId="3BA2326F"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16</w:t>
            </w:r>
          </w:p>
        </w:tc>
        <w:tc>
          <w:tcPr>
            <w:tcW w:w="1134" w:type="dxa"/>
            <w:vAlign w:val="center"/>
          </w:tcPr>
          <w:p w14:paraId="58758E56"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8</w:t>
            </w:r>
          </w:p>
        </w:tc>
      </w:tr>
      <w:tr w:rsidR="004D5E49" w:rsidRPr="004D5E49" w14:paraId="01FD97B7" w14:textId="77777777" w:rsidTr="00C27FCF">
        <w:trPr>
          <w:trHeight w:val="259"/>
        </w:trPr>
        <w:tc>
          <w:tcPr>
            <w:tcW w:w="709" w:type="dxa"/>
            <w:vAlign w:val="center"/>
          </w:tcPr>
          <w:p w14:paraId="75BF7C9E" w14:textId="77777777" w:rsidR="00976201" w:rsidRPr="004D5E49" w:rsidRDefault="00976201" w:rsidP="00D154A1">
            <w:pPr>
              <w:pStyle w:val="Default"/>
              <w:widowControl w:val="0"/>
              <w:numPr>
                <w:ilvl w:val="0"/>
                <w:numId w:val="22"/>
              </w:numPr>
              <w:spacing w:line="276" w:lineRule="auto"/>
              <w:jc w:val="center"/>
              <w:textAlignment w:val="baseline"/>
              <w:rPr>
                <w:rFonts w:ascii="Arial" w:hAnsi="Arial" w:cs="Arial"/>
                <w:color w:val="000000" w:themeColor="text1"/>
                <w:sz w:val="20"/>
              </w:rPr>
            </w:pPr>
          </w:p>
        </w:tc>
        <w:tc>
          <w:tcPr>
            <w:tcW w:w="1134" w:type="dxa"/>
            <w:vAlign w:val="center"/>
          </w:tcPr>
          <w:p w14:paraId="4E1CA9F1"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P7</w:t>
            </w:r>
          </w:p>
        </w:tc>
        <w:tc>
          <w:tcPr>
            <w:tcW w:w="5103" w:type="dxa"/>
            <w:vAlign w:val="center"/>
          </w:tcPr>
          <w:p w14:paraId="3CB055CC" w14:textId="77777777" w:rsidR="00976201" w:rsidRPr="004D5E49" w:rsidRDefault="00976201" w:rsidP="004D7514">
            <w:pPr>
              <w:pStyle w:val="Default"/>
              <w:spacing w:line="276" w:lineRule="auto"/>
              <w:rPr>
                <w:rFonts w:ascii="Arial" w:hAnsi="Arial" w:cs="Arial"/>
                <w:color w:val="000000" w:themeColor="text1"/>
                <w:sz w:val="20"/>
              </w:rPr>
            </w:pPr>
            <w:r w:rsidRPr="004D5E49">
              <w:rPr>
                <w:rFonts w:ascii="Arial" w:hAnsi="Arial" w:cs="Arial"/>
                <w:color w:val="000000" w:themeColor="text1"/>
                <w:sz w:val="20"/>
              </w:rPr>
              <w:t xml:space="preserve">Pompa oleju opałowego III- moc 3,5 </w:t>
            </w:r>
            <w:proofErr w:type="spellStart"/>
            <w:r w:rsidRPr="004D5E49">
              <w:rPr>
                <w:rFonts w:ascii="Arial" w:hAnsi="Arial" w:cs="Arial"/>
                <w:color w:val="000000" w:themeColor="text1"/>
                <w:sz w:val="20"/>
              </w:rPr>
              <w:t>kWe</w:t>
            </w:r>
            <w:proofErr w:type="spellEnd"/>
            <w:r w:rsidRPr="004D5E49">
              <w:rPr>
                <w:rFonts w:ascii="Arial" w:hAnsi="Arial" w:cs="Arial"/>
                <w:color w:val="000000" w:themeColor="text1"/>
                <w:sz w:val="20"/>
              </w:rPr>
              <w:t xml:space="preserve"> – szt.1</w:t>
            </w:r>
          </w:p>
        </w:tc>
        <w:tc>
          <w:tcPr>
            <w:tcW w:w="1134" w:type="dxa"/>
            <w:vAlign w:val="center"/>
          </w:tcPr>
          <w:p w14:paraId="53D84561"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16</w:t>
            </w:r>
          </w:p>
        </w:tc>
        <w:tc>
          <w:tcPr>
            <w:tcW w:w="1134" w:type="dxa"/>
            <w:vAlign w:val="center"/>
          </w:tcPr>
          <w:p w14:paraId="2AEA8503"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8</w:t>
            </w:r>
          </w:p>
        </w:tc>
      </w:tr>
      <w:tr w:rsidR="004D5E49" w:rsidRPr="004D5E49" w14:paraId="47B479EE" w14:textId="77777777" w:rsidTr="00C27FCF">
        <w:trPr>
          <w:trHeight w:val="259"/>
        </w:trPr>
        <w:tc>
          <w:tcPr>
            <w:tcW w:w="709" w:type="dxa"/>
            <w:vAlign w:val="center"/>
          </w:tcPr>
          <w:p w14:paraId="78B1EFDD" w14:textId="77777777" w:rsidR="00976201" w:rsidRPr="004D5E49" w:rsidRDefault="00976201" w:rsidP="00D154A1">
            <w:pPr>
              <w:pStyle w:val="Default"/>
              <w:widowControl w:val="0"/>
              <w:numPr>
                <w:ilvl w:val="0"/>
                <w:numId w:val="22"/>
              </w:numPr>
              <w:spacing w:line="276" w:lineRule="auto"/>
              <w:jc w:val="center"/>
              <w:textAlignment w:val="baseline"/>
              <w:rPr>
                <w:rFonts w:ascii="Arial" w:hAnsi="Arial" w:cs="Arial"/>
                <w:color w:val="000000" w:themeColor="text1"/>
                <w:sz w:val="20"/>
              </w:rPr>
            </w:pPr>
          </w:p>
        </w:tc>
        <w:tc>
          <w:tcPr>
            <w:tcW w:w="1134" w:type="dxa"/>
            <w:vAlign w:val="center"/>
          </w:tcPr>
          <w:p w14:paraId="5D4BEDD1"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P8</w:t>
            </w:r>
          </w:p>
        </w:tc>
        <w:tc>
          <w:tcPr>
            <w:tcW w:w="5103" w:type="dxa"/>
            <w:vAlign w:val="center"/>
          </w:tcPr>
          <w:p w14:paraId="44EF577F" w14:textId="77777777" w:rsidR="00976201" w:rsidRPr="004D5E49" w:rsidRDefault="00976201" w:rsidP="004D7514">
            <w:pPr>
              <w:pStyle w:val="Default"/>
              <w:spacing w:line="276" w:lineRule="auto"/>
              <w:rPr>
                <w:rFonts w:ascii="Arial" w:hAnsi="Arial" w:cs="Arial"/>
                <w:color w:val="000000" w:themeColor="text1"/>
                <w:sz w:val="20"/>
              </w:rPr>
            </w:pPr>
            <w:r w:rsidRPr="004D5E49">
              <w:rPr>
                <w:rFonts w:ascii="Arial" w:hAnsi="Arial" w:cs="Arial"/>
                <w:color w:val="000000" w:themeColor="text1"/>
                <w:sz w:val="20"/>
              </w:rPr>
              <w:t>Suwnica:</w:t>
            </w:r>
          </w:p>
          <w:p w14:paraId="2CFC848C" w14:textId="77777777" w:rsidR="00976201" w:rsidRPr="004D5E49" w:rsidRDefault="00976201" w:rsidP="00D154A1">
            <w:pPr>
              <w:pStyle w:val="Default"/>
              <w:widowControl w:val="0"/>
              <w:numPr>
                <w:ilvl w:val="0"/>
                <w:numId w:val="26"/>
              </w:numPr>
              <w:spacing w:line="276" w:lineRule="auto"/>
              <w:textAlignment w:val="baseline"/>
              <w:rPr>
                <w:rFonts w:ascii="Arial" w:hAnsi="Arial" w:cs="Arial"/>
                <w:color w:val="000000" w:themeColor="text1"/>
                <w:sz w:val="20"/>
              </w:rPr>
            </w:pPr>
            <w:r w:rsidRPr="004D5E49">
              <w:rPr>
                <w:rFonts w:ascii="Arial" w:hAnsi="Arial" w:cs="Arial"/>
                <w:color w:val="000000" w:themeColor="text1"/>
                <w:sz w:val="20"/>
              </w:rPr>
              <w:t xml:space="preserve">Silnik jazdy bramą – moc 5,5 </w:t>
            </w:r>
            <w:proofErr w:type="spellStart"/>
            <w:r w:rsidRPr="004D5E49">
              <w:rPr>
                <w:rFonts w:ascii="Arial" w:hAnsi="Arial" w:cs="Arial"/>
                <w:color w:val="000000" w:themeColor="text1"/>
                <w:sz w:val="20"/>
              </w:rPr>
              <w:t>kWe</w:t>
            </w:r>
            <w:proofErr w:type="spellEnd"/>
            <w:r w:rsidRPr="004D5E49">
              <w:rPr>
                <w:rFonts w:ascii="Arial" w:hAnsi="Arial" w:cs="Arial"/>
                <w:color w:val="000000" w:themeColor="text1"/>
                <w:sz w:val="20"/>
              </w:rPr>
              <w:t xml:space="preserve"> – szt.4</w:t>
            </w:r>
          </w:p>
          <w:p w14:paraId="6E75A76D" w14:textId="77777777" w:rsidR="00976201" w:rsidRPr="004D5E49" w:rsidRDefault="00976201" w:rsidP="00D154A1">
            <w:pPr>
              <w:pStyle w:val="Default"/>
              <w:widowControl w:val="0"/>
              <w:numPr>
                <w:ilvl w:val="0"/>
                <w:numId w:val="26"/>
              </w:numPr>
              <w:spacing w:line="276" w:lineRule="auto"/>
              <w:textAlignment w:val="baseline"/>
              <w:rPr>
                <w:rFonts w:ascii="Arial" w:hAnsi="Arial" w:cs="Arial"/>
                <w:color w:val="000000" w:themeColor="text1"/>
                <w:sz w:val="20"/>
              </w:rPr>
            </w:pPr>
            <w:r w:rsidRPr="004D5E49">
              <w:rPr>
                <w:rFonts w:ascii="Arial" w:hAnsi="Arial" w:cs="Arial"/>
                <w:color w:val="000000" w:themeColor="text1"/>
                <w:sz w:val="20"/>
              </w:rPr>
              <w:t xml:space="preserve">Silnik jazdy wózkiem – moc 5,5 </w:t>
            </w:r>
            <w:proofErr w:type="spellStart"/>
            <w:r w:rsidRPr="004D5E49">
              <w:rPr>
                <w:rFonts w:ascii="Arial" w:hAnsi="Arial" w:cs="Arial"/>
                <w:color w:val="000000" w:themeColor="text1"/>
                <w:sz w:val="20"/>
              </w:rPr>
              <w:t>kWe</w:t>
            </w:r>
            <w:proofErr w:type="spellEnd"/>
            <w:r w:rsidRPr="004D5E49">
              <w:rPr>
                <w:rFonts w:ascii="Arial" w:hAnsi="Arial" w:cs="Arial"/>
                <w:color w:val="000000" w:themeColor="text1"/>
                <w:sz w:val="20"/>
              </w:rPr>
              <w:t xml:space="preserve"> – szt.1</w:t>
            </w:r>
          </w:p>
          <w:p w14:paraId="32A5061F" w14:textId="77777777" w:rsidR="00976201" w:rsidRPr="004D5E49" w:rsidRDefault="00976201" w:rsidP="00D154A1">
            <w:pPr>
              <w:pStyle w:val="Default"/>
              <w:widowControl w:val="0"/>
              <w:numPr>
                <w:ilvl w:val="0"/>
                <w:numId w:val="26"/>
              </w:numPr>
              <w:spacing w:line="276" w:lineRule="auto"/>
              <w:textAlignment w:val="baseline"/>
              <w:rPr>
                <w:rFonts w:ascii="Arial" w:hAnsi="Arial" w:cs="Arial"/>
                <w:color w:val="000000" w:themeColor="text1"/>
                <w:sz w:val="20"/>
              </w:rPr>
            </w:pPr>
            <w:r w:rsidRPr="004D5E49">
              <w:rPr>
                <w:rFonts w:ascii="Arial" w:hAnsi="Arial" w:cs="Arial"/>
                <w:color w:val="000000" w:themeColor="text1"/>
                <w:sz w:val="20"/>
              </w:rPr>
              <w:t xml:space="preserve">Silnik podnoszenia i zamykania kosza – moc 37 </w:t>
            </w:r>
            <w:proofErr w:type="spellStart"/>
            <w:r w:rsidRPr="004D5E49">
              <w:rPr>
                <w:rFonts w:ascii="Arial" w:hAnsi="Arial" w:cs="Arial"/>
                <w:color w:val="000000" w:themeColor="text1"/>
                <w:sz w:val="20"/>
              </w:rPr>
              <w:t>kWe</w:t>
            </w:r>
            <w:proofErr w:type="spellEnd"/>
            <w:r w:rsidRPr="004D5E49">
              <w:rPr>
                <w:rFonts w:ascii="Arial" w:hAnsi="Arial" w:cs="Arial"/>
                <w:color w:val="000000" w:themeColor="text1"/>
                <w:sz w:val="20"/>
              </w:rPr>
              <w:t xml:space="preserve"> – szt.2</w:t>
            </w:r>
          </w:p>
        </w:tc>
        <w:tc>
          <w:tcPr>
            <w:tcW w:w="1134" w:type="dxa"/>
            <w:vAlign w:val="center"/>
          </w:tcPr>
          <w:p w14:paraId="7FE8A11C"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8</w:t>
            </w:r>
          </w:p>
        </w:tc>
        <w:tc>
          <w:tcPr>
            <w:tcW w:w="1134" w:type="dxa"/>
            <w:vAlign w:val="center"/>
          </w:tcPr>
          <w:p w14:paraId="1A79A4D0" w14:textId="77777777" w:rsidR="00976201" w:rsidRPr="004D5E49" w:rsidRDefault="00976201"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0</w:t>
            </w:r>
          </w:p>
        </w:tc>
      </w:tr>
      <w:tr w:rsidR="004D5E49" w:rsidRPr="004D5E49" w14:paraId="0CB212BA" w14:textId="77777777" w:rsidTr="00C27FCF">
        <w:trPr>
          <w:trHeight w:val="259"/>
        </w:trPr>
        <w:tc>
          <w:tcPr>
            <w:tcW w:w="709" w:type="dxa"/>
            <w:vAlign w:val="center"/>
          </w:tcPr>
          <w:p w14:paraId="0E17CEF1" w14:textId="77777777" w:rsidR="00C27FCF" w:rsidRPr="004D5E49" w:rsidRDefault="00C27FCF" w:rsidP="00D154A1">
            <w:pPr>
              <w:pStyle w:val="Default"/>
              <w:widowControl w:val="0"/>
              <w:numPr>
                <w:ilvl w:val="0"/>
                <w:numId w:val="22"/>
              </w:numPr>
              <w:spacing w:line="276" w:lineRule="auto"/>
              <w:jc w:val="center"/>
              <w:textAlignment w:val="baseline"/>
              <w:rPr>
                <w:rFonts w:ascii="Arial" w:hAnsi="Arial" w:cs="Arial"/>
                <w:color w:val="000000" w:themeColor="text1"/>
                <w:sz w:val="20"/>
              </w:rPr>
            </w:pPr>
          </w:p>
        </w:tc>
        <w:tc>
          <w:tcPr>
            <w:tcW w:w="1134" w:type="dxa"/>
            <w:vAlign w:val="center"/>
          </w:tcPr>
          <w:p w14:paraId="426AA647" w14:textId="5BC68662" w:rsidR="00C27FCF" w:rsidRPr="004D5E49" w:rsidRDefault="00C27FCF"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P9</w:t>
            </w:r>
          </w:p>
        </w:tc>
        <w:tc>
          <w:tcPr>
            <w:tcW w:w="5103" w:type="dxa"/>
            <w:vAlign w:val="center"/>
          </w:tcPr>
          <w:p w14:paraId="1079CA83" w14:textId="097D7B5B" w:rsidR="00C27FCF" w:rsidRPr="004D5E49" w:rsidRDefault="00C27FCF" w:rsidP="004D7514">
            <w:pPr>
              <w:pStyle w:val="Default"/>
              <w:spacing w:line="276" w:lineRule="auto"/>
              <w:rPr>
                <w:rFonts w:ascii="Arial" w:hAnsi="Arial" w:cs="Arial"/>
                <w:color w:val="000000" w:themeColor="text1"/>
                <w:sz w:val="20"/>
              </w:rPr>
            </w:pPr>
            <w:r w:rsidRPr="004D5E49">
              <w:rPr>
                <w:rFonts w:ascii="Arial" w:hAnsi="Arial" w:cs="Arial"/>
                <w:color w:val="000000" w:themeColor="text1"/>
                <w:sz w:val="20"/>
              </w:rPr>
              <w:t xml:space="preserve">Wentylator ciągu – moc 18,5 </w:t>
            </w:r>
            <w:proofErr w:type="spellStart"/>
            <w:r w:rsidRPr="004D5E49">
              <w:rPr>
                <w:rFonts w:ascii="Arial" w:hAnsi="Arial" w:cs="Arial"/>
                <w:color w:val="000000" w:themeColor="text1"/>
                <w:sz w:val="20"/>
              </w:rPr>
              <w:t>kWe</w:t>
            </w:r>
            <w:proofErr w:type="spellEnd"/>
            <w:r w:rsidRPr="004D5E49">
              <w:rPr>
                <w:rFonts w:ascii="Arial" w:hAnsi="Arial" w:cs="Arial"/>
                <w:color w:val="000000" w:themeColor="text1"/>
                <w:sz w:val="20"/>
              </w:rPr>
              <w:t xml:space="preserve"> – szt.1</w:t>
            </w:r>
          </w:p>
        </w:tc>
        <w:tc>
          <w:tcPr>
            <w:tcW w:w="1134" w:type="dxa"/>
            <w:vAlign w:val="center"/>
          </w:tcPr>
          <w:p w14:paraId="2B5AB977" w14:textId="744FF9DC" w:rsidR="00C27FCF" w:rsidRPr="004D5E49" w:rsidRDefault="00C27FCF"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16</w:t>
            </w:r>
          </w:p>
        </w:tc>
        <w:tc>
          <w:tcPr>
            <w:tcW w:w="1134" w:type="dxa"/>
            <w:vAlign w:val="center"/>
          </w:tcPr>
          <w:p w14:paraId="5289D4B5" w14:textId="3B315CDE" w:rsidR="00C27FCF" w:rsidRPr="004D5E49" w:rsidRDefault="00C27FCF"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8</w:t>
            </w:r>
          </w:p>
        </w:tc>
      </w:tr>
      <w:tr w:rsidR="004D5E49" w:rsidRPr="004D5E49" w14:paraId="61089663" w14:textId="77777777" w:rsidTr="00C27FCF">
        <w:trPr>
          <w:trHeight w:val="70"/>
        </w:trPr>
        <w:tc>
          <w:tcPr>
            <w:tcW w:w="709" w:type="dxa"/>
            <w:vAlign w:val="center"/>
          </w:tcPr>
          <w:p w14:paraId="01B1417E" w14:textId="77777777" w:rsidR="00C27FCF" w:rsidRPr="004D5E49" w:rsidRDefault="00C27FCF" w:rsidP="00D154A1">
            <w:pPr>
              <w:pStyle w:val="Default"/>
              <w:widowControl w:val="0"/>
              <w:numPr>
                <w:ilvl w:val="0"/>
                <w:numId w:val="22"/>
              </w:numPr>
              <w:spacing w:line="276" w:lineRule="auto"/>
              <w:jc w:val="center"/>
              <w:textAlignment w:val="baseline"/>
              <w:rPr>
                <w:rFonts w:ascii="Arial" w:hAnsi="Arial" w:cs="Arial"/>
                <w:color w:val="000000" w:themeColor="text1"/>
                <w:sz w:val="20"/>
              </w:rPr>
            </w:pPr>
          </w:p>
        </w:tc>
        <w:tc>
          <w:tcPr>
            <w:tcW w:w="1134" w:type="dxa"/>
            <w:vAlign w:val="center"/>
          </w:tcPr>
          <w:p w14:paraId="082A3DDE" w14:textId="0EE713E8" w:rsidR="00C27FCF" w:rsidRPr="004D5E49" w:rsidRDefault="00C27FCF"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P10</w:t>
            </w:r>
          </w:p>
        </w:tc>
        <w:tc>
          <w:tcPr>
            <w:tcW w:w="5103" w:type="dxa"/>
            <w:vAlign w:val="center"/>
          </w:tcPr>
          <w:p w14:paraId="57941EE1" w14:textId="2DF1FB6C" w:rsidR="00C27FCF" w:rsidRPr="004D5E49" w:rsidRDefault="00C27FCF" w:rsidP="004D7514">
            <w:pPr>
              <w:pStyle w:val="Default"/>
              <w:spacing w:line="276" w:lineRule="auto"/>
              <w:rPr>
                <w:rFonts w:ascii="Arial" w:hAnsi="Arial" w:cs="Arial"/>
                <w:color w:val="000000" w:themeColor="text1"/>
                <w:sz w:val="20"/>
              </w:rPr>
            </w:pPr>
            <w:r w:rsidRPr="004D5E49">
              <w:rPr>
                <w:rFonts w:ascii="Arial" w:hAnsi="Arial" w:cs="Arial"/>
                <w:color w:val="000000" w:themeColor="text1"/>
                <w:sz w:val="20"/>
              </w:rPr>
              <w:t xml:space="preserve">wentylator ciągu – moc 30 </w:t>
            </w:r>
            <w:proofErr w:type="spellStart"/>
            <w:r w:rsidRPr="004D5E49">
              <w:rPr>
                <w:rFonts w:ascii="Arial" w:hAnsi="Arial" w:cs="Arial"/>
                <w:color w:val="000000" w:themeColor="text1"/>
                <w:sz w:val="20"/>
              </w:rPr>
              <w:t>kWe</w:t>
            </w:r>
            <w:proofErr w:type="spellEnd"/>
            <w:r w:rsidRPr="004D5E49">
              <w:rPr>
                <w:rFonts w:ascii="Arial" w:hAnsi="Arial" w:cs="Arial"/>
                <w:color w:val="000000" w:themeColor="text1"/>
                <w:sz w:val="20"/>
              </w:rPr>
              <w:t>- szt.1</w:t>
            </w:r>
          </w:p>
        </w:tc>
        <w:tc>
          <w:tcPr>
            <w:tcW w:w="1134" w:type="dxa"/>
            <w:vAlign w:val="center"/>
          </w:tcPr>
          <w:p w14:paraId="6871752B" w14:textId="6FC47282" w:rsidR="00C27FCF" w:rsidRPr="004D5E49" w:rsidRDefault="00C27FCF"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16</w:t>
            </w:r>
          </w:p>
        </w:tc>
        <w:tc>
          <w:tcPr>
            <w:tcW w:w="1134" w:type="dxa"/>
            <w:vAlign w:val="center"/>
          </w:tcPr>
          <w:p w14:paraId="63A8E290" w14:textId="5E69D877" w:rsidR="00C27FCF" w:rsidRPr="004D5E49" w:rsidRDefault="00C27FCF" w:rsidP="004D7514">
            <w:pPr>
              <w:pStyle w:val="Default"/>
              <w:spacing w:line="276" w:lineRule="auto"/>
              <w:jc w:val="center"/>
              <w:rPr>
                <w:rFonts w:ascii="Arial" w:hAnsi="Arial" w:cs="Arial"/>
                <w:color w:val="000000" w:themeColor="text1"/>
                <w:sz w:val="20"/>
              </w:rPr>
            </w:pPr>
            <w:r w:rsidRPr="004D5E49">
              <w:rPr>
                <w:rFonts w:ascii="Arial" w:hAnsi="Arial" w:cs="Arial"/>
                <w:color w:val="000000" w:themeColor="text1"/>
                <w:sz w:val="20"/>
              </w:rPr>
              <w:t>8</w:t>
            </w:r>
          </w:p>
        </w:tc>
      </w:tr>
    </w:tbl>
    <w:p w14:paraId="71B68C67" w14:textId="1AAFAC2B" w:rsidR="00976201" w:rsidRPr="004D5E49" w:rsidRDefault="00976201" w:rsidP="004D7514">
      <w:pPr>
        <w:spacing w:before="120" w:after="120" w:line="276" w:lineRule="auto"/>
        <w:rPr>
          <w:b/>
          <w:color w:val="000000" w:themeColor="text1"/>
          <w:sz w:val="22"/>
          <w:szCs w:val="22"/>
        </w:rPr>
      </w:pPr>
      <w:r w:rsidRPr="004D5E49">
        <w:rPr>
          <w:b/>
          <w:color w:val="000000" w:themeColor="text1"/>
          <w:sz w:val="22"/>
          <w:szCs w:val="22"/>
        </w:rPr>
        <w:t xml:space="preserve">III.5. Ilość ścieków </w:t>
      </w:r>
      <w:r w:rsidR="00F15120" w:rsidRPr="004D5E49">
        <w:rPr>
          <w:b/>
          <w:color w:val="000000" w:themeColor="text1"/>
          <w:sz w:val="22"/>
          <w:szCs w:val="22"/>
        </w:rPr>
        <w:t>przemysłowych</w:t>
      </w:r>
    </w:p>
    <w:p w14:paraId="03354FAC" w14:textId="5059D1B9" w:rsidR="00976201" w:rsidRPr="004D5E49" w:rsidRDefault="00976201" w:rsidP="00785DCA">
      <w:pPr>
        <w:spacing w:before="120" w:line="276" w:lineRule="auto"/>
        <w:rPr>
          <w:b/>
          <w:bCs/>
          <w:color w:val="000000" w:themeColor="text1"/>
          <w:szCs w:val="18"/>
        </w:rPr>
      </w:pPr>
      <w:r w:rsidRPr="004D5E49">
        <w:rPr>
          <w:b/>
          <w:bCs/>
          <w:color w:val="000000" w:themeColor="text1"/>
          <w:szCs w:val="18"/>
        </w:rPr>
        <w:t xml:space="preserve">Tabela </w:t>
      </w:r>
      <w:r w:rsidR="0075390F" w:rsidRPr="004D5E49">
        <w:rPr>
          <w:b/>
          <w:bCs/>
          <w:color w:val="000000" w:themeColor="text1"/>
          <w:szCs w:val="18"/>
        </w:rPr>
        <w:t>nr 17</w:t>
      </w:r>
    </w:p>
    <w:tbl>
      <w:tblPr>
        <w:tblStyle w:val="Tabela-Siatka10"/>
        <w:tblW w:w="9214" w:type="dxa"/>
        <w:tblLook w:val="04A0" w:firstRow="1" w:lastRow="0" w:firstColumn="1" w:lastColumn="0" w:noHBand="0" w:noVBand="1"/>
        <w:tblCaption w:val="ścieki"/>
        <w:tblDescription w:val="W tabeli określono ilości wytwarzanych ścieków technologicznych na poziomie 140 tys. m3 rocznie."/>
      </w:tblPr>
      <w:tblGrid>
        <w:gridCol w:w="709"/>
        <w:gridCol w:w="4707"/>
        <w:gridCol w:w="3798"/>
      </w:tblGrid>
      <w:tr w:rsidR="004D5E49" w:rsidRPr="004D5E49" w14:paraId="48503B15" w14:textId="77777777" w:rsidTr="00200652">
        <w:trPr>
          <w:tblHeader/>
        </w:trPr>
        <w:tc>
          <w:tcPr>
            <w:tcW w:w="709" w:type="dxa"/>
            <w:vAlign w:val="center"/>
          </w:tcPr>
          <w:p w14:paraId="2F3E1D87" w14:textId="77777777" w:rsidR="00976201" w:rsidRPr="004D5E49" w:rsidRDefault="00976201" w:rsidP="00B91292">
            <w:pPr>
              <w:jc w:val="center"/>
              <w:rPr>
                <w:rFonts w:ascii="Arial" w:hAnsi="Arial" w:cs="Arial"/>
                <w:b/>
                <w:bCs/>
                <w:color w:val="000000" w:themeColor="text1"/>
                <w:szCs w:val="22"/>
              </w:rPr>
            </w:pPr>
            <w:r w:rsidRPr="004D5E49">
              <w:rPr>
                <w:rFonts w:ascii="Arial" w:hAnsi="Arial" w:cs="Arial"/>
                <w:b/>
                <w:bCs/>
                <w:color w:val="000000" w:themeColor="text1"/>
                <w:szCs w:val="22"/>
              </w:rPr>
              <w:t>Lp.</w:t>
            </w:r>
          </w:p>
        </w:tc>
        <w:tc>
          <w:tcPr>
            <w:tcW w:w="4707" w:type="dxa"/>
            <w:vAlign w:val="center"/>
          </w:tcPr>
          <w:p w14:paraId="7CFF85AE" w14:textId="77777777" w:rsidR="00976201" w:rsidRPr="004D5E49" w:rsidRDefault="00976201" w:rsidP="00B91292">
            <w:pPr>
              <w:jc w:val="center"/>
              <w:rPr>
                <w:rFonts w:ascii="Arial" w:hAnsi="Arial" w:cs="Arial"/>
                <w:b/>
                <w:bCs/>
                <w:color w:val="000000" w:themeColor="text1"/>
                <w:szCs w:val="22"/>
              </w:rPr>
            </w:pPr>
            <w:r w:rsidRPr="004D5E49">
              <w:rPr>
                <w:rFonts w:ascii="Arial" w:hAnsi="Arial" w:cs="Arial"/>
                <w:b/>
                <w:color w:val="000000" w:themeColor="text1"/>
                <w:szCs w:val="22"/>
              </w:rPr>
              <w:t>Rodzaj ścieków</w:t>
            </w:r>
          </w:p>
        </w:tc>
        <w:tc>
          <w:tcPr>
            <w:tcW w:w="3798" w:type="dxa"/>
            <w:vAlign w:val="center"/>
          </w:tcPr>
          <w:p w14:paraId="71B8598C" w14:textId="2A672382" w:rsidR="00976201" w:rsidRPr="004D5E49" w:rsidRDefault="00B91292" w:rsidP="00B91292">
            <w:pPr>
              <w:jc w:val="center"/>
              <w:rPr>
                <w:rFonts w:ascii="Arial" w:hAnsi="Arial" w:cs="Arial"/>
                <w:b/>
                <w:bCs/>
                <w:color w:val="000000" w:themeColor="text1"/>
                <w:szCs w:val="22"/>
              </w:rPr>
            </w:pPr>
            <w:r w:rsidRPr="004D5E49">
              <w:rPr>
                <w:rFonts w:ascii="Arial" w:hAnsi="Arial" w:cs="Arial"/>
                <w:b/>
                <w:color w:val="000000" w:themeColor="text1"/>
                <w:szCs w:val="22"/>
              </w:rPr>
              <w:t>Ilość ścieków</w:t>
            </w:r>
            <w:r w:rsidR="00976201" w:rsidRPr="004D5E49">
              <w:rPr>
                <w:rFonts w:ascii="Arial" w:hAnsi="Arial" w:cs="Arial"/>
                <w:b/>
                <w:color w:val="000000" w:themeColor="text1"/>
                <w:szCs w:val="22"/>
              </w:rPr>
              <w:br/>
              <w:t xml:space="preserve"> [m</w:t>
            </w:r>
            <w:r w:rsidR="00976201" w:rsidRPr="004D5E49">
              <w:rPr>
                <w:rFonts w:ascii="Arial" w:hAnsi="Arial" w:cs="Arial"/>
                <w:b/>
                <w:color w:val="000000" w:themeColor="text1"/>
                <w:szCs w:val="22"/>
                <w:vertAlign w:val="superscript"/>
              </w:rPr>
              <w:t>3</w:t>
            </w:r>
            <w:r w:rsidR="00976201" w:rsidRPr="004D5E49">
              <w:rPr>
                <w:rFonts w:ascii="Arial" w:hAnsi="Arial" w:cs="Arial"/>
                <w:b/>
                <w:color w:val="000000" w:themeColor="text1"/>
                <w:szCs w:val="22"/>
              </w:rPr>
              <w:t xml:space="preserve"> /rok]</w:t>
            </w:r>
          </w:p>
        </w:tc>
      </w:tr>
      <w:tr w:rsidR="004D5E49" w:rsidRPr="004D5E49" w14:paraId="477CDCA5" w14:textId="77777777" w:rsidTr="00200652">
        <w:tc>
          <w:tcPr>
            <w:tcW w:w="709" w:type="dxa"/>
            <w:vAlign w:val="center"/>
          </w:tcPr>
          <w:p w14:paraId="48F76BC5" w14:textId="77777777" w:rsidR="00976201" w:rsidRPr="004D5E49" w:rsidRDefault="00976201" w:rsidP="00B91292">
            <w:pPr>
              <w:jc w:val="center"/>
              <w:rPr>
                <w:rFonts w:ascii="Arial" w:hAnsi="Arial" w:cs="Arial"/>
                <w:bCs/>
                <w:color w:val="000000" w:themeColor="text1"/>
                <w:szCs w:val="22"/>
              </w:rPr>
            </w:pPr>
            <w:r w:rsidRPr="004D5E49">
              <w:rPr>
                <w:rFonts w:ascii="Arial" w:hAnsi="Arial" w:cs="Arial"/>
                <w:bCs/>
                <w:color w:val="000000" w:themeColor="text1"/>
                <w:szCs w:val="22"/>
              </w:rPr>
              <w:t>1.</w:t>
            </w:r>
          </w:p>
        </w:tc>
        <w:tc>
          <w:tcPr>
            <w:tcW w:w="4707" w:type="dxa"/>
            <w:vAlign w:val="center"/>
          </w:tcPr>
          <w:p w14:paraId="56EE47EC" w14:textId="69196D86" w:rsidR="00976201" w:rsidRPr="004D5E49" w:rsidRDefault="00DC73E9" w:rsidP="00B91292">
            <w:pPr>
              <w:jc w:val="center"/>
              <w:rPr>
                <w:rFonts w:ascii="Arial" w:hAnsi="Arial" w:cs="Arial"/>
                <w:bCs/>
                <w:color w:val="000000" w:themeColor="text1"/>
                <w:szCs w:val="22"/>
              </w:rPr>
            </w:pPr>
            <w:r w:rsidRPr="004D5E49">
              <w:rPr>
                <w:rFonts w:ascii="Arial" w:hAnsi="Arial" w:cs="Arial"/>
                <w:color w:val="000000" w:themeColor="text1"/>
                <w:szCs w:val="22"/>
              </w:rPr>
              <w:t>technologiczne</w:t>
            </w:r>
          </w:p>
        </w:tc>
        <w:tc>
          <w:tcPr>
            <w:tcW w:w="3798" w:type="dxa"/>
            <w:vAlign w:val="center"/>
          </w:tcPr>
          <w:p w14:paraId="7B3D1A12" w14:textId="77777777" w:rsidR="00DC73E9" w:rsidRPr="004D5E49" w:rsidRDefault="00976201" w:rsidP="00B91292">
            <w:pPr>
              <w:jc w:val="center"/>
              <w:rPr>
                <w:rFonts w:ascii="Arial" w:hAnsi="Arial" w:cs="Arial"/>
                <w:color w:val="000000" w:themeColor="text1"/>
                <w:szCs w:val="22"/>
              </w:rPr>
            </w:pPr>
            <w:r w:rsidRPr="004D5E49">
              <w:rPr>
                <w:rFonts w:ascii="Arial" w:hAnsi="Arial" w:cs="Arial"/>
                <w:color w:val="000000" w:themeColor="text1"/>
                <w:szCs w:val="22"/>
              </w:rPr>
              <w:t>140</w:t>
            </w:r>
            <w:r w:rsidR="00DC73E9" w:rsidRPr="004D5E49">
              <w:rPr>
                <w:rFonts w:ascii="Arial" w:hAnsi="Arial" w:cs="Arial"/>
                <w:color w:val="000000" w:themeColor="text1"/>
                <w:szCs w:val="22"/>
              </w:rPr>
              <w:t> </w:t>
            </w:r>
            <w:r w:rsidRPr="004D5E49">
              <w:rPr>
                <w:rFonts w:ascii="Arial" w:hAnsi="Arial" w:cs="Arial"/>
                <w:color w:val="000000" w:themeColor="text1"/>
                <w:szCs w:val="22"/>
              </w:rPr>
              <w:t>000</w:t>
            </w:r>
            <w:r w:rsidR="00DC73E9" w:rsidRPr="004D5E49">
              <w:rPr>
                <w:rFonts w:ascii="Arial" w:hAnsi="Arial" w:cs="Arial"/>
                <w:color w:val="000000" w:themeColor="text1"/>
                <w:szCs w:val="22"/>
              </w:rPr>
              <w:t xml:space="preserve"> </w:t>
            </w:r>
          </w:p>
          <w:p w14:paraId="0E49FD08" w14:textId="3355BCEA" w:rsidR="00976201" w:rsidRPr="004D5E49" w:rsidRDefault="00DC73E9" w:rsidP="00B91292">
            <w:pPr>
              <w:jc w:val="center"/>
              <w:rPr>
                <w:rFonts w:ascii="Arial" w:hAnsi="Arial" w:cs="Arial"/>
                <w:bCs/>
                <w:color w:val="000000" w:themeColor="text1"/>
                <w:szCs w:val="22"/>
              </w:rPr>
            </w:pPr>
            <w:r w:rsidRPr="004D5E49">
              <w:rPr>
                <w:rFonts w:ascii="Arial" w:hAnsi="Arial" w:cs="Arial"/>
                <w:color w:val="000000" w:themeColor="text1"/>
                <w:szCs w:val="22"/>
              </w:rPr>
              <w:t>(w tym na potrzeby Kotłowni nr 2 - 50 000)</w:t>
            </w:r>
          </w:p>
        </w:tc>
      </w:tr>
    </w:tbl>
    <w:p w14:paraId="1C297D63" w14:textId="3059CBDC" w:rsidR="00976201" w:rsidRPr="004D5E49" w:rsidRDefault="00976201" w:rsidP="00B91292">
      <w:pPr>
        <w:spacing w:before="120" w:after="120" w:line="276" w:lineRule="auto"/>
        <w:rPr>
          <w:b/>
          <w:color w:val="000000" w:themeColor="text1"/>
          <w:sz w:val="24"/>
          <w:szCs w:val="24"/>
        </w:rPr>
      </w:pPr>
      <w:r w:rsidRPr="004D5E49">
        <w:rPr>
          <w:b/>
          <w:color w:val="000000" w:themeColor="text1"/>
          <w:sz w:val="24"/>
          <w:szCs w:val="24"/>
        </w:rPr>
        <w:t>III.6. S</w:t>
      </w:r>
      <w:r w:rsidR="00785DCA" w:rsidRPr="004D5E49">
        <w:rPr>
          <w:b/>
          <w:color w:val="000000" w:themeColor="text1"/>
          <w:sz w:val="24"/>
          <w:szCs w:val="24"/>
        </w:rPr>
        <w:t>tan</w:t>
      </w:r>
      <w:r w:rsidR="00B91292" w:rsidRPr="004D5E49">
        <w:rPr>
          <w:b/>
          <w:color w:val="000000" w:themeColor="text1"/>
          <w:sz w:val="24"/>
          <w:szCs w:val="24"/>
        </w:rPr>
        <w:t xml:space="preserve"> i skład</w:t>
      </w:r>
      <w:r w:rsidRPr="004D5E49">
        <w:rPr>
          <w:b/>
          <w:color w:val="000000" w:themeColor="text1"/>
          <w:sz w:val="24"/>
          <w:szCs w:val="24"/>
        </w:rPr>
        <w:t xml:space="preserve"> ścieków przemysłowych </w:t>
      </w:r>
    </w:p>
    <w:p w14:paraId="7EBBF177" w14:textId="4BB898E1" w:rsidR="00976201" w:rsidRPr="004D5E49" w:rsidRDefault="00976201" w:rsidP="004D7514">
      <w:pPr>
        <w:spacing w:line="276" w:lineRule="auto"/>
        <w:rPr>
          <w:b/>
          <w:color w:val="000000" w:themeColor="text1"/>
        </w:rPr>
      </w:pPr>
      <w:r w:rsidRPr="004D5E49">
        <w:rPr>
          <w:b/>
          <w:color w:val="000000" w:themeColor="text1"/>
        </w:rPr>
        <w:t xml:space="preserve">Tabela </w:t>
      </w:r>
      <w:r w:rsidR="0075390F" w:rsidRPr="004D5E49">
        <w:rPr>
          <w:b/>
          <w:color w:val="000000" w:themeColor="text1"/>
        </w:rPr>
        <w:t>n</w:t>
      </w:r>
      <w:r w:rsidRPr="004D5E49">
        <w:rPr>
          <w:b/>
          <w:color w:val="000000" w:themeColor="text1"/>
        </w:rPr>
        <w:t>r 1</w:t>
      </w:r>
      <w:r w:rsidR="0075390F" w:rsidRPr="004D5E49">
        <w:rPr>
          <w:b/>
          <w:color w:val="000000" w:themeColor="text1"/>
        </w:rPr>
        <w:t>8</w:t>
      </w:r>
    </w:p>
    <w:tbl>
      <w:tblPr>
        <w:tblStyle w:val="Tabela-Siatka10"/>
        <w:tblW w:w="9244" w:type="dxa"/>
        <w:tblLook w:val="04A0" w:firstRow="1" w:lastRow="0" w:firstColumn="1" w:lastColumn="0" w:noHBand="0" w:noVBand="1"/>
        <w:tblCaption w:val="ścieki"/>
        <w:tblDescription w:val="W tabeli okreslono stan i skład ścieków powstających na instalacji energetycznnegio splania paliw.ph ścieków znajduje się w przedziale od 6,9 do 9, temperatura maks. 35 stopni celcjusza. Wśród zanieczyszczeń wskazano Chemiczne zapotrzebbowanie na tlen  1000 mg / m3, fenole lotne, chlorki, węglowodory ropopochodne i zawiesine ogólna."/>
      </w:tblPr>
      <w:tblGrid>
        <w:gridCol w:w="988"/>
        <w:gridCol w:w="3705"/>
        <w:gridCol w:w="2265"/>
        <w:gridCol w:w="2286"/>
      </w:tblGrid>
      <w:tr w:rsidR="004D5E49" w:rsidRPr="004D5E49" w14:paraId="074F4E0A" w14:textId="77777777" w:rsidTr="00200652">
        <w:trPr>
          <w:tblHeader/>
        </w:trPr>
        <w:tc>
          <w:tcPr>
            <w:tcW w:w="988" w:type="dxa"/>
            <w:vAlign w:val="center"/>
          </w:tcPr>
          <w:p w14:paraId="0B2B4C68" w14:textId="77777777" w:rsidR="00976201" w:rsidRPr="004D5E49" w:rsidRDefault="00976201" w:rsidP="004D7514">
            <w:pPr>
              <w:spacing w:line="276" w:lineRule="auto"/>
              <w:jc w:val="center"/>
              <w:rPr>
                <w:rFonts w:ascii="Arial" w:hAnsi="Arial" w:cs="Arial"/>
                <w:b/>
                <w:color w:val="000000" w:themeColor="text1"/>
              </w:rPr>
            </w:pPr>
            <w:r w:rsidRPr="004D5E49">
              <w:rPr>
                <w:rFonts w:ascii="Arial" w:hAnsi="Arial" w:cs="Arial"/>
                <w:b/>
                <w:color w:val="000000" w:themeColor="text1"/>
              </w:rPr>
              <w:t>Lp.</w:t>
            </w:r>
          </w:p>
        </w:tc>
        <w:tc>
          <w:tcPr>
            <w:tcW w:w="3705" w:type="dxa"/>
            <w:vAlign w:val="center"/>
          </w:tcPr>
          <w:p w14:paraId="171EF418" w14:textId="77777777" w:rsidR="00976201" w:rsidRPr="004D5E49" w:rsidRDefault="00976201" w:rsidP="004D7514">
            <w:pPr>
              <w:spacing w:line="276" w:lineRule="auto"/>
              <w:jc w:val="center"/>
              <w:rPr>
                <w:rFonts w:ascii="Arial" w:hAnsi="Arial" w:cs="Arial"/>
                <w:b/>
                <w:color w:val="000000" w:themeColor="text1"/>
              </w:rPr>
            </w:pPr>
            <w:r w:rsidRPr="004D5E49">
              <w:rPr>
                <w:rFonts w:ascii="Arial" w:hAnsi="Arial" w:cs="Arial"/>
                <w:b/>
                <w:color w:val="000000" w:themeColor="text1"/>
              </w:rPr>
              <w:t xml:space="preserve">Oznaczenie </w:t>
            </w:r>
          </w:p>
        </w:tc>
        <w:tc>
          <w:tcPr>
            <w:tcW w:w="2265" w:type="dxa"/>
            <w:vAlign w:val="center"/>
          </w:tcPr>
          <w:p w14:paraId="19870D0B" w14:textId="77777777" w:rsidR="00976201" w:rsidRPr="004D5E49" w:rsidRDefault="00976201" w:rsidP="004D7514">
            <w:pPr>
              <w:spacing w:line="276" w:lineRule="auto"/>
              <w:jc w:val="center"/>
              <w:rPr>
                <w:rFonts w:ascii="Arial" w:hAnsi="Arial" w:cs="Arial"/>
                <w:b/>
                <w:color w:val="000000" w:themeColor="text1"/>
              </w:rPr>
            </w:pPr>
            <w:r w:rsidRPr="004D5E49">
              <w:rPr>
                <w:rFonts w:ascii="Arial" w:hAnsi="Arial" w:cs="Arial"/>
                <w:b/>
                <w:color w:val="000000" w:themeColor="text1"/>
              </w:rPr>
              <w:t>Jednostka</w:t>
            </w:r>
          </w:p>
        </w:tc>
        <w:tc>
          <w:tcPr>
            <w:tcW w:w="2286" w:type="dxa"/>
            <w:vAlign w:val="center"/>
          </w:tcPr>
          <w:p w14:paraId="6D0C2E0B" w14:textId="77777777" w:rsidR="00976201" w:rsidRPr="004D5E49" w:rsidRDefault="00976201" w:rsidP="004D7514">
            <w:pPr>
              <w:spacing w:line="276" w:lineRule="auto"/>
              <w:jc w:val="center"/>
              <w:rPr>
                <w:rFonts w:ascii="Arial" w:hAnsi="Arial" w:cs="Arial"/>
                <w:b/>
                <w:color w:val="000000" w:themeColor="text1"/>
              </w:rPr>
            </w:pPr>
            <w:r w:rsidRPr="004D5E49">
              <w:rPr>
                <w:rFonts w:ascii="Arial" w:hAnsi="Arial" w:cs="Arial"/>
                <w:b/>
                <w:color w:val="000000" w:themeColor="text1"/>
              </w:rPr>
              <w:t>Stężenie zanieczyszczeń</w:t>
            </w:r>
          </w:p>
        </w:tc>
      </w:tr>
      <w:tr w:rsidR="004D5E49" w:rsidRPr="004D5E49" w14:paraId="50FE2E7B" w14:textId="77777777" w:rsidTr="00200652">
        <w:tc>
          <w:tcPr>
            <w:tcW w:w="988" w:type="dxa"/>
            <w:vAlign w:val="center"/>
          </w:tcPr>
          <w:p w14:paraId="03244BA2" w14:textId="77777777" w:rsidR="00B91292" w:rsidRPr="004D5E49" w:rsidRDefault="00B91292" w:rsidP="00D154A1">
            <w:pPr>
              <w:pStyle w:val="Akapitzlist"/>
              <w:numPr>
                <w:ilvl w:val="0"/>
                <w:numId w:val="54"/>
              </w:numPr>
              <w:spacing w:line="276" w:lineRule="auto"/>
              <w:rPr>
                <w:rFonts w:ascii="Arial" w:hAnsi="Arial" w:cs="Arial"/>
                <w:bCs/>
                <w:color w:val="000000" w:themeColor="text1"/>
              </w:rPr>
            </w:pPr>
          </w:p>
        </w:tc>
        <w:tc>
          <w:tcPr>
            <w:tcW w:w="3705" w:type="dxa"/>
            <w:vAlign w:val="center"/>
          </w:tcPr>
          <w:p w14:paraId="227637D5" w14:textId="49B17F58" w:rsidR="00B91292" w:rsidRPr="004D5E49" w:rsidRDefault="00B91292" w:rsidP="004D7514">
            <w:pPr>
              <w:spacing w:line="276" w:lineRule="auto"/>
              <w:jc w:val="center"/>
              <w:rPr>
                <w:rFonts w:ascii="Arial" w:hAnsi="Arial" w:cs="Arial"/>
                <w:bCs/>
                <w:color w:val="000000" w:themeColor="text1"/>
              </w:rPr>
            </w:pPr>
            <w:r w:rsidRPr="004D5E49">
              <w:rPr>
                <w:rFonts w:ascii="Arial" w:hAnsi="Arial" w:cs="Arial"/>
                <w:bCs/>
                <w:color w:val="000000" w:themeColor="text1"/>
              </w:rPr>
              <w:t>temperatura</w:t>
            </w:r>
          </w:p>
        </w:tc>
        <w:tc>
          <w:tcPr>
            <w:tcW w:w="2265" w:type="dxa"/>
            <w:vAlign w:val="center"/>
          </w:tcPr>
          <w:p w14:paraId="2C489FC7" w14:textId="488EA62E" w:rsidR="00B91292" w:rsidRPr="004D5E49" w:rsidRDefault="00B91292" w:rsidP="004D7514">
            <w:pPr>
              <w:spacing w:line="276" w:lineRule="auto"/>
              <w:jc w:val="center"/>
              <w:rPr>
                <w:rFonts w:ascii="Arial" w:hAnsi="Arial" w:cs="Arial"/>
                <w:bCs/>
                <w:color w:val="000000" w:themeColor="text1"/>
              </w:rPr>
            </w:pPr>
            <w:proofErr w:type="spellStart"/>
            <w:r w:rsidRPr="004D5E49">
              <w:rPr>
                <w:rFonts w:ascii="Arial" w:hAnsi="Arial" w:cs="Arial"/>
                <w:bCs/>
                <w:color w:val="000000" w:themeColor="text1"/>
                <w:vertAlign w:val="superscript"/>
              </w:rPr>
              <w:t>o</w:t>
            </w:r>
            <w:r w:rsidRPr="004D5E49">
              <w:rPr>
                <w:rFonts w:ascii="Arial" w:hAnsi="Arial" w:cs="Arial"/>
                <w:bCs/>
                <w:color w:val="000000" w:themeColor="text1"/>
              </w:rPr>
              <w:t>C</w:t>
            </w:r>
            <w:proofErr w:type="spellEnd"/>
          </w:p>
        </w:tc>
        <w:tc>
          <w:tcPr>
            <w:tcW w:w="2286" w:type="dxa"/>
            <w:vAlign w:val="center"/>
          </w:tcPr>
          <w:p w14:paraId="79266503" w14:textId="32AAAEE4" w:rsidR="00B91292" w:rsidRPr="004D5E49" w:rsidRDefault="00DE15A7" w:rsidP="004D7514">
            <w:pPr>
              <w:spacing w:line="276" w:lineRule="auto"/>
              <w:jc w:val="center"/>
              <w:rPr>
                <w:rFonts w:ascii="Arial" w:hAnsi="Arial" w:cs="Arial"/>
                <w:bCs/>
                <w:color w:val="000000" w:themeColor="text1"/>
              </w:rPr>
            </w:pPr>
            <w:r w:rsidRPr="004D5E49">
              <w:rPr>
                <w:rFonts w:ascii="Arial" w:hAnsi="Arial" w:cs="Arial"/>
                <w:bCs/>
                <w:color w:val="000000" w:themeColor="text1"/>
              </w:rPr>
              <w:t>35</w:t>
            </w:r>
          </w:p>
        </w:tc>
      </w:tr>
      <w:tr w:rsidR="004D5E49" w:rsidRPr="004D5E49" w14:paraId="29D06A74" w14:textId="77777777" w:rsidTr="00200652">
        <w:tc>
          <w:tcPr>
            <w:tcW w:w="988" w:type="dxa"/>
            <w:vAlign w:val="center"/>
          </w:tcPr>
          <w:p w14:paraId="54EFD50A" w14:textId="77777777" w:rsidR="00B91292" w:rsidRPr="004D5E49" w:rsidRDefault="00B91292" w:rsidP="00D154A1">
            <w:pPr>
              <w:pStyle w:val="Akapitzlist"/>
              <w:numPr>
                <w:ilvl w:val="0"/>
                <w:numId w:val="54"/>
              </w:numPr>
              <w:spacing w:line="276" w:lineRule="auto"/>
              <w:rPr>
                <w:rFonts w:ascii="Arial" w:hAnsi="Arial" w:cs="Arial"/>
                <w:bCs/>
                <w:color w:val="000000" w:themeColor="text1"/>
              </w:rPr>
            </w:pPr>
          </w:p>
        </w:tc>
        <w:tc>
          <w:tcPr>
            <w:tcW w:w="3705" w:type="dxa"/>
            <w:vAlign w:val="center"/>
          </w:tcPr>
          <w:p w14:paraId="0FCCCD22" w14:textId="398A86BB" w:rsidR="00B91292" w:rsidRPr="004D5E49" w:rsidRDefault="00B91292" w:rsidP="004D7514">
            <w:pPr>
              <w:spacing w:line="276" w:lineRule="auto"/>
              <w:jc w:val="center"/>
              <w:rPr>
                <w:rFonts w:ascii="Arial" w:hAnsi="Arial" w:cs="Arial"/>
                <w:bCs/>
                <w:color w:val="000000" w:themeColor="text1"/>
              </w:rPr>
            </w:pPr>
            <w:proofErr w:type="spellStart"/>
            <w:r w:rsidRPr="004D5E49">
              <w:rPr>
                <w:rFonts w:ascii="Arial" w:hAnsi="Arial" w:cs="Arial"/>
                <w:bCs/>
                <w:color w:val="000000" w:themeColor="text1"/>
              </w:rPr>
              <w:t>pH</w:t>
            </w:r>
            <w:proofErr w:type="spellEnd"/>
          </w:p>
        </w:tc>
        <w:tc>
          <w:tcPr>
            <w:tcW w:w="2265" w:type="dxa"/>
            <w:vAlign w:val="center"/>
          </w:tcPr>
          <w:p w14:paraId="3EE6456D" w14:textId="125F7486" w:rsidR="00B91292" w:rsidRPr="004D5E49" w:rsidRDefault="00B91292" w:rsidP="004D7514">
            <w:pPr>
              <w:spacing w:line="276" w:lineRule="auto"/>
              <w:jc w:val="center"/>
              <w:rPr>
                <w:rFonts w:ascii="Arial" w:hAnsi="Arial" w:cs="Arial"/>
                <w:bCs/>
                <w:color w:val="000000" w:themeColor="text1"/>
              </w:rPr>
            </w:pPr>
            <w:r w:rsidRPr="004D5E49">
              <w:rPr>
                <w:rFonts w:ascii="Arial" w:hAnsi="Arial" w:cs="Arial"/>
                <w:bCs/>
                <w:color w:val="000000" w:themeColor="text1"/>
              </w:rPr>
              <w:t>-</w:t>
            </w:r>
          </w:p>
        </w:tc>
        <w:tc>
          <w:tcPr>
            <w:tcW w:w="2286" w:type="dxa"/>
            <w:vAlign w:val="center"/>
          </w:tcPr>
          <w:p w14:paraId="230249A8" w14:textId="0A60E609" w:rsidR="00B91292" w:rsidRPr="004D5E49" w:rsidRDefault="00DE15A7" w:rsidP="004D7514">
            <w:pPr>
              <w:spacing w:line="276" w:lineRule="auto"/>
              <w:jc w:val="center"/>
              <w:rPr>
                <w:rFonts w:ascii="Arial" w:hAnsi="Arial" w:cs="Arial"/>
                <w:bCs/>
                <w:color w:val="000000" w:themeColor="text1"/>
              </w:rPr>
            </w:pPr>
            <w:r w:rsidRPr="004D5E49">
              <w:rPr>
                <w:rFonts w:ascii="Arial" w:hAnsi="Arial" w:cs="Arial"/>
                <w:bCs/>
                <w:color w:val="000000" w:themeColor="text1"/>
              </w:rPr>
              <w:t>6,5-9,0</w:t>
            </w:r>
          </w:p>
        </w:tc>
      </w:tr>
      <w:tr w:rsidR="004D5E49" w:rsidRPr="004D5E49" w14:paraId="20F60DA4" w14:textId="77777777" w:rsidTr="00200652">
        <w:tc>
          <w:tcPr>
            <w:tcW w:w="988" w:type="dxa"/>
            <w:vAlign w:val="center"/>
          </w:tcPr>
          <w:p w14:paraId="08719ACC" w14:textId="238A1C23" w:rsidR="00976201" w:rsidRPr="004D5E49" w:rsidRDefault="00976201" w:rsidP="00D154A1">
            <w:pPr>
              <w:pStyle w:val="Akapitzlist"/>
              <w:numPr>
                <w:ilvl w:val="0"/>
                <w:numId w:val="54"/>
              </w:numPr>
              <w:spacing w:line="276" w:lineRule="auto"/>
              <w:rPr>
                <w:rFonts w:ascii="Arial" w:hAnsi="Arial" w:cs="Arial"/>
                <w:bCs/>
                <w:color w:val="000000" w:themeColor="text1"/>
              </w:rPr>
            </w:pPr>
          </w:p>
        </w:tc>
        <w:tc>
          <w:tcPr>
            <w:tcW w:w="3705" w:type="dxa"/>
            <w:vAlign w:val="center"/>
          </w:tcPr>
          <w:p w14:paraId="094C2A54" w14:textId="77777777" w:rsidR="00976201" w:rsidRPr="004D5E49" w:rsidRDefault="00976201" w:rsidP="004D7514">
            <w:pPr>
              <w:spacing w:line="276" w:lineRule="auto"/>
              <w:jc w:val="center"/>
              <w:rPr>
                <w:rFonts w:ascii="Arial" w:hAnsi="Arial" w:cs="Arial"/>
                <w:bCs/>
                <w:color w:val="000000" w:themeColor="text1"/>
              </w:rPr>
            </w:pPr>
            <w:proofErr w:type="spellStart"/>
            <w:r w:rsidRPr="004D5E49">
              <w:rPr>
                <w:rFonts w:ascii="Arial" w:hAnsi="Arial" w:cs="Arial"/>
                <w:bCs/>
                <w:color w:val="000000" w:themeColor="text1"/>
              </w:rPr>
              <w:t>ChZT</w:t>
            </w:r>
            <w:r w:rsidRPr="004D5E49">
              <w:rPr>
                <w:rFonts w:ascii="Arial" w:hAnsi="Arial" w:cs="Arial"/>
                <w:bCs/>
                <w:color w:val="000000" w:themeColor="text1"/>
                <w:vertAlign w:val="subscript"/>
              </w:rPr>
              <w:t>Cr</w:t>
            </w:r>
            <w:proofErr w:type="spellEnd"/>
          </w:p>
        </w:tc>
        <w:tc>
          <w:tcPr>
            <w:tcW w:w="2265" w:type="dxa"/>
            <w:vAlign w:val="center"/>
          </w:tcPr>
          <w:p w14:paraId="4A007E0E"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mg O</w:t>
            </w:r>
            <w:r w:rsidRPr="004D5E49">
              <w:rPr>
                <w:rFonts w:ascii="Arial" w:hAnsi="Arial" w:cs="Arial"/>
                <w:bCs/>
                <w:color w:val="000000" w:themeColor="text1"/>
                <w:vertAlign w:val="subscript"/>
              </w:rPr>
              <w:t>2</w:t>
            </w:r>
            <w:r w:rsidRPr="004D5E49">
              <w:rPr>
                <w:rFonts w:ascii="Arial" w:hAnsi="Arial" w:cs="Arial"/>
                <w:bCs/>
                <w:color w:val="000000" w:themeColor="text1"/>
              </w:rPr>
              <w:t>/l</w:t>
            </w:r>
          </w:p>
        </w:tc>
        <w:tc>
          <w:tcPr>
            <w:tcW w:w="2286" w:type="dxa"/>
            <w:vAlign w:val="center"/>
          </w:tcPr>
          <w:p w14:paraId="0FF0B901"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1000</w:t>
            </w:r>
          </w:p>
        </w:tc>
      </w:tr>
      <w:tr w:rsidR="004D5E49" w:rsidRPr="004D5E49" w14:paraId="3ACB678C" w14:textId="77777777" w:rsidTr="00200652">
        <w:tc>
          <w:tcPr>
            <w:tcW w:w="988" w:type="dxa"/>
            <w:vAlign w:val="center"/>
          </w:tcPr>
          <w:p w14:paraId="1A7621D9" w14:textId="04663400" w:rsidR="00976201" w:rsidRPr="004D5E49" w:rsidRDefault="00976201" w:rsidP="00D154A1">
            <w:pPr>
              <w:pStyle w:val="Akapitzlist"/>
              <w:numPr>
                <w:ilvl w:val="0"/>
                <w:numId w:val="54"/>
              </w:numPr>
              <w:spacing w:line="276" w:lineRule="auto"/>
              <w:rPr>
                <w:rFonts w:ascii="Arial" w:hAnsi="Arial" w:cs="Arial"/>
                <w:bCs/>
                <w:color w:val="000000" w:themeColor="text1"/>
              </w:rPr>
            </w:pPr>
          </w:p>
        </w:tc>
        <w:tc>
          <w:tcPr>
            <w:tcW w:w="3705" w:type="dxa"/>
            <w:vAlign w:val="center"/>
          </w:tcPr>
          <w:p w14:paraId="40FD506F"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Fenole lotne</w:t>
            </w:r>
          </w:p>
        </w:tc>
        <w:tc>
          <w:tcPr>
            <w:tcW w:w="2265" w:type="dxa"/>
            <w:vAlign w:val="center"/>
          </w:tcPr>
          <w:p w14:paraId="51037A8E"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mg/l</w:t>
            </w:r>
          </w:p>
        </w:tc>
        <w:tc>
          <w:tcPr>
            <w:tcW w:w="2286" w:type="dxa"/>
            <w:vAlign w:val="center"/>
          </w:tcPr>
          <w:p w14:paraId="0D817753"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5</w:t>
            </w:r>
          </w:p>
        </w:tc>
      </w:tr>
      <w:tr w:rsidR="004D5E49" w:rsidRPr="004D5E49" w14:paraId="7F17E611" w14:textId="77777777" w:rsidTr="00200652">
        <w:tc>
          <w:tcPr>
            <w:tcW w:w="988" w:type="dxa"/>
            <w:vAlign w:val="center"/>
          </w:tcPr>
          <w:p w14:paraId="285028C6" w14:textId="5FE589D6" w:rsidR="00976201" w:rsidRPr="004D5E49" w:rsidRDefault="00976201" w:rsidP="00D154A1">
            <w:pPr>
              <w:pStyle w:val="Akapitzlist"/>
              <w:numPr>
                <w:ilvl w:val="0"/>
                <w:numId w:val="54"/>
              </w:numPr>
              <w:spacing w:line="276" w:lineRule="auto"/>
              <w:rPr>
                <w:rFonts w:ascii="Arial" w:hAnsi="Arial" w:cs="Arial"/>
                <w:bCs/>
                <w:color w:val="000000" w:themeColor="text1"/>
              </w:rPr>
            </w:pPr>
          </w:p>
        </w:tc>
        <w:tc>
          <w:tcPr>
            <w:tcW w:w="3705" w:type="dxa"/>
            <w:vAlign w:val="center"/>
          </w:tcPr>
          <w:p w14:paraId="2638EF46"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Chlorki</w:t>
            </w:r>
          </w:p>
        </w:tc>
        <w:tc>
          <w:tcPr>
            <w:tcW w:w="2265" w:type="dxa"/>
            <w:vAlign w:val="center"/>
          </w:tcPr>
          <w:p w14:paraId="714024DF"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mg Cl/l</w:t>
            </w:r>
          </w:p>
        </w:tc>
        <w:tc>
          <w:tcPr>
            <w:tcW w:w="2286" w:type="dxa"/>
            <w:vAlign w:val="center"/>
          </w:tcPr>
          <w:p w14:paraId="44D3740D"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200</w:t>
            </w:r>
          </w:p>
        </w:tc>
      </w:tr>
      <w:tr w:rsidR="004D5E49" w:rsidRPr="004D5E49" w14:paraId="1BBB73D3" w14:textId="77777777" w:rsidTr="00200652">
        <w:tc>
          <w:tcPr>
            <w:tcW w:w="988" w:type="dxa"/>
            <w:vAlign w:val="center"/>
          </w:tcPr>
          <w:p w14:paraId="52E22817" w14:textId="03E5CC89" w:rsidR="00976201" w:rsidRPr="004D5E49" w:rsidRDefault="00976201" w:rsidP="00D154A1">
            <w:pPr>
              <w:pStyle w:val="Akapitzlist"/>
              <w:numPr>
                <w:ilvl w:val="0"/>
                <w:numId w:val="54"/>
              </w:numPr>
              <w:spacing w:line="276" w:lineRule="auto"/>
              <w:rPr>
                <w:rFonts w:ascii="Arial" w:hAnsi="Arial" w:cs="Arial"/>
                <w:bCs/>
                <w:color w:val="000000" w:themeColor="text1"/>
              </w:rPr>
            </w:pPr>
          </w:p>
        </w:tc>
        <w:tc>
          <w:tcPr>
            <w:tcW w:w="3705" w:type="dxa"/>
            <w:vAlign w:val="center"/>
          </w:tcPr>
          <w:p w14:paraId="4928D565"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Węglowodory ropopochodne</w:t>
            </w:r>
          </w:p>
        </w:tc>
        <w:tc>
          <w:tcPr>
            <w:tcW w:w="2265" w:type="dxa"/>
            <w:vAlign w:val="center"/>
          </w:tcPr>
          <w:p w14:paraId="3E8F51C4"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mg/l</w:t>
            </w:r>
          </w:p>
        </w:tc>
        <w:tc>
          <w:tcPr>
            <w:tcW w:w="2286" w:type="dxa"/>
            <w:vAlign w:val="center"/>
          </w:tcPr>
          <w:p w14:paraId="1B40B063"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700</w:t>
            </w:r>
          </w:p>
        </w:tc>
      </w:tr>
      <w:tr w:rsidR="004D5E49" w:rsidRPr="004D5E49" w14:paraId="3EABD2D1" w14:textId="77777777" w:rsidTr="00200652">
        <w:tc>
          <w:tcPr>
            <w:tcW w:w="988" w:type="dxa"/>
            <w:vAlign w:val="center"/>
          </w:tcPr>
          <w:p w14:paraId="01571F6D" w14:textId="21E44590" w:rsidR="00976201" w:rsidRPr="004D5E49" w:rsidRDefault="00976201" w:rsidP="00D154A1">
            <w:pPr>
              <w:pStyle w:val="Akapitzlist"/>
              <w:numPr>
                <w:ilvl w:val="0"/>
                <w:numId w:val="54"/>
              </w:numPr>
              <w:spacing w:line="276" w:lineRule="auto"/>
              <w:rPr>
                <w:rFonts w:ascii="Arial" w:hAnsi="Arial" w:cs="Arial"/>
                <w:bCs/>
                <w:color w:val="000000" w:themeColor="text1"/>
              </w:rPr>
            </w:pPr>
          </w:p>
        </w:tc>
        <w:tc>
          <w:tcPr>
            <w:tcW w:w="3705" w:type="dxa"/>
            <w:vAlign w:val="center"/>
          </w:tcPr>
          <w:p w14:paraId="065D4DCD"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Zawiesiny ogólne</w:t>
            </w:r>
          </w:p>
        </w:tc>
        <w:tc>
          <w:tcPr>
            <w:tcW w:w="2265" w:type="dxa"/>
            <w:vAlign w:val="center"/>
          </w:tcPr>
          <w:p w14:paraId="447E639A"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mg/l</w:t>
            </w:r>
          </w:p>
        </w:tc>
        <w:tc>
          <w:tcPr>
            <w:tcW w:w="2286" w:type="dxa"/>
            <w:vAlign w:val="center"/>
          </w:tcPr>
          <w:p w14:paraId="3FBFDDC6" w14:textId="77777777" w:rsidR="00976201" w:rsidRPr="004D5E49" w:rsidRDefault="00976201" w:rsidP="004D7514">
            <w:pPr>
              <w:spacing w:line="276" w:lineRule="auto"/>
              <w:jc w:val="center"/>
              <w:rPr>
                <w:rFonts w:ascii="Arial" w:hAnsi="Arial" w:cs="Arial"/>
                <w:bCs/>
                <w:color w:val="000000" w:themeColor="text1"/>
              </w:rPr>
            </w:pPr>
            <w:r w:rsidRPr="004D5E49">
              <w:rPr>
                <w:rFonts w:ascii="Arial" w:hAnsi="Arial" w:cs="Arial"/>
                <w:bCs/>
                <w:color w:val="000000" w:themeColor="text1"/>
              </w:rPr>
              <w:t>200</w:t>
            </w:r>
          </w:p>
        </w:tc>
      </w:tr>
    </w:tbl>
    <w:p w14:paraId="1BDCFD94" w14:textId="343B51E8" w:rsidR="00186319" w:rsidRPr="004D5E49" w:rsidRDefault="00186319" w:rsidP="00186319">
      <w:pPr>
        <w:pStyle w:val="Nagwek2"/>
        <w:rPr>
          <w:color w:val="000000" w:themeColor="text1"/>
        </w:rPr>
      </w:pPr>
      <w:r w:rsidRPr="004D5E49">
        <w:rPr>
          <w:color w:val="000000" w:themeColor="text1"/>
        </w:rPr>
        <w:t>I.</w:t>
      </w:r>
      <w:r w:rsidR="002D2EDA" w:rsidRPr="004D5E49">
        <w:rPr>
          <w:color w:val="000000" w:themeColor="text1"/>
        </w:rPr>
        <w:t>6</w:t>
      </w:r>
      <w:r w:rsidRPr="004D5E49">
        <w:rPr>
          <w:color w:val="000000" w:themeColor="text1"/>
        </w:rPr>
        <w:t>. Punkt IV otrzymuje brzmienie:</w:t>
      </w:r>
    </w:p>
    <w:p w14:paraId="4336ACA5" w14:textId="04BAD5F2" w:rsidR="00976201" w:rsidRPr="004D5E49" w:rsidRDefault="00976201" w:rsidP="00186319">
      <w:pPr>
        <w:spacing w:before="120" w:after="120" w:line="276" w:lineRule="auto"/>
        <w:jc w:val="both"/>
        <w:rPr>
          <w:b/>
          <w:color w:val="000000" w:themeColor="text1"/>
        </w:rPr>
      </w:pPr>
      <w:r w:rsidRPr="004D5E49">
        <w:rPr>
          <w:b/>
          <w:color w:val="000000" w:themeColor="text1"/>
          <w:sz w:val="24"/>
          <w:szCs w:val="24"/>
        </w:rPr>
        <w:t xml:space="preserve">IV. Rodzaj i maksymalną ilość wykorzystywanej energii, materiałów, surowców </w:t>
      </w:r>
      <w:r w:rsidR="00186319" w:rsidRPr="004D5E49">
        <w:rPr>
          <w:b/>
          <w:color w:val="000000" w:themeColor="text1"/>
          <w:sz w:val="24"/>
          <w:szCs w:val="24"/>
        </w:rPr>
        <w:br/>
      </w:r>
      <w:r w:rsidRPr="004D5E49">
        <w:rPr>
          <w:b/>
          <w:color w:val="000000" w:themeColor="text1"/>
          <w:sz w:val="24"/>
          <w:szCs w:val="24"/>
        </w:rPr>
        <w:t xml:space="preserve">i paliw. </w:t>
      </w:r>
    </w:p>
    <w:p w14:paraId="238A1866" w14:textId="32210851" w:rsidR="00976201" w:rsidRPr="004D5E49" w:rsidRDefault="00976201" w:rsidP="004D7514">
      <w:pPr>
        <w:spacing w:before="120" w:after="120" w:line="276" w:lineRule="auto"/>
        <w:rPr>
          <w:color w:val="000000" w:themeColor="text1"/>
          <w:sz w:val="22"/>
          <w:szCs w:val="22"/>
        </w:rPr>
      </w:pPr>
      <w:r w:rsidRPr="004D5E49">
        <w:rPr>
          <w:b/>
          <w:color w:val="000000" w:themeColor="text1"/>
          <w:sz w:val="22"/>
          <w:szCs w:val="22"/>
        </w:rPr>
        <w:t>IV.1.</w:t>
      </w:r>
      <w:r w:rsidRPr="004D5E49">
        <w:rPr>
          <w:color w:val="000000" w:themeColor="text1"/>
          <w:sz w:val="22"/>
          <w:szCs w:val="22"/>
        </w:rPr>
        <w:t xml:space="preserve"> </w:t>
      </w:r>
      <w:r w:rsidR="00186319" w:rsidRPr="004D5E49">
        <w:rPr>
          <w:color w:val="000000" w:themeColor="text1"/>
          <w:sz w:val="22"/>
          <w:szCs w:val="22"/>
        </w:rPr>
        <w:t>Prognozowana ilość wykorzystanej wody</w:t>
      </w:r>
    </w:p>
    <w:p w14:paraId="03D6CE76" w14:textId="0DA4586F" w:rsidR="00976201" w:rsidRPr="004D5E49" w:rsidRDefault="00976201" w:rsidP="004D7514">
      <w:pPr>
        <w:spacing w:before="120" w:after="120" w:line="276" w:lineRule="auto"/>
        <w:rPr>
          <w:b/>
          <w:bCs/>
          <w:color w:val="000000" w:themeColor="text1"/>
        </w:rPr>
      </w:pPr>
      <w:r w:rsidRPr="004D5E49">
        <w:rPr>
          <w:b/>
          <w:bCs/>
          <w:color w:val="000000" w:themeColor="text1"/>
        </w:rPr>
        <w:t xml:space="preserve">Tabela </w:t>
      </w:r>
      <w:r w:rsidR="0075390F" w:rsidRPr="004D5E49">
        <w:rPr>
          <w:b/>
          <w:bCs/>
          <w:color w:val="000000" w:themeColor="text1"/>
        </w:rPr>
        <w:t>n</w:t>
      </w:r>
      <w:r w:rsidRPr="004D5E49">
        <w:rPr>
          <w:b/>
          <w:bCs/>
          <w:color w:val="000000" w:themeColor="text1"/>
        </w:rPr>
        <w:t>r 1</w:t>
      </w:r>
      <w:r w:rsidR="0075390F" w:rsidRPr="004D5E49">
        <w:rPr>
          <w:b/>
          <w:bCs/>
          <w:color w:val="000000" w:themeColor="text1"/>
        </w:rPr>
        <w:t>9</w:t>
      </w:r>
    </w:p>
    <w:tbl>
      <w:tblPr>
        <w:tblStyle w:val="Tabela-Siatka10"/>
        <w:tblW w:w="0" w:type="auto"/>
        <w:tblLook w:val="04A0" w:firstRow="1" w:lastRow="0" w:firstColumn="1" w:lastColumn="0" w:noHBand="0" w:noVBand="1"/>
        <w:tblCaption w:val="Woda"/>
        <w:tblDescription w:val="W tabeli określono zuzycie wody na potrzeby instalacji w ilości 850 00 m3 rocznie."/>
      </w:tblPr>
      <w:tblGrid>
        <w:gridCol w:w="704"/>
        <w:gridCol w:w="4536"/>
        <w:gridCol w:w="3686"/>
      </w:tblGrid>
      <w:tr w:rsidR="004D5E49" w:rsidRPr="004D5E49" w14:paraId="2FA37F67" w14:textId="77777777" w:rsidTr="00200652">
        <w:trPr>
          <w:trHeight w:val="384"/>
          <w:tblHeader/>
        </w:trPr>
        <w:tc>
          <w:tcPr>
            <w:tcW w:w="704" w:type="dxa"/>
            <w:vAlign w:val="center"/>
          </w:tcPr>
          <w:p w14:paraId="62BB2A54" w14:textId="77777777" w:rsidR="00976201" w:rsidRPr="004D5E49" w:rsidRDefault="00976201" w:rsidP="004D7514">
            <w:pPr>
              <w:spacing w:line="276" w:lineRule="auto"/>
              <w:jc w:val="center"/>
              <w:rPr>
                <w:rFonts w:ascii="Arial" w:hAnsi="Arial" w:cs="Arial"/>
                <w:b/>
                <w:bCs/>
                <w:color w:val="000000" w:themeColor="text1"/>
              </w:rPr>
            </w:pPr>
            <w:r w:rsidRPr="004D5E49">
              <w:rPr>
                <w:rFonts w:ascii="Arial" w:hAnsi="Arial" w:cs="Arial"/>
                <w:b/>
                <w:bCs/>
                <w:color w:val="000000" w:themeColor="text1"/>
              </w:rPr>
              <w:t>Lp.</w:t>
            </w:r>
          </w:p>
        </w:tc>
        <w:tc>
          <w:tcPr>
            <w:tcW w:w="4536" w:type="dxa"/>
            <w:vAlign w:val="center"/>
          </w:tcPr>
          <w:p w14:paraId="4153D1D3" w14:textId="529AB312" w:rsidR="00976201" w:rsidRPr="004D5E49" w:rsidRDefault="00785DCA" w:rsidP="004D7514">
            <w:pPr>
              <w:spacing w:line="276" w:lineRule="auto"/>
              <w:jc w:val="center"/>
              <w:rPr>
                <w:rFonts w:ascii="Arial" w:hAnsi="Arial" w:cs="Arial"/>
                <w:b/>
                <w:bCs/>
                <w:color w:val="000000" w:themeColor="text1"/>
              </w:rPr>
            </w:pPr>
            <w:r w:rsidRPr="004D5E49">
              <w:rPr>
                <w:rFonts w:ascii="Arial" w:hAnsi="Arial" w:cs="Arial"/>
                <w:b/>
                <w:bCs/>
                <w:color w:val="000000" w:themeColor="text1"/>
              </w:rPr>
              <w:t>Cel poboru</w:t>
            </w:r>
          </w:p>
        </w:tc>
        <w:tc>
          <w:tcPr>
            <w:tcW w:w="3686" w:type="dxa"/>
            <w:vAlign w:val="center"/>
          </w:tcPr>
          <w:p w14:paraId="47A5686A" w14:textId="185FFA3A" w:rsidR="00976201" w:rsidRPr="004D5E49" w:rsidRDefault="006A22A9" w:rsidP="004D7514">
            <w:pPr>
              <w:spacing w:line="276" w:lineRule="auto"/>
              <w:jc w:val="center"/>
              <w:rPr>
                <w:rFonts w:ascii="Arial" w:hAnsi="Arial" w:cs="Arial"/>
                <w:b/>
                <w:bCs/>
                <w:color w:val="000000" w:themeColor="text1"/>
              </w:rPr>
            </w:pPr>
            <w:r w:rsidRPr="004D5E49">
              <w:rPr>
                <w:rFonts w:ascii="Arial" w:hAnsi="Arial" w:cs="Arial"/>
                <w:b/>
                <w:bCs/>
                <w:color w:val="000000" w:themeColor="text1"/>
              </w:rPr>
              <w:t>Ilość</w:t>
            </w:r>
          </w:p>
        </w:tc>
      </w:tr>
      <w:tr w:rsidR="004D5E49" w:rsidRPr="004D5E49" w14:paraId="293BA402" w14:textId="77777777" w:rsidTr="00200652">
        <w:tc>
          <w:tcPr>
            <w:tcW w:w="704" w:type="dxa"/>
            <w:vAlign w:val="center"/>
          </w:tcPr>
          <w:p w14:paraId="2E5B648A" w14:textId="77777777" w:rsidR="00976201" w:rsidRPr="004D5E49" w:rsidRDefault="00976201" w:rsidP="00D154A1">
            <w:pPr>
              <w:pStyle w:val="Akapitzlist"/>
              <w:numPr>
                <w:ilvl w:val="0"/>
                <w:numId w:val="14"/>
              </w:numPr>
              <w:spacing w:line="276" w:lineRule="auto"/>
              <w:rPr>
                <w:rFonts w:ascii="Arial" w:hAnsi="Arial" w:cs="Arial"/>
                <w:color w:val="000000" w:themeColor="text1"/>
              </w:rPr>
            </w:pPr>
          </w:p>
        </w:tc>
        <w:tc>
          <w:tcPr>
            <w:tcW w:w="4536" w:type="dxa"/>
            <w:vAlign w:val="center"/>
          </w:tcPr>
          <w:p w14:paraId="032CDEF9" w14:textId="13D49CE6" w:rsidR="00976201" w:rsidRPr="004D5E49" w:rsidRDefault="00785DCA" w:rsidP="004D7514">
            <w:pPr>
              <w:spacing w:line="276" w:lineRule="auto"/>
              <w:jc w:val="center"/>
              <w:rPr>
                <w:rFonts w:ascii="Arial" w:hAnsi="Arial" w:cs="Arial"/>
                <w:color w:val="000000" w:themeColor="text1"/>
              </w:rPr>
            </w:pPr>
            <w:r w:rsidRPr="004D5E49">
              <w:rPr>
                <w:rFonts w:ascii="Arial" w:hAnsi="Arial" w:cs="Arial"/>
                <w:color w:val="000000" w:themeColor="text1"/>
              </w:rPr>
              <w:t xml:space="preserve">Woda do celów technologicznych </w:t>
            </w:r>
          </w:p>
        </w:tc>
        <w:tc>
          <w:tcPr>
            <w:tcW w:w="3686" w:type="dxa"/>
            <w:vAlign w:val="center"/>
          </w:tcPr>
          <w:p w14:paraId="319BE0D8" w14:textId="77777777" w:rsidR="00DC73E9" w:rsidRPr="004D5E49" w:rsidRDefault="00976201" w:rsidP="004D7514">
            <w:pPr>
              <w:spacing w:line="276" w:lineRule="auto"/>
              <w:jc w:val="center"/>
              <w:rPr>
                <w:rFonts w:ascii="Arial" w:hAnsi="Arial" w:cs="Arial"/>
                <w:color w:val="000000" w:themeColor="text1"/>
              </w:rPr>
            </w:pPr>
            <w:r w:rsidRPr="004D5E49">
              <w:rPr>
                <w:rFonts w:ascii="Arial" w:hAnsi="Arial" w:cs="Arial"/>
                <w:color w:val="000000" w:themeColor="text1"/>
              </w:rPr>
              <w:t>850</w:t>
            </w:r>
            <w:r w:rsidR="00DC73E9" w:rsidRPr="004D5E49">
              <w:rPr>
                <w:rFonts w:ascii="Arial" w:hAnsi="Arial" w:cs="Arial"/>
                <w:color w:val="000000" w:themeColor="text1"/>
              </w:rPr>
              <w:t> </w:t>
            </w:r>
            <w:r w:rsidRPr="004D5E49">
              <w:rPr>
                <w:rFonts w:ascii="Arial" w:hAnsi="Arial" w:cs="Arial"/>
                <w:color w:val="000000" w:themeColor="text1"/>
              </w:rPr>
              <w:t>000</w:t>
            </w:r>
            <w:r w:rsidR="00DC73E9" w:rsidRPr="004D5E49">
              <w:rPr>
                <w:rFonts w:ascii="Arial" w:hAnsi="Arial" w:cs="Arial"/>
                <w:color w:val="000000" w:themeColor="text1"/>
              </w:rPr>
              <w:t xml:space="preserve"> </w:t>
            </w:r>
          </w:p>
          <w:p w14:paraId="6B72ABF4" w14:textId="7446AE3E" w:rsidR="00976201" w:rsidRPr="004D5E49" w:rsidRDefault="00DC73E9" w:rsidP="004D7514">
            <w:pPr>
              <w:spacing w:line="276" w:lineRule="auto"/>
              <w:jc w:val="center"/>
              <w:rPr>
                <w:rFonts w:ascii="Arial" w:hAnsi="Arial" w:cs="Arial"/>
                <w:color w:val="000000" w:themeColor="text1"/>
              </w:rPr>
            </w:pPr>
            <w:r w:rsidRPr="004D5E49">
              <w:rPr>
                <w:rFonts w:ascii="Arial" w:hAnsi="Arial" w:cs="Arial"/>
                <w:color w:val="000000" w:themeColor="text1"/>
              </w:rPr>
              <w:lastRenderedPageBreak/>
              <w:t>(w tym na potrzeby Kotłowni nr 2-  600 000)</w:t>
            </w:r>
          </w:p>
        </w:tc>
      </w:tr>
    </w:tbl>
    <w:p w14:paraId="700FAE93" w14:textId="77777777" w:rsidR="00976201" w:rsidRPr="004D5E49" w:rsidRDefault="00976201" w:rsidP="004D7514">
      <w:pPr>
        <w:spacing w:before="120" w:after="120" w:line="276" w:lineRule="auto"/>
        <w:rPr>
          <w:color w:val="000000" w:themeColor="text1"/>
          <w:sz w:val="24"/>
          <w:szCs w:val="24"/>
        </w:rPr>
      </w:pPr>
      <w:r w:rsidRPr="004D5E49">
        <w:rPr>
          <w:b/>
          <w:color w:val="000000" w:themeColor="text1"/>
          <w:sz w:val="24"/>
          <w:szCs w:val="24"/>
        </w:rPr>
        <w:lastRenderedPageBreak/>
        <w:t>IV.2.</w:t>
      </w:r>
      <w:r w:rsidRPr="004D5E49">
        <w:rPr>
          <w:color w:val="000000" w:themeColor="text1"/>
          <w:sz w:val="24"/>
          <w:szCs w:val="24"/>
        </w:rPr>
        <w:t xml:space="preserve"> Ilość stosowanych surowców i materiałów.</w:t>
      </w:r>
    </w:p>
    <w:p w14:paraId="24A9330B" w14:textId="77777777" w:rsidR="00976201" w:rsidRPr="004D5E49" w:rsidRDefault="00976201" w:rsidP="004D7514">
      <w:pPr>
        <w:tabs>
          <w:tab w:val="left" w:pos="284"/>
        </w:tabs>
        <w:spacing w:before="120" w:line="276" w:lineRule="auto"/>
        <w:ind w:left="284" w:hanging="284"/>
        <w:rPr>
          <w:color w:val="000000" w:themeColor="text1"/>
          <w:sz w:val="24"/>
          <w:szCs w:val="24"/>
        </w:rPr>
      </w:pPr>
      <w:r w:rsidRPr="004D5E49">
        <w:rPr>
          <w:b/>
          <w:color w:val="000000" w:themeColor="text1"/>
          <w:sz w:val="24"/>
          <w:szCs w:val="24"/>
        </w:rPr>
        <w:t>IV.2.1.</w:t>
      </w:r>
      <w:r w:rsidRPr="004D5E49">
        <w:rPr>
          <w:color w:val="000000" w:themeColor="text1"/>
          <w:sz w:val="24"/>
          <w:szCs w:val="24"/>
        </w:rPr>
        <w:t xml:space="preserve"> Ilość i jakość paliw podstawowych wykorzystywanych w instalacji:</w:t>
      </w:r>
    </w:p>
    <w:p w14:paraId="0A17E75E" w14:textId="0F3C66F7" w:rsidR="00976201" w:rsidRPr="004D5E49" w:rsidRDefault="0075390F" w:rsidP="004D7514">
      <w:pPr>
        <w:pStyle w:val="Default"/>
        <w:tabs>
          <w:tab w:val="left" w:pos="426"/>
        </w:tabs>
        <w:spacing w:before="120" w:line="276" w:lineRule="auto"/>
        <w:rPr>
          <w:rFonts w:ascii="Arial" w:hAnsi="Arial" w:cs="Arial"/>
          <w:b/>
          <w:bCs/>
          <w:color w:val="000000" w:themeColor="text1"/>
          <w:sz w:val="20"/>
        </w:rPr>
      </w:pPr>
      <w:r w:rsidRPr="004D5E49">
        <w:rPr>
          <w:rFonts w:ascii="Arial" w:hAnsi="Arial" w:cs="Arial"/>
          <w:b/>
          <w:bCs/>
          <w:color w:val="000000" w:themeColor="text1"/>
          <w:sz w:val="20"/>
        </w:rPr>
        <w:t xml:space="preserve">Tabela nr </w:t>
      </w:r>
      <w:r w:rsidR="00BD084F" w:rsidRPr="004D5E49">
        <w:rPr>
          <w:rFonts w:ascii="Arial" w:hAnsi="Arial" w:cs="Arial"/>
          <w:b/>
          <w:bCs/>
          <w:color w:val="000000" w:themeColor="text1"/>
          <w:sz w:val="20"/>
        </w:rPr>
        <w:t>20</w:t>
      </w:r>
    </w:p>
    <w:tbl>
      <w:tblPr>
        <w:tblStyle w:val="Tabela-Siatka10"/>
        <w:tblW w:w="9067" w:type="dxa"/>
        <w:tblLayout w:type="fixed"/>
        <w:tblLook w:val="0020" w:firstRow="1" w:lastRow="0" w:firstColumn="0" w:lastColumn="0" w:noHBand="0" w:noVBand="0"/>
        <w:tblCaption w:val="Tabela określa parametry i ilości paliw stosowanych na instalacji energetycznego spalania paliw "/>
        <w:tblDescription w:val="Tabela wymienia rodzaje paliw stosowanych w instalacji tj.: węgiel kamienny, gaz ziemny , frakcja butanowa ,olej opałowy ciężki, olej opałowy, lignina , zrębki.Dla każdego z paliw określono maksymalne ilości zużycia oraz ich parametry. Dla węgla kamiennego minimalna wartość opałowa musi wynosi 22 MJ/kg, zawartość siarki max 0,63% , zawartość popiołu max 25%. Rocznie może być spalone 90 000 Mg ligniny oraz 58 000 Mg zrębki. Wartość opałowa dla ligniny 12 000 MJ/kg dla zrębki 6,9 MJ/kg.&#10;"/>
      </w:tblPr>
      <w:tblGrid>
        <w:gridCol w:w="738"/>
        <w:gridCol w:w="1843"/>
        <w:gridCol w:w="1285"/>
        <w:gridCol w:w="5201"/>
      </w:tblGrid>
      <w:tr w:rsidR="004D5E49" w:rsidRPr="004D5E49" w14:paraId="7E90A66D" w14:textId="77777777" w:rsidTr="00200652">
        <w:trPr>
          <w:trHeight w:val="19"/>
          <w:tblHeader/>
        </w:trPr>
        <w:tc>
          <w:tcPr>
            <w:tcW w:w="738" w:type="dxa"/>
            <w:vAlign w:val="center"/>
          </w:tcPr>
          <w:p w14:paraId="51269B81" w14:textId="05D1D360" w:rsidR="00EC429F" w:rsidRPr="004D5E49" w:rsidRDefault="00EC429F" w:rsidP="00EC429F">
            <w:pPr>
              <w:pStyle w:val="Nagwek"/>
              <w:tabs>
                <w:tab w:val="clear" w:pos="4536"/>
                <w:tab w:val="clear" w:pos="9072"/>
              </w:tabs>
              <w:jc w:val="center"/>
              <w:rPr>
                <w:rFonts w:ascii="Arial" w:hAnsi="Arial" w:cs="Arial"/>
                <w:b/>
                <w:color w:val="000000" w:themeColor="text1"/>
              </w:rPr>
            </w:pPr>
            <w:r w:rsidRPr="004D5E49">
              <w:rPr>
                <w:rFonts w:ascii="Arial" w:hAnsi="Arial" w:cs="Arial"/>
                <w:b/>
                <w:color w:val="000000" w:themeColor="text1"/>
              </w:rPr>
              <w:t>Lp.</w:t>
            </w:r>
          </w:p>
        </w:tc>
        <w:tc>
          <w:tcPr>
            <w:tcW w:w="1843" w:type="dxa"/>
            <w:vAlign w:val="center"/>
          </w:tcPr>
          <w:p w14:paraId="5213C7BB" w14:textId="2FD673D6" w:rsidR="00EC429F" w:rsidRPr="004D5E49" w:rsidRDefault="00EC429F" w:rsidP="00EC429F">
            <w:pPr>
              <w:pStyle w:val="Nagwek"/>
              <w:tabs>
                <w:tab w:val="clear" w:pos="4536"/>
                <w:tab w:val="clear" w:pos="9072"/>
              </w:tabs>
              <w:jc w:val="center"/>
              <w:rPr>
                <w:rFonts w:ascii="Arial" w:hAnsi="Arial" w:cs="Arial"/>
                <w:b/>
                <w:color w:val="000000" w:themeColor="text1"/>
              </w:rPr>
            </w:pPr>
            <w:r w:rsidRPr="004D5E49">
              <w:rPr>
                <w:rFonts w:ascii="Arial" w:hAnsi="Arial" w:cs="Arial"/>
                <w:b/>
                <w:color w:val="000000" w:themeColor="text1"/>
              </w:rPr>
              <w:t>Rodzaj paliwa</w:t>
            </w:r>
          </w:p>
        </w:tc>
        <w:tc>
          <w:tcPr>
            <w:tcW w:w="1285" w:type="dxa"/>
            <w:vAlign w:val="center"/>
          </w:tcPr>
          <w:p w14:paraId="5BE22ED1" w14:textId="77777777" w:rsidR="00EC429F" w:rsidRPr="004D5E49" w:rsidRDefault="00EC429F" w:rsidP="00EC429F">
            <w:pPr>
              <w:pStyle w:val="Nagwek"/>
              <w:tabs>
                <w:tab w:val="clear" w:pos="4536"/>
                <w:tab w:val="clear" w:pos="9072"/>
              </w:tabs>
              <w:jc w:val="center"/>
              <w:rPr>
                <w:rFonts w:ascii="Arial" w:hAnsi="Arial" w:cs="Arial"/>
                <w:b/>
                <w:color w:val="000000" w:themeColor="text1"/>
              </w:rPr>
            </w:pPr>
            <w:r w:rsidRPr="004D5E49">
              <w:rPr>
                <w:rFonts w:ascii="Arial" w:hAnsi="Arial" w:cs="Arial"/>
                <w:b/>
                <w:color w:val="000000" w:themeColor="text1"/>
              </w:rPr>
              <w:t>Maksymalna ilość paliwa</w:t>
            </w:r>
          </w:p>
        </w:tc>
        <w:tc>
          <w:tcPr>
            <w:tcW w:w="5201" w:type="dxa"/>
            <w:vAlign w:val="center"/>
          </w:tcPr>
          <w:p w14:paraId="0F2AF89F" w14:textId="77777777" w:rsidR="00EC429F" w:rsidRPr="004D5E49" w:rsidRDefault="00EC429F" w:rsidP="00EC429F">
            <w:pPr>
              <w:pStyle w:val="Nagwek"/>
              <w:tabs>
                <w:tab w:val="clear" w:pos="4536"/>
                <w:tab w:val="clear" w:pos="9072"/>
              </w:tabs>
              <w:jc w:val="center"/>
              <w:rPr>
                <w:rFonts w:ascii="Arial" w:hAnsi="Arial" w:cs="Arial"/>
                <w:b/>
                <w:color w:val="000000" w:themeColor="text1"/>
              </w:rPr>
            </w:pPr>
            <w:r w:rsidRPr="004D5E49">
              <w:rPr>
                <w:rFonts w:ascii="Arial" w:hAnsi="Arial" w:cs="Arial"/>
                <w:b/>
                <w:color w:val="000000" w:themeColor="text1"/>
              </w:rPr>
              <w:t>Parametry paliwa</w:t>
            </w:r>
          </w:p>
        </w:tc>
      </w:tr>
      <w:tr w:rsidR="004D5E49" w:rsidRPr="004D5E49" w14:paraId="150EE2C5" w14:textId="77777777" w:rsidTr="00200652">
        <w:trPr>
          <w:trHeight w:val="19"/>
        </w:trPr>
        <w:tc>
          <w:tcPr>
            <w:tcW w:w="738" w:type="dxa"/>
            <w:vAlign w:val="center"/>
          </w:tcPr>
          <w:p w14:paraId="18825E8A" w14:textId="77777777" w:rsidR="00EC429F" w:rsidRPr="004D5E49" w:rsidRDefault="00EC429F" w:rsidP="00D154A1">
            <w:pPr>
              <w:pStyle w:val="Nagwek"/>
              <w:numPr>
                <w:ilvl w:val="0"/>
                <w:numId w:val="53"/>
              </w:numPr>
              <w:tabs>
                <w:tab w:val="clear" w:pos="4536"/>
                <w:tab w:val="clear" w:pos="9072"/>
              </w:tabs>
              <w:rPr>
                <w:rFonts w:ascii="Arial" w:hAnsi="Arial" w:cs="Arial"/>
                <w:color w:val="000000" w:themeColor="text1"/>
              </w:rPr>
            </w:pPr>
          </w:p>
        </w:tc>
        <w:tc>
          <w:tcPr>
            <w:tcW w:w="1843" w:type="dxa"/>
            <w:vAlign w:val="center"/>
          </w:tcPr>
          <w:p w14:paraId="0E4DAC6C" w14:textId="2F999CEF" w:rsidR="00EC429F" w:rsidRPr="004D5E49" w:rsidRDefault="00EC429F" w:rsidP="00EC429F">
            <w:pPr>
              <w:pStyle w:val="Nagwek"/>
              <w:tabs>
                <w:tab w:val="clear" w:pos="4536"/>
                <w:tab w:val="clear" w:pos="9072"/>
              </w:tabs>
              <w:rPr>
                <w:rFonts w:ascii="Arial" w:hAnsi="Arial" w:cs="Arial"/>
                <w:color w:val="000000" w:themeColor="text1"/>
              </w:rPr>
            </w:pPr>
            <w:r w:rsidRPr="004D5E49">
              <w:rPr>
                <w:rFonts w:ascii="Arial" w:hAnsi="Arial" w:cs="Arial"/>
                <w:color w:val="000000" w:themeColor="text1"/>
              </w:rPr>
              <w:t>węgiel kamienny</w:t>
            </w:r>
          </w:p>
        </w:tc>
        <w:tc>
          <w:tcPr>
            <w:tcW w:w="1285" w:type="dxa"/>
            <w:vAlign w:val="center"/>
          </w:tcPr>
          <w:p w14:paraId="54DC526C" w14:textId="77777777" w:rsidR="00EC429F" w:rsidRPr="004D5E49" w:rsidRDefault="00EC429F" w:rsidP="00EC429F">
            <w:pPr>
              <w:pStyle w:val="Nagwek"/>
              <w:tabs>
                <w:tab w:val="clear" w:pos="4536"/>
                <w:tab w:val="clear" w:pos="9072"/>
              </w:tabs>
              <w:jc w:val="center"/>
              <w:rPr>
                <w:rFonts w:ascii="Arial" w:hAnsi="Arial" w:cs="Arial"/>
                <w:color w:val="000000" w:themeColor="text1"/>
              </w:rPr>
            </w:pPr>
            <w:r w:rsidRPr="004D5E49">
              <w:rPr>
                <w:rFonts w:ascii="Arial" w:hAnsi="Arial" w:cs="Arial"/>
                <w:color w:val="000000" w:themeColor="text1"/>
              </w:rPr>
              <w:t>8 000 Mg</w:t>
            </w:r>
          </w:p>
        </w:tc>
        <w:tc>
          <w:tcPr>
            <w:tcW w:w="5201" w:type="dxa"/>
            <w:vAlign w:val="center"/>
          </w:tcPr>
          <w:p w14:paraId="2352D300" w14:textId="77777777" w:rsidR="00EC429F" w:rsidRPr="004D5E49" w:rsidRDefault="00EC429F" w:rsidP="00D154A1">
            <w:pPr>
              <w:pStyle w:val="Nagwek"/>
              <w:numPr>
                <w:ilvl w:val="0"/>
                <w:numId w:val="6"/>
              </w:numPr>
              <w:tabs>
                <w:tab w:val="clear" w:pos="4536"/>
                <w:tab w:val="clear" w:pos="9072"/>
              </w:tabs>
              <w:rPr>
                <w:rFonts w:ascii="Arial" w:hAnsi="Arial" w:cs="Arial"/>
                <w:color w:val="000000" w:themeColor="text1"/>
              </w:rPr>
            </w:pPr>
            <w:r w:rsidRPr="004D5E49">
              <w:rPr>
                <w:rFonts w:ascii="Arial" w:hAnsi="Arial" w:cs="Arial"/>
                <w:color w:val="000000" w:themeColor="text1"/>
              </w:rPr>
              <w:t>wartość opałowa minimalna: 22,0 MJ/kg</w:t>
            </w:r>
          </w:p>
          <w:p w14:paraId="3B7571B4" w14:textId="77777777" w:rsidR="00EC429F" w:rsidRPr="004D5E49" w:rsidRDefault="00EC429F" w:rsidP="00D154A1">
            <w:pPr>
              <w:pStyle w:val="Nagwek"/>
              <w:numPr>
                <w:ilvl w:val="0"/>
                <w:numId w:val="6"/>
              </w:numPr>
              <w:tabs>
                <w:tab w:val="clear" w:pos="4536"/>
                <w:tab w:val="clear" w:pos="9072"/>
              </w:tabs>
              <w:rPr>
                <w:rFonts w:ascii="Arial" w:hAnsi="Arial" w:cs="Arial"/>
                <w:color w:val="000000" w:themeColor="text1"/>
              </w:rPr>
            </w:pPr>
            <w:r w:rsidRPr="004D5E49">
              <w:rPr>
                <w:rFonts w:ascii="Arial" w:hAnsi="Arial" w:cs="Arial"/>
                <w:color w:val="000000" w:themeColor="text1"/>
              </w:rPr>
              <w:t>zawartość siarki maksymalna: 0,63%</w:t>
            </w:r>
          </w:p>
          <w:p w14:paraId="2397E3E7" w14:textId="77777777" w:rsidR="00EC429F" w:rsidRPr="004D5E49" w:rsidRDefault="00EC429F" w:rsidP="00D154A1">
            <w:pPr>
              <w:pStyle w:val="Nagwek"/>
              <w:numPr>
                <w:ilvl w:val="0"/>
                <w:numId w:val="6"/>
              </w:numPr>
              <w:tabs>
                <w:tab w:val="clear" w:pos="4536"/>
                <w:tab w:val="clear" w:pos="9072"/>
              </w:tabs>
              <w:rPr>
                <w:rFonts w:ascii="Arial" w:hAnsi="Arial" w:cs="Arial"/>
                <w:color w:val="000000" w:themeColor="text1"/>
              </w:rPr>
            </w:pPr>
            <w:r w:rsidRPr="004D5E49">
              <w:rPr>
                <w:rFonts w:ascii="Arial" w:hAnsi="Arial" w:cs="Arial"/>
                <w:color w:val="000000" w:themeColor="text1"/>
              </w:rPr>
              <w:t>zawartość popiołu: max 25 %</w:t>
            </w:r>
          </w:p>
        </w:tc>
      </w:tr>
      <w:tr w:rsidR="004D5E49" w:rsidRPr="004D5E49" w14:paraId="18518DEA" w14:textId="77777777" w:rsidTr="00200652">
        <w:trPr>
          <w:trHeight w:val="19"/>
        </w:trPr>
        <w:tc>
          <w:tcPr>
            <w:tcW w:w="738" w:type="dxa"/>
            <w:vAlign w:val="center"/>
          </w:tcPr>
          <w:p w14:paraId="0E62EFB2" w14:textId="77777777" w:rsidR="00EC429F" w:rsidRPr="004D5E49" w:rsidRDefault="00EC429F" w:rsidP="00D154A1">
            <w:pPr>
              <w:pStyle w:val="Nagwek"/>
              <w:numPr>
                <w:ilvl w:val="0"/>
                <w:numId w:val="53"/>
              </w:numPr>
              <w:tabs>
                <w:tab w:val="clear" w:pos="4536"/>
                <w:tab w:val="clear" w:pos="9072"/>
              </w:tabs>
              <w:rPr>
                <w:rFonts w:ascii="Arial" w:hAnsi="Arial" w:cs="Arial"/>
                <w:color w:val="000000" w:themeColor="text1"/>
              </w:rPr>
            </w:pPr>
          </w:p>
        </w:tc>
        <w:tc>
          <w:tcPr>
            <w:tcW w:w="1843" w:type="dxa"/>
            <w:vAlign w:val="center"/>
          </w:tcPr>
          <w:p w14:paraId="771E6ED6" w14:textId="5D3FB2D0" w:rsidR="00EC429F" w:rsidRPr="004D5E49" w:rsidRDefault="00EC429F" w:rsidP="00EC429F">
            <w:pPr>
              <w:pStyle w:val="Nagwek"/>
              <w:tabs>
                <w:tab w:val="clear" w:pos="4536"/>
                <w:tab w:val="clear" w:pos="9072"/>
              </w:tabs>
              <w:rPr>
                <w:rFonts w:ascii="Arial" w:hAnsi="Arial" w:cs="Arial"/>
                <w:color w:val="000000" w:themeColor="text1"/>
              </w:rPr>
            </w:pPr>
            <w:r w:rsidRPr="004D5E49">
              <w:rPr>
                <w:rFonts w:ascii="Arial" w:hAnsi="Arial" w:cs="Arial"/>
                <w:color w:val="000000" w:themeColor="text1"/>
              </w:rPr>
              <w:t>gaz ziemny</w:t>
            </w:r>
          </w:p>
        </w:tc>
        <w:tc>
          <w:tcPr>
            <w:tcW w:w="1285" w:type="dxa"/>
            <w:vAlign w:val="center"/>
          </w:tcPr>
          <w:p w14:paraId="658F0EB0" w14:textId="77777777" w:rsidR="00EC429F" w:rsidRPr="004D5E49" w:rsidRDefault="00EC429F" w:rsidP="00EC429F">
            <w:pPr>
              <w:pStyle w:val="Nagwek"/>
              <w:tabs>
                <w:tab w:val="clear" w:pos="4536"/>
                <w:tab w:val="clear" w:pos="9072"/>
              </w:tabs>
              <w:jc w:val="center"/>
              <w:rPr>
                <w:rFonts w:ascii="Arial" w:hAnsi="Arial" w:cs="Arial"/>
                <w:color w:val="000000" w:themeColor="text1"/>
              </w:rPr>
            </w:pPr>
            <w:r w:rsidRPr="004D5E49">
              <w:rPr>
                <w:rFonts w:ascii="Arial" w:hAnsi="Arial" w:cs="Arial"/>
                <w:color w:val="000000" w:themeColor="text1"/>
              </w:rPr>
              <w:t>12 580 900 m</w:t>
            </w:r>
            <w:r w:rsidRPr="004D5E49">
              <w:rPr>
                <w:rFonts w:ascii="Arial" w:hAnsi="Arial" w:cs="Arial"/>
                <w:color w:val="000000" w:themeColor="text1"/>
                <w:vertAlign w:val="superscript"/>
              </w:rPr>
              <w:t>3</w:t>
            </w:r>
          </w:p>
        </w:tc>
        <w:tc>
          <w:tcPr>
            <w:tcW w:w="5201" w:type="dxa"/>
            <w:vAlign w:val="center"/>
          </w:tcPr>
          <w:p w14:paraId="3C335506" w14:textId="77777777" w:rsidR="00EC429F" w:rsidRPr="004D5E49" w:rsidRDefault="00EC429F" w:rsidP="00D154A1">
            <w:pPr>
              <w:pStyle w:val="Nagwek"/>
              <w:numPr>
                <w:ilvl w:val="0"/>
                <w:numId w:val="7"/>
              </w:numPr>
              <w:tabs>
                <w:tab w:val="clear" w:pos="4536"/>
                <w:tab w:val="clear" w:pos="9072"/>
              </w:tabs>
              <w:rPr>
                <w:rFonts w:ascii="Arial" w:hAnsi="Arial" w:cs="Arial"/>
                <w:color w:val="000000" w:themeColor="text1"/>
              </w:rPr>
            </w:pPr>
            <w:r w:rsidRPr="004D5E49">
              <w:rPr>
                <w:rFonts w:ascii="Arial" w:hAnsi="Arial" w:cs="Arial"/>
                <w:color w:val="000000" w:themeColor="text1"/>
              </w:rPr>
              <w:t>wartość opałowa minimalna: 34,3 MJ/m</w:t>
            </w:r>
            <w:r w:rsidRPr="004D5E49">
              <w:rPr>
                <w:rFonts w:ascii="Arial" w:hAnsi="Arial" w:cs="Arial"/>
                <w:color w:val="000000" w:themeColor="text1"/>
                <w:vertAlign w:val="superscript"/>
              </w:rPr>
              <w:t>3</w:t>
            </w:r>
          </w:p>
        </w:tc>
      </w:tr>
      <w:tr w:rsidR="004D5E49" w:rsidRPr="004D5E49" w14:paraId="53AB3FAF" w14:textId="77777777" w:rsidTr="00200652">
        <w:trPr>
          <w:trHeight w:val="19"/>
        </w:trPr>
        <w:tc>
          <w:tcPr>
            <w:tcW w:w="738" w:type="dxa"/>
            <w:vAlign w:val="center"/>
          </w:tcPr>
          <w:p w14:paraId="78255938" w14:textId="77777777" w:rsidR="00EC429F" w:rsidRPr="004D5E49" w:rsidRDefault="00EC429F" w:rsidP="00D154A1">
            <w:pPr>
              <w:pStyle w:val="Nagwek"/>
              <w:numPr>
                <w:ilvl w:val="0"/>
                <w:numId w:val="53"/>
              </w:numPr>
              <w:tabs>
                <w:tab w:val="clear" w:pos="4536"/>
                <w:tab w:val="clear" w:pos="9072"/>
              </w:tabs>
              <w:rPr>
                <w:rFonts w:ascii="Arial" w:hAnsi="Arial" w:cs="Arial"/>
                <w:color w:val="000000" w:themeColor="text1"/>
              </w:rPr>
            </w:pPr>
          </w:p>
        </w:tc>
        <w:tc>
          <w:tcPr>
            <w:tcW w:w="1843" w:type="dxa"/>
            <w:vAlign w:val="center"/>
          </w:tcPr>
          <w:p w14:paraId="0BBE0F78" w14:textId="105B7C0A" w:rsidR="00EC429F" w:rsidRPr="004D5E49" w:rsidRDefault="00EC429F" w:rsidP="00EC429F">
            <w:pPr>
              <w:pStyle w:val="Nagwek"/>
              <w:tabs>
                <w:tab w:val="clear" w:pos="4536"/>
                <w:tab w:val="clear" w:pos="9072"/>
              </w:tabs>
              <w:rPr>
                <w:rFonts w:ascii="Arial" w:hAnsi="Arial" w:cs="Arial"/>
                <w:color w:val="000000" w:themeColor="text1"/>
              </w:rPr>
            </w:pPr>
            <w:r w:rsidRPr="004D5E49">
              <w:rPr>
                <w:rFonts w:ascii="Arial" w:hAnsi="Arial" w:cs="Arial"/>
                <w:color w:val="000000" w:themeColor="text1"/>
              </w:rPr>
              <w:t>frakcja butanowa</w:t>
            </w:r>
          </w:p>
        </w:tc>
        <w:tc>
          <w:tcPr>
            <w:tcW w:w="1285" w:type="dxa"/>
            <w:vAlign w:val="center"/>
          </w:tcPr>
          <w:p w14:paraId="156430AF" w14:textId="77777777" w:rsidR="00EC429F" w:rsidRPr="004D5E49" w:rsidRDefault="00EC429F" w:rsidP="00EC429F">
            <w:pPr>
              <w:pStyle w:val="Nagwek"/>
              <w:tabs>
                <w:tab w:val="clear" w:pos="4536"/>
                <w:tab w:val="clear" w:pos="9072"/>
              </w:tabs>
              <w:jc w:val="center"/>
              <w:rPr>
                <w:rFonts w:ascii="Arial" w:hAnsi="Arial" w:cs="Arial"/>
                <w:color w:val="000000" w:themeColor="text1"/>
              </w:rPr>
            </w:pPr>
            <w:r w:rsidRPr="004D5E49">
              <w:rPr>
                <w:rFonts w:ascii="Arial" w:hAnsi="Arial" w:cs="Arial"/>
                <w:color w:val="000000" w:themeColor="text1"/>
              </w:rPr>
              <w:t>500 Mg</w:t>
            </w:r>
          </w:p>
        </w:tc>
        <w:tc>
          <w:tcPr>
            <w:tcW w:w="5201" w:type="dxa"/>
            <w:vAlign w:val="center"/>
          </w:tcPr>
          <w:p w14:paraId="3FAC64FE" w14:textId="77777777" w:rsidR="00EC429F" w:rsidRPr="004D5E49" w:rsidRDefault="00EC429F" w:rsidP="00D154A1">
            <w:pPr>
              <w:pStyle w:val="Nagwek"/>
              <w:numPr>
                <w:ilvl w:val="0"/>
                <w:numId w:val="7"/>
              </w:numPr>
              <w:tabs>
                <w:tab w:val="clear" w:pos="4536"/>
                <w:tab w:val="clear" w:pos="9072"/>
              </w:tabs>
              <w:rPr>
                <w:rFonts w:ascii="Arial" w:hAnsi="Arial" w:cs="Arial"/>
                <w:color w:val="000000" w:themeColor="text1"/>
              </w:rPr>
            </w:pPr>
            <w:r w:rsidRPr="004D5E49">
              <w:rPr>
                <w:rFonts w:ascii="Arial" w:hAnsi="Arial" w:cs="Arial"/>
                <w:color w:val="000000" w:themeColor="text1"/>
              </w:rPr>
              <w:t>wartość opałowa minimalna:42 MJ/kg</w:t>
            </w:r>
          </w:p>
        </w:tc>
      </w:tr>
      <w:tr w:rsidR="004D5E49" w:rsidRPr="004D5E49" w14:paraId="762812AA" w14:textId="77777777" w:rsidTr="00200652">
        <w:trPr>
          <w:trHeight w:val="19"/>
        </w:trPr>
        <w:tc>
          <w:tcPr>
            <w:tcW w:w="738" w:type="dxa"/>
            <w:vAlign w:val="center"/>
          </w:tcPr>
          <w:p w14:paraId="6F175266" w14:textId="77777777" w:rsidR="00EC429F" w:rsidRPr="004D5E49" w:rsidRDefault="00EC429F" w:rsidP="00D154A1">
            <w:pPr>
              <w:pStyle w:val="Nagwek"/>
              <w:numPr>
                <w:ilvl w:val="0"/>
                <w:numId w:val="53"/>
              </w:numPr>
              <w:tabs>
                <w:tab w:val="clear" w:pos="4536"/>
                <w:tab w:val="clear" w:pos="9072"/>
              </w:tabs>
              <w:rPr>
                <w:rFonts w:ascii="Arial" w:hAnsi="Arial" w:cs="Arial"/>
                <w:color w:val="000000" w:themeColor="text1"/>
              </w:rPr>
            </w:pPr>
          </w:p>
        </w:tc>
        <w:tc>
          <w:tcPr>
            <w:tcW w:w="1843" w:type="dxa"/>
            <w:vAlign w:val="center"/>
          </w:tcPr>
          <w:p w14:paraId="6BB70D7D" w14:textId="71376653" w:rsidR="00EC429F" w:rsidRPr="004D5E49" w:rsidRDefault="00EC429F" w:rsidP="00EC429F">
            <w:pPr>
              <w:pStyle w:val="Nagwek"/>
              <w:tabs>
                <w:tab w:val="clear" w:pos="4536"/>
                <w:tab w:val="clear" w:pos="9072"/>
              </w:tabs>
              <w:rPr>
                <w:rFonts w:ascii="Arial" w:hAnsi="Arial" w:cs="Arial"/>
                <w:color w:val="000000" w:themeColor="text1"/>
              </w:rPr>
            </w:pPr>
            <w:r w:rsidRPr="004D5E49">
              <w:rPr>
                <w:rFonts w:ascii="Arial" w:hAnsi="Arial" w:cs="Arial"/>
                <w:color w:val="000000" w:themeColor="text1"/>
              </w:rPr>
              <w:t>olej opałowy ciężki</w:t>
            </w:r>
          </w:p>
        </w:tc>
        <w:tc>
          <w:tcPr>
            <w:tcW w:w="1285" w:type="dxa"/>
            <w:vAlign w:val="center"/>
          </w:tcPr>
          <w:p w14:paraId="688D6A58" w14:textId="77777777" w:rsidR="00EC429F" w:rsidRPr="004D5E49" w:rsidRDefault="00EC429F" w:rsidP="00EC429F">
            <w:pPr>
              <w:pStyle w:val="Nagwek"/>
              <w:tabs>
                <w:tab w:val="clear" w:pos="4536"/>
                <w:tab w:val="clear" w:pos="9072"/>
              </w:tabs>
              <w:jc w:val="center"/>
              <w:rPr>
                <w:rFonts w:ascii="Arial" w:hAnsi="Arial" w:cs="Arial"/>
                <w:color w:val="000000" w:themeColor="text1"/>
              </w:rPr>
            </w:pPr>
            <w:r w:rsidRPr="004D5E49">
              <w:rPr>
                <w:rFonts w:ascii="Arial" w:hAnsi="Arial" w:cs="Arial"/>
                <w:color w:val="000000" w:themeColor="text1"/>
              </w:rPr>
              <w:t>14 720 m</w:t>
            </w:r>
            <w:r w:rsidRPr="004D5E49">
              <w:rPr>
                <w:rFonts w:ascii="Arial" w:hAnsi="Arial" w:cs="Arial"/>
                <w:color w:val="000000" w:themeColor="text1"/>
                <w:vertAlign w:val="superscript"/>
              </w:rPr>
              <w:t>3</w:t>
            </w:r>
          </w:p>
        </w:tc>
        <w:tc>
          <w:tcPr>
            <w:tcW w:w="5201" w:type="dxa"/>
            <w:vAlign w:val="center"/>
          </w:tcPr>
          <w:p w14:paraId="1435AE94" w14:textId="77777777" w:rsidR="00EC429F" w:rsidRPr="004D5E49" w:rsidRDefault="00EC429F" w:rsidP="00D154A1">
            <w:pPr>
              <w:pStyle w:val="Nagwek"/>
              <w:numPr>
                <w:ilvl w:val="0"/>
                <w:numId w:val="8"/>
              </w:numPr>
              <w:tabs>
                <w:tab w:val="clear" w:pos="4536"/>
                <w:tab w:val="clear" w:pos="9072"/>
              </w:tabs>
              <w:rPr>
                <w:rFonts w:ascii="Arial" w:hAnsi="Arial" w:cs="Arial"/>
                <w:color w:val="000000" w:themeColor="text1"/>
              </w:rPr>
            </w:pPr>
            <w:r w:rsidRPr="004D5E49">
              <w:rPr>
                <w:rFonts w:ascii="Arial" w:hAnsi="Arial" w:cs="Arial"/>
                <w:color w:val="000000" w:themeColor="text1"/>
              </w:rPr>
              <w:t>wartość opałowa minimalna: 40,2 MJ/kg</w:t>
            </w:r>
          </w:p>
          <w:p w14:paraId="6A7719DD" w14:textId="77777777" w:rsidR="00EC429F" w:rsidRPr="004D5E49" w:rsidRDefault="00EC429F" w:rsidP="00D154A1">
            <w:pPr>
              <w:pStyle w:val="Nagwek"/>
              <w:numPr>
                <w:ilvl w:val="0"/>
                <w:numId w:val="8"/>
              </w:numPr>
              <w:tabs>
                <w:tab w:val="clear" w:pos="4536"/>
                <w:tab w:val="clear" w:pos="9072"/>
              </w:tabs>
              <w:rPr>
                <w:rFonts w:ascii="Arial" w:hAnsi="Arial" w:cs="Arial"/>
                <w:color w:val="000000" w:themeColor="text1"/>
              </w:rPr>
            </w:pPr>
            <w:r w:rsidRPr="004D5E49">
              <w:rPr>
                <w:rFonts w:ascii="Arial" w:hAnsi="Arial" w:cs="Arial"/>
                <w:color w:val="000000" w:themeColor="text1"/>
              </w:rPr>
              <w:t>zawartość siarki maksymalna: 1,0%</w:t>
            </w:r>
          </w:p>
        </w:tc>
      </w:tr>
      <w:tr w:rsidR="004D5E49" w:rsidRPr="004D5E49" w14:paraId="11AC3C79" w14:textId="77777777" w:rsidTr="00200652">
        <w:trPr>
          <w:trHeight w:val="19"/>
        </w:trPr>
        <w:tc>
          <w:tcPr>
            <w:tcW w:w="738" w:type="dxa"/>
            <w:vAlign w:val="center"/>
          </w:tcPr>
          <w:p w14:paraId="42B6E335" w14:textId="77777777" w:rsidR="00EC429F" w:rsidRPr="004D5E49" w:rsidRDefault="00EC429F" w:rsidP="00D154A1">
            <w:pPr>
              <w:pStyle w:val="Nagwek"/>
              <w:numPr>
                <w:ilvl w:val="0"/>
                <w:numId w:val="53"/>
              </w:numPr>
              <w:tabs>
                <w:tab w:val="clear" w:pos="4536"/>
                <w:tab w:val="clear" w:pos="9072"/>
              </w:tabs>
              <w:rPr>
                <w:rFonts w:ascii="Arial" w:hAnsi="Arial" w:cs="Arial"/>
                <w:color w:val="000000" w:themeColor="text1"/>
              </w:rPr>
            </w:pPr>
          </w:p>
        </w:tc>
        <w:tc>
          <w:tcPr>
            <w:tcW w:w="1843" w:type="dxa"/>
            <w:vAlign w:val="center"/>
          </w:tcPr>
          <w:p w14:paraId="7A610CB9" w14:textId="1C3B9809" w:rsidR="00EC429F" w:rsidRPr="004D5E49" w:rsidRDefault="00EC429F" w:rsidP="00EC429F">
            <w:pPr>
              <w:pStyle w:val="Nagwek"/>
              <w:tabs>
                <w:tab w:val="clear" w:pos="4536"/>
                <w:tab w:val="clear" w:pos="9072"/>
              </w:tabs>
              <w:rPr>
                <w:rFonts w:ascii="Arial" w:hAnsi="Arial" w:cs="Arial"/>
                <w:color w:val="000000" w:themeColor="text1"/>
              </w:rPr>
            </w:pPr>
            <w:r w:rsidRPr="004D5E49">
              <w:rPr>
                <w:rFonts w:ascii="Arial" w:hAnsi="Arial" w:cs="Arial"/>
                <w:color w:val="000000" w:themeColor="text1"/>
              </w:rPr>
              <w:t>olej opałowy</w:t>
            </w:r>
          </w:p>
        </w:tc>
        <w:tc>
          <w:tcPr>
            <w:tcW w:w="1285" w:type="dxa"/>
            <w:vAlign w:val="center"/>
          </w:tcPr>
          <w:p w14:paraId="783216E8" w14:textId="77777777" w:rsidR="00EC429F" w:rsidRPr="004D5E49" w:rsidRDefault="00EC429F" w:rsidP="00EC429F">
            <w:pPr>
              <w:pStyle w:val="Nagwek"/>
              <w:tabs>
                <w:tab w:val="clear" w:pos="4536"/>
                <w:tab w:val="clear" w:pos="9072"/>
              </w:tabs>
              <w:jc w:val="center"/>
              <w:rPr>
                <w:rFonts w:ascii="Arial" w:hAnsi="Arial" w:cs="Arial"/>
                <w:color w:val="000000" w:themeColor="text1"/>
              </w:rPr>
            </w:pPr>
            <w:r w:rsidRPr="004D5E49">
              <w:rPr>
                <w:rFonts w:ascii="Arial" w:hAnsi="Arial" w:cs="Arial"/>
                <w:color w:val="000000" w:themeColor="text1"/>
              </w:rPr>
              <w:t>14 359 m</w:t>
            </w:r>
            <w:r w:rsidRPr="004D5E49">
              <w:rPr>
                <w:rFonts w:ascii="Arial" w:hAnsi="Arial" w:cs="Arial"/>
                <w:color w:val="000000" w:themeColor="text1"/>
                <w:vertAlign w:val="superscript"/>
              </w:rPr>
              <w:t>3</w:t>
            </w:r>
          </w:p>
        </w:tc>
        <w:tc>
          <w:tcPr>
            <w:tcW w:w="5201" w:type="dxa"/>
            <w:vAlign w:val="center"/>
          </w:tcPr>
          <w:p w14:paraId="34A5AC4E" w14:textId="77777777" w:rsidR="00EC429F" w:rsidRPr="004D5E49" w:rsidRDefault="00EC429F" w:rsidP="00D154A1">
            <w:pPr>
              <w:pStyle w:val="Nagwek"/>
              <w:numPr>
                <w:ilvl w:val="0"/>
                <w:numId w:val="9"/>
              </w:numPr>
              <w:tabs>
                <w:tab w:val="clear" w:pos="4536"/>
                <w:tab w:val="clear" w:pos="9072"/>
              </w:tabs>
              <w:rPr>
                <w:rFonts w:ascii="Arial" w:hAnsi="Arial" w:cs="Arial"/>
                <w:color w:val="000000" w:themeColor="text1"/>
              </w:rPr>
            </w:pPr>
            <w:r w:rsidRPr="004D5E49">
              <w:rPr>
                <w:rFonts w:ascii="Arial" w:hAnsi="Arial" w:cs="Arial"/>
                <w:color w:val="000000" w:themeColor="text1"/>
              </w:rPr>
              <w:t>wartość opałowa minimalna: 34 MJ/kg</w:t>
            </w:r>
          </w:p>
          <w:p w14:paraId="52D00713" w14:textId="77777777" w:rsidR="00EC429F" w:rsidRPr="004D5E49" w:rsidRDefault="00EC429F" w:rsidP="00D154A1">
            <w:pPr>
              <w:pStyle w:val="Nagwek"/>
              <w:numPr>
                <w:ilvl w:val="0"/>
                <w:numId w:val="9"/>
              </w:numPr>
              <w:tabs>
                <w:tab w:val="clear" w:pos="4536"/>
                <w:tab w:val="clear" w:pos="9072"/>
              </w:tabs>
              <w:rPr>
                <w:rFonts w:ascii="Arial" w:hAnsi="Arial" w:cs="Arial"/>
                <w:color w:val="000000" w:themeColor="text1"/>
              </w:rPr>
            </w:pPr>
            <w:r w:rsidRPr="004D5E49">
              <w:rPr>
                <w:rFonts w:ascii="Arial" w:hAnsi="Arial" w:cs="Arial"/>
                <w:color w:val="000000" w:themeColor="text1"/>
              </w:rPr>
              <w:t>zawartość siarki maksymalna: 0,6 %</w:t>
            </w:r>
          </w:p>
        </w:tc>
      </w:tr>
      <w:tr w:rsidR="004D5E49" w:rsidRPr="004D5E49" w14:paraId="2AB9B0E5" w14:textId="77777777" w:rsidTr="00200652">
        <w:trPr>
          <w:trHeight w:val="19"/>
        </w:trPr>
        <w:tc>
          <w:tcPr>
            <w:tcW w:w="738" w:type="dxa"/>
            <w:vAlign w:val="center"/>
          </w:tcPr>
          <w:p w14:paraId="4D6AD352" w14:textId="77777777" w:rsidR="00EC429F" w:rsidRPr="004D5E49" w:rsidRDefault="00EC429F" w:rsidP="00D154A1">
            <w:pPr>
              <w:pStyle w:val="Nagwek"/>
              <w:numPr>
                <w:ilvl w:val="0"/>
                <w:numId w:val="53"/>
              </w:numPr>
              <w:tabs>
                <w:tab w:val="clear" w:pos="4536"/>
                <w:tab w:val="clear" w:pos="9072"/>
              </w:tabs>
              <w:rPr>
                <w:rFonts w:ascii="Arial" w:hAnsi="Arial" w:cs="Arial"/>
                <w:color w:val="000000" w:themeColor="text1"/>
              </w:rPr>
            </w:pPr>
          </w:p>
        </w:tc>
        <w:tc>
          <w:tcPr>
            <w:tcW w:w="1843" w:type="dxa"/>
            <w:vAlign w:val="center"/>
          </w:tcPr>
          <w:p w14:paraId="3EF4250B" w14:textId="354455FB" w:rsidR="00EC429F" w:rsidRPr="004D5E49" w:rsidRDefault="00EC429F" w:rsidP="00EC429F">
            <w:pPr>
              <w:pStyle w:val="Nagwek"/>
              <w:tabs>
                <w:tab w:val="clear" w:pos="4536"/>
                <w:tab w:val="clear" w:pos="9072"/>
              </w:tabs>
              <w:rPr>
                <w:rFonts w:ascii="Arial" w:hAnsi="Arial" w:cs="Arial"/>
                <w:color w:val="000000" w:themeColor="text1"/>
              </w:rPr>
            </w:pPr>
            <w:r w:rsidRPr="004D5E49">
              <w:rPr>
                <w:rFonts w:ascii="Arial" w:hAnsi="Arial" w:cs="Arial"/>
                <w:color w:val="000000" w:themeColor="text1"/>
              </w:rPr>
              <w:t xml:space="preserve"> biomasa lignina</w:t>
            </w:r>
          </w:p>
        </w:tc>
        <w:tc>
          <w:tcPr>
            <w:tcW w:w="1285" w:type="dxa"/>
            <w:vAlign w:val="center"/>
          </w:tcPr>
          <w:p w14:paraId="373DE73F" w14:textId="4DDFA1D4" w:rsidR="00EC429F" w:rsidRPr="004D5E49" w:rsidRDefault="00EC429F" w:rsidP="00EC429F">
            <w:pPr>
              <w:pStyle w:val="Nagwek"/>
              <w:tabs>
                <w:tab w:val="clear" w:pos="4536"/>
                <w:tab w:val="clear" w:pos="9072"/>
              </w:tabs>
              <w:jc w:val="center"/>
              <w:rPr>
                <w:rFonts w:ascii="Arial" w:hAnsi="Arial" w:cs="Arial"/>
                <w:color w:val="000000" w:themeColor="text1"/>
              </w:rPr>
            </w:pPr>
            <w:r w:rsidRPr="004D5E49">
              <w:rPr>
                <w:rFonts w:ascii="Arial" w:hAnsi="Arial" w:cs="Arial"/>
                <w:color w:val="000000" w:themeColor="text1"/>
              </w:rPr>
              <w:t>90 0000 Mg</w:t>
            </w:r>
          </w:p>
        </w:tc>
        <w:tc>
          <w:tcPr>
            <w:tcW w:w="5201" w:type="dxa"/>
            <w:vAlign w:val="center"/>
          </w:tcPr>
          <w:p w14:paraId="716443F8" w14:textId="006E6398" w:rsidR="00EC429F" w:rsidRPr="004D5E49" w:rsidRDefault="00EC429F" w:rsidP="00D154A1">
            <w:pPr>
              <w:pStyle w:val="Nagwek"/>
              <w:numPr>
                <w:ilvl w:val="0"/>
                <w:numId w:val="9"/>
              </w:numPr>
              <w:tabs>
                <w:tab w:val="clear" w:pos="4536"/>
                <w:tab w:val="clear" w:pos="9072"/>
              </w:tabs>
              <w:rPr>
                <w:rFonts w:ascii="Arial" w:hAnsi="Arial" w:cs="Arial"/>
                <w:color w:val="000000" w:themeColor="text1"/>
              </w:rPr>
            </w:pPr>
            <w:r w:rsidRPr="004D5E49">
              <w:rPr>
                <w:rFonts w:ascii="Arial" w:hAnsi="Arial" w:cs="Arial"/>
                <w:color w:val="000000" w:themeColor="text1"/>
              </w:rPr>
              <w:t>wartość opałowa minimalna 12 MJ/kg</w:t>
            </w:r>
          </w:p>
          <w:p w14:paraId="5CDD23F7" w14:textId="5BBF3684" w:rsidR="00EC429F" w:rsidRPr="004D5E49" w:rsidRDefault="00EC429F" w:rsidP="00D154A1">
            <w:pPr>
              <w:pStyle w:val="Nagwek"/>
              <w:numPr>
                <w:ilvl w:val="0"/>
                <w:numId w:val="9"/>
              </w:numPr>
              <w:tabs>
                <w:tab w:val="clear" w:pos="4536"/>
                <w:tab w:val="clear" w:pos="9072"/>
              </w:tabs>
              <w:rPr>
                <w:rFonts w:ascii="Arial" w:hAnsi="Arial" w:cs="Arial"/>
                <w:color w:val="000000" w:themeColor="text1"/>
              </w:rPr>
            </w:pPr>
            <w:r w:rsidRPr="004D5E49">
              <w:rPr>
                <w:rFonts w:ascii="Arial" w:hAnsi="Arial" w:cs="Arial"/>
                <w:color w:val="000000" w:themeColor="text1"/>
              </w:rPr>
              <w:t>zawartość siarki maksymalna 0,3%</w:t>
            </w:r>
          </w:p>
        </w:tc>
      </w:tr>
      <w:tr w:rsidR="004D5E49" w:rsidRPr="004D5E49" w14:paraId="6D077178" w14:textId="77777777" w:rsidTr="00200652">
        <w:trPr>
          <w:trHeight w:val="19"/>
        </w:trPr>
        <w:tc>
          <w:tcPr>
            <w:tcW w:w="738" w:type="dxa"/>
            <w:vAlign w:val="center"/>
          </w:tcPr>
          <w:p w14:paraId="410B6093" w14:textId="77777777" w:rsidR="00EC429F" w:rsidRPr="004D5E49" w:rsidRDefault="00EC429F" w:rsidP="00D154A1">
            <w:pPr>
              <w:pStyle w:val="Nagwek"/>
              <w:numPr>
                <w:ilvl w:val="0"/>
                <w:numId w:val="53"/>
              </w:numPr>
              <w:tabs>
                <w:tab w:val="clear" w:pos="4536"/>
                <w:tab w:val="clear" w:pos="9072"/>
              </w:tabs>
              <w:rPr>
                <w:rFonts w:ascii="Arial" w:hAnsi="Arial" w:cs="Arial"/>
                <w:color w:val="000000" w:themeColor="text1"/>
              </w:rPr>
            </w:pPr>
          </w:p>
        </w:tc>
        <w:tc>
          <w:tcPr>
            <w:tcW w:w="1843" w:type="dxa"/>
            <w:vAlign w:val="center"/>
          </w:tcPr>
          <w:p w14:paraId="04CBA47D" w14:textId="27F3ACB1" w:rsidR="00EC429F" w:rsidRPr="004D5E49" w:rsidRDefault="00EC429F" w:rsidP="00EC429F">
            <w:pPr>
              <w:pStyle w:val="Nagwek"/>
              <w:tabs>
                <w:tab w:val="clear" w:pos="4536"/>
                <w:tab w:val="clear" w:pos="9072"/>
              </w:tabs>
              <w:rPr>
                <w:rFonts w:ascii="Arial" w:hAnsi="Arial" w:cs="Arial"/>
                <w:color w:val="000000" w:themeColor="text1"/>
              </w:rPr>
            </w:pPr>
            <w:r w:rsidRPr="004D5E49">
              <w:rPr>
                <w:rFonts w:ascii="Arial" w:hAnsi="Arial" w:cs="Arial"/>
                <w:color w:val="000000" w:themeColor="text1"/>
              </w:rPr>
              <w:t>biomasa zrębka</w:t>
            </w:r>
          </w:p>
        </w:tc>
        <w:tc>
          <w:tcPr>
            <w:tcW w:w="1285" w:type="dxa"/>
            <w:vAlign w:val="center"/>
          </w:tcPr>
          <w:p w14:paraId="1371F181" w14:textId="7A2F10DC" w:rsidR="00EC429F" w:rsidRPr="004D5E49" w:rsidRDefault="00EC429F" w:rsidP="00EC429F">
            <w:pPr>
              <w:pStyle w:val="Nagwek"/>
              <w:tabs>
                <w:tab w:val="clear" w:pos="4536"/>
                <w:tab w:val="clear" w:pos="9072"/>
              </w:tabs>
              <w:jc w:val="center"/>
              <w:rPr>
                <w:rFonts w:ascii="Arial" w:hAnsi="Arial" w:cs="Arial"/>
                <w:color w:val="000000" w:themeColor="text1"/>
              </w:rPr>
            </w:pPr>
            <w:r w:rsidRPr="004D5E49">
              <w:rPr>
                <w:rFonts w:ascii="Arial" w:hAnsi="Arial" w:cs="Arial"/>
                <w:color w:val="000000" w:themeColor="text1"/>
              </w:rPr>
              <w:t>58 000 Mg</w:t>
            </w:r>
          </w:p>
        </w:tc>
        <w:tc>
          <w:tcPr>
            <w:tcW w:w="5201" w:type="dxa"/>
            <w:vAlign w:val="center"/>
          </w:tcPr>
          <w:p w14:paraId="7540699C" w14:textId="77777777" w:rsidR="00EC429F" w:rsidRPr="004D5E49" w:rsidRDefault="00EC429F" w:rsidP="00D154A1">
            <w:pPr>
              <w:pStyle w:val="Nagwek"/>
              <w:numPr>
                <w:ilvl w:val="0"/>
                <w:numId w:val="9"/>
              </w:numPr>
              <w:tabs>
                <w:tab w:val="clear" w:pos="4536"/>
                <w:tab w:val="clear" w:pos="9072"/>
              </w:tabs>
              <w:rPr>
                <w:rFonts w:ascii="Arial" w:hAnsi="Arial" w:cs="Arial"/>
                <w:color w:val="000000" w:themeColor="text1"/>
              </w:rPr>
            </w:pPr>
            <w:r w:rsidRPr="004D5E49">
              <w:rPr>
                <w:rFonts w:ascii="Arial" w:hAnsi="Arial" w:cs="Arial"/>
                <w:color w:val="000000" w:themeColor="text1"/>
              </w:rPr>
              <w:t>wartość opałowa minimalna 6,9 MJ/kg</w:t>
            </w:r>
          </w:p>
          <w:p w14:paraId="154AAE25" w14:textId="0A986A9D" w:rsidR="00EC429F" w:rsidRPr="004D5E49" w:rsidRDefault="00EC429F" w:rsidP="00D154A1">
            <w:pPr>
              <w:pStyle w:val="Nagwek"/>
              <w:numPr>
                <w:ilvl w:val="0"/>
                <w:numId w:val="9"/>
              </w:numPr>
              <w:tabs>
                <w:tab w:val="clear" w:pos="4536"/>
                <w:tab w:val="clear" w:pos="9072"/>
              </w:tabs>
              <w:rPr>
                <w:rFonts w:ascii="Arial" w:hAnsi="Arial" w:cs="Arial"/>
                <w:color w:val="000000" w:themeColor="text1"/>
              </w:rPr>
            </w:pPr>
            <w:r w:rsidRPr="004D5E49">
              <w:rPr>
                <w:rFonts w:ascii="Arial" w:hAnsi="Arial" w:cs="Arial"/>
                <w:color w:val="000000" w:themeColor="text1"/>
              </w:rPr>
              <w:t>zawartość siarki maksymalna 0,3 %</w:t>
            </w:r>
          </w:p>
        </w:tc>
      </w:tr>
    </w:tbl>
    <w:p w14:paraId="179895E6" w14:textId="77777777" w:rsidR="00976201" w:rsidRPr="004D5E49" w:rsidRDefault="00976201" w:rsidP="004D7514">
      <w:pPr>
        <w:spacing w:before="120" w:after="120" w:line="276" w:lineRule="auto"/>
        <w:rPr>
          <w:color w:val="000000" w:themeColor="text1"/>
          <w:sz w:val="24"/>
          <w:szCs w:val="24"/>
        </w:rPr>
      </w:pPr>
      <w:r w:rsidRPr="004D5E49">
        <w:rPr>
          <w:b/>
          <w:color w:val="000000" w:themeColor="text1"/>
          <w:sz w:val="24"/>
          <w:szCs w:val="24"/>
        </w:rPr>
        <w:t>IV.2.2.</w:t>
      </w:r>
      <w:r w:rsidRPr="004D5E49">
        <w:rPr>
          <w:color w:val="000000" w:themeColor="text1"/>
          <w:sz w:val="24"/>
          <w:szCs w:val="24"/>
        </w:rPr>
        <w:t xml:space="preserve"> Ilość surowców wykorzystywanych w instalacji:</w:t>
      </w:r>
    </w:p>
    <w:p w14:paraId="53BB44E9" w14:textId="7A8495F2" w:rsidR="00976201" w:rsidRPr="004D5E49" w:rsidRDefault="00976201" w:rsidP="002D2EDA">
      <w:pPr>
        <w:spacing w:before="120" w:line="276" w:lineRule="auto"/>
        <w:rPr>
          <w:b/>
          <w:bCs/>
          <w:color w:val="000000" w:themeColor="text1"/>
          <w:sz w:val="22"/>
          <w:szCs w:val="22"/>
        </w:rPr>
      </w:pPr>
      <w:r w:rsidRPr="004D5E49">
        <w:rPr>
          <w:b/>
          <w:bCs/>
          <w:color w:val="000000" w:themeColor="text1"/>
          <w:sz w:val="22"/>
          <w:szCs w:val="22"/>
        </w:rPr>
        <w:t xml:space="preserve">Tabela </w:t>
      </w:r>
      <w:r w:rsidR="00BD084F" w:rsidRPr="004D5E49">
        <w:rPr>
          <w:b/>
          <w:bCs/>
          <w:color w:val="000000" w:themeColor="text1"/>
          <w:sz w:val="22"/>
          <w:szCs w:val="22"/>
        </w:rPr>
        <w:t>n</w:t>
      </w:r>
      <w:r w:rsidRPr="004D5E49">
        <w:rPr>
          <w:b/>
          <w:bCs/>
          <w:color w:val="000000" w:themeColor="text1"/>
          <w:sz w:val="22"/>
          <w:szCs w:val="22"/>
        </w:rPr>
        <w:t xml:space="preserve">r </w:t>
      </w:r>
      <w:r w:rsidR="00BD084F" w:rsidRPr="004D5E49">
        <w:rPr>
          <w:b/>
          <w:bCs/>
          <w:color w:val="000000" w:themeColor="text1"/>
          <w:sz w:val="22"/>
          <w:szCs w:val="22"/>
        </w:rPr>
        <w:t>21</w:t>
      </w:r>
    </w:p>
    <w:tbl>
      <w:tblPr>
        <w:tblStyle w:val="Tabela-Siatka10"/>
        <w:tblW w:w="0" w:type="auto"/>
        <w:tblLook w:val="04A0" w:firstRow="1" w:lastRow="0" w:firstColumn="1" w:lastColumn="0" w:noHBand="0" w:noVBand="1"/>
        <w:tblCaption w:val="surowce"/>
        <w:tblDescription w:val="W tabeli wymieniono surowce stosowane na instalacji, w największej ilości węglan sodu w ilości 1000 Mg, kolejno roztwór mocznika 500 Mg, korektor pH 20 Mg, Korektora jakości wody 20 Mg."/>
      </w:tblPr>
      <w:tblGrid>
        <w:gridCol w:w="704"/>
        <w:gridCol w:w="4961"/>
        <w:gridCol w:w="3255"/>
        <w:gridCol w:w="6"/>
      </w:tblGrid>
      <w:tr w:rsidR="004D5E49" w:rsidRPr="004D5E49" w14:paraId="1D82347F" w14:textId="77777777" w:rsidTr="00F1640C">
        <w:trPr>
          <w:gridAfter w:val="1"/>
          <w:wAfter w:w="6" w:type="dxa"/>
          <w:tblHeader/>
        </w:trPr>
        <w:tc>
          <w:tcPr>
            <w:tcW w:w="704" w:type="dxa"/>
          </w:tcPr>
          <w:p w14:paraId="2E14EC8C" w14:textId="253DC3AC" w:rsidR="002D2EDA" w:rsidRPr="004D5E49" w:rsidRDefault="002D2EDA" w:rsidP="004D7514">
            <w:pPr>
              <w:spacing w:line="276" w:lineRule="auto"/>
              <w:rPr>
                <w:rFonts w:ascii="Arial" w:hAnsi="Arial" w:cs="Arial"/>
                <w:b/>
                <w:bCs/>
                <w:color w:val="000000" w:themeColor="text1"/>
              </w:rPr>
            </w:pPr>
            <w:r w:rsidRPr="004D5E49">
              <w:rPr>
                <w:rFonts w:ascii="Arial" w:hAnsi="Arial" w:cs="Arial"/>
                <w:b/>
                <w:bCs/>
                <w:color w:val="000000" w:themeColor="text1"/>
              </w:rPr>
              <w:t>Lp.</w:t>
            </w:r>
          </w:p>
        </w:tc>
        <w:tc>
          <w:tcPr>
            <w:tcW w:w="4961" w:type="dxa"/>
          </w:tcPr>
          <w:p w14:paraId="524F8CDD" w14:textId="04481F60" w:rsidR="002D2EDA" w:rsidRPr="004D5E49" w:rsidRDefault="002D2EDA" w:rsidP="004D7514">
            <w:pPr>
              <w:spacing w:line="276" w:lineRule="auto"/>
              <w:rPr>
                <w:rFonts w:ascii="Arial" w:hAnsi="Arial" w:cs="Arial"/>
                <w:b/>
                <w:bCs/>
                <w:color w:val="000000" w:themeColor="text1"/>
              </w:rPr>
            </w:pPr>
            <w:r w:rsidRPr="004D5E49">
              <w:rPr>
                <w:rFonts w:ascii="Arial" w:hAnsi="Arial" w:cs="Arial"/>
                <w:b/>
                <w:bCs/>
                <w:color w:val="000000" w:themeColor="text1"/>
              </w:rPr>
              <w:t>Rodzaj substancji</w:t>
            </w:r>
          </w:p>
        </w:tc>
        <w:tc>
          <w:tcPr>
            <w:tcW w:w="3255" w:type="dxa"/>
          </w:tcPr>
          <w:p w14:paraId="50DBDB8B" w14:textId="77777777" w:rsidR="002D2EDA" w:rsidRPr="004D5E49" w:rsidRDefault="002D2EDA" w:rsidP="004D7514">
            <w:pPr>
              <w:spacing w:line="276" w:lineRule="auto"/>
              <w:rPr>
                <w:rFonts w:ascii="Arial" w:hAnsi="Arial" w:cs="Arial"/>
                <w:b/>
                <w:bCs/>
                <w:color w:val="000000" w:themeColor="text1"/>
              </w:rPr>
            </w:pPr>
            <w:r w:rsidRPr="004D5E49">
              <w:rPr>
                <w:rFonts w:ascii="Arial" w:hAnsi="Arial" w:cs="Arial"/>
                <w:b/>
                <w:bCs/>
                <w:color w:val="000000" w:themeColor="text1"/>
              </w:rPr>
              <w:t>Maksymalna ilość</w:t>
            </w:r>
          </w:p>
        </w:tc>
      </w:tr>
      <w:tr w:rsidR="004D5E49" w:rsidRPr="004D5E49" w14:paraId="3A58A65B" w14:textId="77777777" w:rsidTr="00200652">
        <w:tc>
          <w:tcPr>
            <w:tcW w:w="704" w:type="dxa"/>
          </w:tcPr>
          <w:p w14:paraId="311A0E9F" w14:textId="77777777" w:rsidR="002D2EDA" w:rsidRPr="004D5E49" w:rsidRDefault="002D2EDA" w:rsidP="00D154A1">
            <w:pPr>
              <w:pStyle w:val="Akapitzlist"/>
              <w:numPr>
                <w:ilvl w:val="0"/>
                <w:numId w:val="68"/>
              </w:numPr>
              <w:spacing w:line="276" w:lineRule="auto"/>
              <w:jc w:val="center"/>
              <w:rPr>
                <w:rFonts w:ascii="Arial" w:hAnsi="Arial" w:cs="Arial"/>
                <w:color w:val="000000" w:themeColor="text1"/>
              </w:rPr>
            </w:pPr>
          </w:p>
        </w:tc>
        <w:tc>
          <w:tcPr>
            <w:tcW w:w="4961" w:type="dxa"/>
          </w:tcPr>
          <w:p w14:paraId="2724AD2D" w14:textId="112915D5" w:rsidR="002D2EDA" w:rsidRPr="004D5E49" w:rsidRDefault="00785DCA" w:rsidP="00785DCA">
            <w:pPr>
              <w:spacing w:line="276" w:lineRule="auto"/>
              <w:jc w:val="center"/>
              <w:rPr>
                <w:rFonts w:ascii="Arial" w:hAnsi="Arial" w:cs="Arial"/>
                <w:color w:val="000000" w:themeColor="text1"/>
              </w:rPr>
            </w:pPr>
            <w:r w:rsidRPr="004D5E49">
              <w:rPr>
                <w:rFonts w:ascii="Arial" w:hAnsi="Arial" w:cs="Arial"/>
                <w:color w:val="000000" w:themeColor="text1"/>
              </w:rPr>
              <w:t>T</w:t>
            </w:r>
            <w:r w:rsidR="002D2EDA" w:rsidRPr="004D5E49">
              <w:rPr>
                <w:rFonts w:ascii="Arial" w:hAnsi="Arial" w:cs="Arial"/>
                <w:color w:val="000000" w:themeColor="text1"/>
              </w:rPr>
              <w:t>ri-sodu fosforan 12 hydrat (Na</w:t>
            </w:r>
            <w:r w:rsidR="002D2EDA" w:rsidRPr="004D5E49">
              <w:rPr>
                <w:rFonts w:ascii="Arial" w:hAnsi="Arial" w:cs="Arial"/>
                <w:color w:val="000000" w:themeColor="text1"/>
                <w:vertAlign w:val="subscript"/>
              </w:rPr>
              <w:t>3</w:t>
            </w:r>
            <w:r w:rsidR="002D2EDA" w:rsidRPr="004D5E49">
              <w:rPr>
                <w:rFonts w:ascii="Arial" w:hAnsi="Arial" w:cs="Arial"/>
                <w:color w:val="000000" w:themeColor="text1"/>
              </w:rPr>
              <w:t>PO</w:t>
            </w:r>
            <w:r w:rsidR="002D2EDA" w:rsidRPr="004D5E49">
              <w:rPr>
                <w:rFonts w:ascii="Arial" w:hAnsi="Arial" w:cs="Arial"/>
                <w:color w:val="000000" w:themeColor="text1"/>
                <w:vertAlign w:val="subscript"/>
              </w:rPr>
              <w:t>4</w:t>
            </w:r>
            <w:r w:rsidR="002D2EDA" w:rsidRPr="004D5E49">
              <w:rPr>
                <w:rFonts w:ascii="Arial" w:hAnsi="Arial" w:cs="Arial"/>
                <w:color w:val="000000" w:themeColor="text1"/>
              </w:rPr>
              <w:t xml:space="preserve"> * 12 H</w:t>
            </w:r>
            <w:r w:rsidR="002D2EDA" w:rsidRPr="004D5E49">
              <w:rPr>
                <w:rFonts w:ascii="Arial" w:hAnsi="Arial" w:cs="Arial"/>
                <w:color w:val="000000" w:themeColor="text1"/>
                <w:vertAlign w:val="subscript"/>
              </w:rPr>
              <w:t>2</w:t>
            </w:r>
            <w:r w:rsidR="002D2EDA" w:rsidRPr="004D5E49">
              <w:rPr>
                <w:rFonts w:ascii="Arial" w:hAnsi="Arial" w:cs="Arial"/>
                <w:color w:val="000000" w:themeColor="text1"/>
              </w:rPr>
              <w:t>O)</w:t>
            </w:r>
          </w:p>
        </w:tc>
        <w:tc>
          <w:tcPr>
            <w:tcW w:w="3261" w:type="dxa"/>
            <w:gridSpan w:val="2"/>
          </w:tcPr>
          <w:p w14:paraId="4514644D" w14:textId="77777777" w:rsidR="002D2EDA" w:rsidRPr="004D5E49" w:rsidRDefault="002D2EDA" w:rsidP="00785DCA">
            <w:pPr>
              <w:spacing w:line="276" w:lineRule="auto"/>
              <w:jc w:val="center"/>
              <w:rPr>
                <w:rFonts w:ascii="Arial" w:hAnsi="Arial" w:cs="Arial"/>
                <w:color w:val="000000" w:themeColor="text1"/>
              </w:rPr>
            </w:pPr>
            <w:r w:rsidRPr="004D5E49">
              <w:rPr>
                <w:rFonts w:ascii="Arial" w:hAnsi="Arial" w:cs="Arial"/>
                <w:color w:val="000000" w:themeColor="text1"/>
              </w:rPr>
              <w:t>1,1 Mg</w:t>
            </w:r>
          </w:p>
        </w:tc>
      </w:tr>
      <w:tr w:rsidR="004D5E49" w:rsidRPr="004D5E49" w14:paraId="01598524" w14:textId="77777777" w:rsidTr="00200652">
        <w:tc>
          <w:tcPr>
            <w:tcW w:w="704" w:type="dxa"/>
          </w:tcPr>
          <w:p w14:paraId="24998080" w14:textId="77777777" w:rsidR="002D2EDA" w:rsidRPr="004D5E49" w:rsidRDefault="002D2EDA" w:rsidP="00D154A1">
            <w:pPr>
              <w:pStyle w:val="Akapitzlist"/>
              <w:numPr>
                <w:ilvl w:val="0"/>
                <w:numId w:val="68"/>
              </w:numPr>
              <w:spacing w:line="276" w:lineRule="auto"/>
              <w:jc w:val="center"/>
              <w:rPr>
                <w:rFonts w:ascii="Arial" w:hAnsi="Arial" w:cs="Arial"/>
                <w:color w:val="000000" w:themeColor="text1"/>
              </w:rPr>
            </w:pPr>
          </w:p>
        </w:tc>
        <w:tc>
          <w:tcPr>
            <w:tcW w:w="4961" w:type="dxa"/>
          </w:tcPr>
          <w:p w14:paraId="32D7082E" w14:textId="15017431" w:rsidR="002D2EDA" w:rsidRPr="004D5E49" w:rsidRDefault="002D2EDA" w:rsidP="00785DCA">
            <w:pPr>
              <w:spacing w:line="276" w:lineRule="auto"/>
              <w:jc w:val="center"/>
              <w:rPr>
                <w:rFonts w:ascii="Arial" w:hAnsi="Arial" w:cs="Arial"/>
                <w:color w:val="000000" w:themeColor="text1"/>
              </w:rPr>
            </w:pPr>
            <w:r w:rsidRPr="004D5E49">
              <w:rPr>
                <w:rFonts w:ascii="Arial" w:hAnsi="Arial" w:cs="Arial"/>
                <w:color w:val="000000" w:themeColor="text1"/>
              </w:rPr>
              <w:t>Wodorowęglan sodu</w:t>
            </w:r>
          </w:p>
        </w:tc>
        <w:tc>
          <w:tcPr>
            <w:tcW w:w="3261" w:type="dxa"/>
            <w:gridSpan w:val="2"/>
          </w:tcPr>
          <w:p w14:paraId="7E6199E3" w14:textId="1AB20ABE" w:rsidR="002D2EDA" w:rsidRPr="004D5E49" w:rsidRDefault="002D2EDA" w:rsidP="00785DCA">
            <w:pPr>
              <w:spacing w:line="276" w:lineRule="auto"/>
              <w:jc w:val="center"/>
              <w:rPr>
                <w:rFonts w:ascii="Arial" w:hAnsi="Arial" w:cs="Arial"/>
                <w:color w:val="000000" w:themeColor="text1"/>
              </w:rPr>
            </w:pPr>
            <w:r w:rsidRPr="004D5E49">
              <w:rPr>
                <w:rFonts w:ascii="Arial" w:hAnsi="Arial" w:cs="Arial"/>
                <w:color w:val="000000" w:themeColor="text1"/>
              </w:rPr>
              <w:t>1000 Mg</w:t>
            </w:r>
          </w:p>
        </w:tc>
      </w:tr>
      <w:tr w:rsidR="004D5E49" w:rsidRPr="004D5E49" w14:paraId="3AF7C811" w14:textId="77777777" w:rsidTr="00200652">
        <w:tc>
          <w:tcPr>
            <w:tcW w:w="704" w:type="dxa"/>
          </w:tcPr>
          <w:p w14:paraId="2553BF41" w14:textId="77777777" w:rsidR="002D2EDA" w:rsidRPr="004D5E49" w:rsidRDefault="002D2EDA" w:rsidP="00D154A1">
            <w:pPr>
              <w:pStyle w:val="Akapitzlist"/>
              <w:numPr>
                <w:ilvl w:val="0"/>
                <w:numId w:val="68"/>
              </w:numPr>
              <w:spacing w:line="276" w:lineRule="auto"/>
              <w:jc w:val="center"/>
              <w:rPr>
                <w:rFonts w:ascii="Arial" w:hAnsi="Arial" w:cs="Arial"/>
                <w:color w:val="000000" w:themeColor="text1"/>
              </w:rPr>
            </w:pPr>
          </w:p>
        </w:tc>
        <w:tc>
          <w:tcPr>
            <w:tcW w:w="4961" w:type="dxa"/>
          </w:tcPr>
          <w:p w14:paraId="18DCE314" w14:textId="2F658BD0" w:rsidR="002D2EDA" w:rsidRPr="004D5E49" w:rsidRDefault="002D2EDA" w:rsidP="00785DCA">
            <w:pPr>
              <w:spacing w:line="276" w:lineRule="auto"/>
              <w:jc w:val="center"/>
              <w:rPr>
                <w:rFonts w:ascii="Arial" w:hAnsi="Arial" w:cs="Arial"/>
                <w:color w:val="000000" w:themeColor="text1"/>
              </w:rPr>
            </w:pPr>
            <w:r w:rsidRPr="004D5E49">
              <w:rPr>
                <w:rFonts w:ascii="Arial" w:hAnsi="Arial" w:cs="Arial"/>
                <w:color w:val="000000" w:themeColor="text1"/>
              </w:rPr>
              <w:t>Roztwór mocznika</w:t>
            </w:r>
          </w:p>
        </w:tc>
        <w:tc>
          <w:tcPr>
            <w:tcW w:w="3261" w:type="dxa"/>
            <w:gridSpan w:val="2"/>
          </w:tcPr>
          <w:p w14:paraId="6D002E29" w14:textId="72ACE15F" w:rsidR="002D2EDA" w:rsidRPr="004D5E49" w:rsidRDefault="002D2EDA" w:rsidP="00785DCA">
            <w:pPr>
              <w:spacing w:line="276" w:lineRule="auto"/>
              <w:jc w:val="center"/>
              <w:rPr>
                <w:rFonts w:ascii="Arial" w:hAnsi="Arial" w:cs="Arial"/>
                <w:color w:val="000000" w:themeColor="text1"/>
              </w:rPr>
            </w:pPr>
            <w:r w:rsidRPr="004D5E49">
              <w:rPr>
                <w:rFonts w:ascii="Arial" w:hAnsi="Arial" w:cs="Arial"/>
                <w:color w:val="000000" w:themeColor="text1"/>
              </w:rPr>
              <w:t>500 Mg</w:t>
            </w:r>
          </w:p>
        </w:tc>
      </w:tr>
      <w:tr w:rsidR="004D5E49" w:rsidRPr="004D5E49" w14:paraId="3BE90B25" w14:textId="77777777" w:rsidTr="00200652">
        <w:tc>
          <w:tcPr>
            <w:tcW w:w="704" w:type="dxa"/>
          </w:tcPr>
          <w:p w14:paraId="352BDD96" w14:textId="77777777" w:rsidR="002D2EDA" w:rsidRPr="004D5E49" w:rsidRDefault="002D2EDA" w:rsidP="00D154A1">
            <w:pPr>
              <w:pStyle w:val="Akapitzlist"/>
              <w:numPr>
                <w:ilvl w:val="0"/>
                <w:numId w:val="68"/>
              </w:numPr>
              <w:jc w:val="center"/>
              <w:rPr>
                <w:color w:val="000000" w:themeColor="text1"/>
              </w:rPr>
            </w:pPr>
          </w:p>
        </w:tc>
        <w:tc>
          <w:tcPr>
            <w:tcW w:w="4961" w:type="dxa"/>
          </w:tcPr>
          <w:p w14:paraId="6EE09C48" w14:textId="7ECE6281" w:rsidR="002D2EDA" w:rsidRPr="004D5E49" w:rsidRDefault="002D2EDA" w:rsidP="00785DCA">
            <w:pPr>
              <w:spacing w:line="276" w:lineRule="auto"/>
              <w:jc w:val="center"/>
              <w:rPr>
                <w:rFonts w:ascii="Arial" w:hAnsi="Arial" w:cs="Arial"/>
                <w:color w:val="000000" w:themeColor="text1"/>
              </w:rPr>
            </w:pPr>
            <w:r w:rsidRPr="004D5E49">
              <w:rPr>
                <w:rFonts w:ascii="Arial" w:hAnsi="Arial" w:cs="Arial"/>
                <w:color w:val="000000" w:themeColor="text1"/>
              </w:rPr>
              <w:t xml:space="preserve">Korektor </w:t>
            </w:r>
            <w:proofErr w:type="spellStart"/>
            <w:r w:rsidRPr="004D5E49">
              <w:rPr>
                <w:rFonts w:ascii="Arial" w:hAnsi="Arial" w:cs="Arial"/>
                <w:color w:val="000000" w:themeColor="text1"/>
              </w:rPr>
              <w:t>pH</w:t>
            </w:r>
            <w:proofErr w:type="spellEnd"/>
            <w:r w:rsidRPr="004D5E49">
              <w:rPr>
                <w:rFonts w:ascii="Arial" w:hAnsi="Arial" w:cs="Arial"/>
                <w:color w:val="000000" w:themeColor="text1"/>
              </w:rPr>
              <w:t xml:space="preserve"> (aminy)</w:t>
            </w:r>
          </w:p>
        </w:tc>
        <w:tc>
          <w:tcPr>
            <w:tcW w:w="3261" w:type="dxa"/>
            <w:gridSpan w:val="2"/>
          </w:tcPr>
          <w:p w14:paraId="39D8595D" w14:textId="06C47FF7" w:rsidR="002D2EDA" w:rsidRPr="004D5E49" w:rsidRDefault="002D2EDA" w:rsidP="00785DCA">
            <w:pPr>
              <w:spacing w:line="276" w:lineRule="auto"/>
              <w:jc w:val="center"/>
              <w:rPr>
                <w:rFonts w:ascii="Arial" w:hAnsi="Arial" w:cs="Arial"/>
                <w:color w:val="000000" w:themeColor="text1"/>
              </w:rPr>
            </w:pPr>
            <w:r w:rsidRPr="004D5E49">
              <w:rPr>
                <w:rFonts w:ascii="Arial" w:hAnsi="Arial" w:cs="Arial"/>
                <w:color w:val="000000" w:themeColor="text1"/>
              </w:rPr>
              <w:t>20 Mg</w:t>
            </w:r>
          </w:p>
        </w:tc>
      </w:tr>
      <w:tr w:rsidR="004D5E49" w:rsidRPr="004D5E49" w14:paraId="2235EF35" w14:textId="77777777" w:rsidTr="00200652">
        <w:tc>
          <w:tcPr>
            <w:tcW w:w="704" w:type="dxa"/>
          </w:tcPr>
          <w:p w14:paraId="34EBBCB4" w14:textId="77777777" w:rsidR="002D2EDA" w:rsidRPr="004D5E49" w:rsidRDefault="002D2EDA" w:rsidP="00D154A1">
            <w:pPr>
              <w:pStyle w:val="Akapitzlist"/>
              <w:numPr>
                <w:ilvl w:val="0"/>
                <w:numId w:val="68"/>
              </w:numPr>
              <w:spacing w:line="276" w:lineRule="auto"/>
              <w:jc w:val="center"/>
              <w:rPr>
                <w:color w:val="000000" w:themeColor="text1"/>
              </w:rPr>
            </w:pPr>
          </w:p>
        </w:tc>
        <w:tc>
          <w:tcPr>
            <w:tcW w:w="4961" w:type="dxa"/>
          </w:tcPr>
          <w:p w14:paraId="52B31184" w14:textId="077AE173" w:rsidR="002D2EDA" w:rsidRPr="004D5E49" w:rsidRDefault="002D2EDA" w:rsidP="00785DCA">
            <w:pPr>
              <w:spacing w:line="276" w:lineRule="auto"/>
              <w:jc w:val="center"/>
              <w:rPr>
                <w:rFonts w:ascii="Arial" w:hAnsi="Arial" w:cs="Arial"/>
                <w:color w:val="000000" w:themeColor="text1"/>
              </w:rPr>
            </w:pPr>
            <w:r w:rsidRPr="004D5E49">
              <w:rPr>
                <w:rFonts w:ascii="Arial" w:hAnsi="Arial" w:cs="Arial"/>
                <w:color w:val="000000" w:themeColor="text1"/>
              </w:rPr>
              <w:t>Korektor jakości wody (fosforany)</w:t>
            </w:r>
          </w:p>
        </w:tc>
        <w:tc>
          <w:tcPr>
            <w:tcW w:w="3261" w:type="dxa"/>
            <w:gridSpan w:val="2"/>
          </w:tcPr>
          <w:p w14:paraId="3AB3E3C6" w14:textId="70B66F20" w:rsidR="002D2EDA" w:rsidRPr="004D5E49" w:rsidRDefault="002D2EDA" w:rsidP="00785DCA">
            <w:pPr>
              <w:spacing w:line="276" w:lineRule="auto"/>
              <w:jc w:val="center"/>
              <w:rPr>
                <w:rFonts w:ascii="Arial" w:hAnsi="Arial" w:cs="Arial"/>
                <w:color w:val="000000" w:themeColor="text1"/>
              </w:rPr>
            </w:pPr>
            <w:r w:rsidRPr="004D5E49">
              <w:rPr>
                <w:rFonts w:ascii="Arial" w:hAnsi="Arial" w:cs="Arial"/>
                <w:color w:val="000000" w:themeColor="text1"/>
              </w:rPr>
              <w:t>20 Mg</w:t>
            </w:r>
          </w:p>
        </w:tc>
      </w:tr>
    </w:tbl>
    <w:p w14:paraId="5E968BD8" w14:textId="2E8CEB12" w:rsidR="002D2EDA" w:rsidRPr="004D5E49" w:rsidRDefault="002D2EDA" w:rsidP="002D2EDA">
      <w:pPr>
        <w:pStyle w:val="Nagwek2"/>
        <w:rPr>
          <w:color w:val="000000" w:themeColor="text1"/>
        </w:rPr>
      </w:pPr>
      <w:r w:rsidRPr="004D5E49">
        <w:rPr>
          <w:color w:val="000000" w:themeColor="text1"/>
        </w:rPr>
        <w:t>I.7. Punkt V otrzymuje brzmienie:</w:t>
      </w:r>
    </w:p>
    <w:p w14:paraId="75F2B65D" w14:textId="6F22EE4C" w:rsidR="00976201" w:rsidRPr="004D5E49" w:rsidRDefault="00976201" w:rsidP="002D2EDA">
      <w:pPr>
        <w:spacing w:before="120" w:after="120" w:line="276" w:lineRule="auto"/>
        <w:jc w:val="both"/>
        <w:rPr>
          <w:b/>
          <w:color w:val="000000" w:themeColor="text1"/>
          <w:sz w:val="40"/>
          <w:szCs w:val="24"/>
        </w:rPr>
      </w:pPr>
      <w:r w:rsidRPr="004D5E49">
        <w:rPr>
          <w:b/>
          <w:color w:val="000000" w:themeColor="text1"/>
          <w:sz w:val="24"/>
          <w:szCs w:val="24"/>
        </w:rPr>
        <w:t>V. Zakres i sposób monitorowania procesów technologicznych, w tym pomiaru i ewidencjonowania wielkości emisji</w:t>
      </w:r>
    </w:p>
    <w:p w14:paraId="7B4B0EA9" w14:textId="2A1CD4DE" w:rsidR="00976201" w:rsidRPr="004D5E49" w:rsidRDefault="00976201" w:rsidP="00785DCA">
      <w:pPr>
        <w:spacing w:before="120" w:after="120" w:line="276" w:lineRule="auto"/>
        <w:jc w:val="both"/>
        <w:rPr>
          <w:b/>
          <w:color w:val="000000" w:themeColor="text1"/>
          <w:sz w:val="24"/>
          <w:szCs w:val="24"/>
        </w:rPr>
      </w:pPr>
      <w:r w:rsidRPr="004D5E49">
        <w:rPr>
          <w:b/>
          <w:color w:val="000000" w:themeColor="text1"/>
          <w:sz w:val="24"/>
          <w:szCs w:val="24"/>
        </w:rPr>
        <w:t>V.1. Monitoring procesów technologicznych</w:t>
      </w:r>
    </w:p>
    <w:p w14:paraId="097E536C" w14:textId="70374ACB" w:rsidR="00976201" w:rsidRPr="004D5E49" w:rsidRDefault="00976201" w:rsidP="00785DCA">
      <w:pPr>
        <w:spacing w:line="276" w:lineRule="auto"/>
        <w:jc w:val="both"/>
        <w:rPr>
          <w:color w:val="000000" w:themeColor="text1"/>
          <w:sz w:val="24"/>
          <w:szCs w:val="24"/>
        </w:rPr>
      </w:pPr>
      <w:bookmarkStart w:id="10" w:name="_Hlk167195235"/>
      <w:r w:rsidRPr="004D5E49">
        <w:rPr>
          <w:b/>
          <w:color w:val="000000" w:themeColor="text1"/>
          <w:sz w:val="24"/>
          <w:szCs w:val="24"/>
        </w:rPr>
        <w:t>V.1.1.</w:t>
      </w:r>
      <w:r w:rsidRPr="004D5E49">
        <w:rPr>
          <w:color w:val="000000" w:themeColor="text1"/>
          <w:sz w:val="24"/>
          <w:szCs w:val="24"/>
        </w:rPr>
        <w:t xml:space="preserve"> Kontrola procesu technologicznego</w:t>
      </w:r>
      <w:r w:rsidR="002D2EDA" w:rsidRPr="004D5E49">
        <w:rPr>
          <w:color w:val="000000" w:themeColor="text1"/>
          <w:sz w:val="24"/>
          <w:szCs w:val="24"/>
        </w:rPr>
        <w:t xml:space="preserve"> w Kotłowni nr 1 </w:t>
      </w:r>
      <w:bookmarkEnd w:id="10"/>
      <w:r w:rsidRPr="004D5E49">
        <w:rPr>
          <w:color w:val="000000" w:themeColor="text1"/>
          <w:sz w:val="24"/>
          <w:szCs w:val="24"/>
        </w:rPr>
        <w:t xml:space="preserve">prowadzona będzie </w:t>
      </w:r>
      <w:r w:rsidR="00785DCA" w:rsidRPr="004D5E49">
        <w:rPr>
          <w:color w:val="000000" w:themeColor="text1"/>
          <w:sz w:val="24"/>
          <w:szCs w:val="24"/>
        </w:rPr>
        <w:br/>
      </w:r>
      <w:r w:rsidRPr="004D5E49">
        <w:rPr>
          <w:color w:val="000000" w:themeColor="text1"/>
          <w:sz w:val="24"/>
          <w:szCs w:val="24"/>
        </w:rPr>
        <w:t xml:space="preserve">w oparciu o system automatycznego sterowania procesami technologicznymi ze zwróceniem szczególnej uwagi na: </w:t>
      </w:r>
    </w:p>
    <w:p w14:paraId="4E530A9C" w14:textId="44AB88DC" w:rsidR="00976201" w:rsidRPr="004D5E49" w:rsidRDefault="00976201" w:rsidP="00D154A1">
      <w:pPr>
        <w:pStyle w:val="Akapitzlist"/>
        <w:numPr>
          <w:ilvl w:val="0"/>
          <w:numId w:val="55"/>
        </w:numPr>
        <w:spacing w:line="276" w:lineRule="auto"/>
        <w:jc w:val="both"/>
        <w:rPr>
          <w:color w:val="000000" w:themeColor="text1"/>
          <w:sz w:val="24"/>
          <w:szCs w:val="24"/>
        </w:rPr>
      </w:pPr>
      <w:r w:rsidRPr="004D5E49">
        <w:rPr>
          <w:color w:val="000000" w:themeColor="text1"/>
          <w:sz w:val="24"/>
          <w:szCs w:val="24"/>
        </w:rPr>
        <w:t>poziom wody w zbiornikach zasilających,</w:t>
      </w:r>
    </w:p>
    <w:p w14:paraId="62CADB3C" w14:textId="4E357C26" w:rsidR="00976201" w:rsidRPr="004D5E49" w:rsidRDefault="00976201" w:rsidP="00D154A1">
      <w:pPr>
        <w:pStyle w:val="Akapitzlist"/>
        <w:numPr>
          <w:ilvl w:val="0"/>
          <w:numId w:val="55"/>
        </w:numPr>
        <w:spacing w:line="276" w:lineRule="auto"/>
        <w:jc w:val="both"/>
        <w:rPr>
          <w:color w:val="000000" w:themeColor="text1"/>
          <w:sz w:val="24"/>
          <w:szCs w:val="24"/>
        </w:rPr>
      </w:pPr>
      <w:r w:rsidRPr="004D5E49">
        <w:rPr>
          <w:color w:val="000000" w:themeColor="text1"/>
          <w:sz w:val="24"/>
          <w:szCs w:val="24"/>
        </w:rPr>
        <w:t xml:space="preserve">przepływ wody przez kocioł, </w:t>
      </w:r>
    </w:p>
    <w:p w14:paraId="1B498176" w14:textId="1B2DD9AF" w:rsidR="00976201" w:rsidRPr="004D5E49" w:rsidRDefault="00976201" w:rsidP="00D154A1">
      <w:pPr>
        <w:pStyle w:val="Akapitzlist"/>
        <w:numPr>
          <w:ilvl w:val="0"/>
          <w:numId w:val="55"/>
        </w:numPr>
        <w:spacing w:line="276" w:lineRule="auto"/>
        <w:jc w:val="both"/>
        <w:rPr>
          <w:color w:val="000000" w:themeColor="text1"/>
          <w:sz w:val="24"/>
          <w:szCs w:val="24"/>
        </w:rPr>
      </w:pPr>
      <w:r w:rsidRPr="004D5E49">
        <w:rPr>
          <w:color w:val="000000" w:themeColor="text1"/>
          <w:sz w:val="24"/>
          <w:szCs w:val="24"/>
        </w:rPr>
        <w:t xml:space="preserve">temperaturę przed i za kotłem, </w:t>
      </w:r>
    </w:p>
    <w:p w14:paraId="6DF85E96" w14:textId="58052DD7" w:rsidR="00976201" w:rsidRPr="004D5E49" w:rsidRDefault="00976201" w:rsidP="00D154A1">
      <w:pPr>
        <w:pStyle w:val="Akapitzlist"/>
        <w:numPr>
          <w:ilvl w:val="0"/>
          <w:numId w:val="55"/>
        </w:numPr>
        <w:spacing w:line="276" w:lineRule="auto"/>
        <w:jc w:val="both"/>
        <w:rPr>
          <w:color w:val="000000" w:themeColor="text1"/>
          <w:sz w:val="24"/>
          <w:szCs w:val="24"/>
        </w:rPr>
      </w:pPr>
      <w:r w:rsidRPr="004D5E49">
        <w:rPr>
          <w:color w:val="000000" w:themeColor="text1"/>
          <w:sz w:val="24"/>
          <w:szCs w:val="24"/>
        </w:rPr>
        <w:t xml:space="preserve">podciśnienie w komorze paleniskowej, </w:t>
      </w:r>
    </w:p>
    <w:p w14:paraId="6C518EB6" w14:textId="2DBE47CF" w:rsidR="00976201" w:rsidRPr="004D5E49" w:rsidRDefault="00976201" w:rsidP="00D154A1">
      <w:pPr>
        <w:pStyle w:val="Akapitzlist"/>
        <w:numPr>
          <w:ilvl w:val="0"/>
          <w:numId w:val="55"/>
        </w:numPr>
        <w:spacing w:line="276" w:lineRule="auto"/>
        <w:jc w:val="both"/>
        <w:rPr>
          <w:color w:val="000000" w:themeColor="text1"/>
          <w:sz w:val="24"/>
          <w:szCs w:val="24"/>
        </w:rPr>
      </w:pPr>
      <w:r w:rsidRPr="004D5E49">
        <w:rPr>
          <w:color w:val="000000" w:themeColor="text1"/>
          <w:sz w:val="24"/>
          <w:szCs w:val="24"/>
        </w:rPr>
        <w:t>zawartość O</w:t>
      </w:r>
      <w:r w:rsidRPr="004D5E49">
        <w:rPr>
          <w:color w:val="000000" w:themeColor="text1"/>
          <w:sz w:val="24"/>
          <w:szCs w:val="24"/>
          <w:vertAlign w:val="subscript"/>
        </w:rPr>
        <w:t>2</w:t>
      </w:r>
      <w:r w:rsidRPr="004D5E49">
        <w:rPr>
          <w:color w:val="000000" w:themeColor="text1"/>
          <w:sz w:val="24"/>
          <w:szCs w:val="24"/>
        </w:rPr>
        <w:t xml:space="preserve"> w spalinach z kotłów OOG32 i OD-16, </w:t>
      </w:r>
    </w:p>
    <w:p w14:paraId="0FDCBD74" w14:textId="5A3C9B10" w:rsidR="00976201" w:rsidRPr="004D5E49" w:rsidRDefault="00976201" w:rsidP="00D154A1">
      <w:pPr>
        <w:pStyle w:val="Akapitzlist"/>
        <w:numPr>
          <w:ilvl w:val="0"/>
          <w:numId w:val="55"/>
        </w:numPr>
        <w:spacing w:line="276" w:lineRule="auto"/>
        <w:jc w:val="both"/>
        <w:rPr>
          <w:color w:val="000000" w:themeColor="text1"/>
          <w:sz w:val="24"/>
          <w:szCs w:val="24"/>
        </w:rPr>
      </w:pPr>
      <w:r w:rsidRPr="004D5E49">
        <w:rPr>
          <w:color w:val="000000" w:themeColor="text1"/>
          <w:sz w:val="24"/>
          <w:szCs w:val="24"/>
        </w:rPr>
        <w:t>zawartość CO</w:t>
      </w:r>
      <w:r w:rsidRPr="004D5E49">
        <w:rPr>
          <w:color w:val="000000" w:themeColor="text1"/>
          <w:sz w:val="24"/>
          <w:szCs w:val="24"/>
          <w:vertAlign w:val="subscript"/>
        </w:rPr>
        <w:t>2</w:t>
      </w:r>
      <w:r w:rsidRPr="004D5E49">
        <w:rPr>
          <w:color w:val="000000" w:themeColor="text1"/>
          <w:sz w:val="24"/>
          <w:szCs w:val="24"/>
        </w:rPr>
        <w:t xml:space="preserve"> w spalinach z kotłów ORp-6, </w:t>
      </w:r>
    </w:p>
    <w:p w14:paraId="225CBCD2" w14:textId="0AE7C2DD" w:rsidR="00976201" w:rsidRPr="004D5E49" w:rsidRDefault="00976201" w:rsidP="00D154A1">
      <w:pPr>
        <w:pStyle w:val="Akapitzlist"/>
        <w:numPr>
          <w:ilvl w:val="0"/>
          <w:numId w:val="55"/>
        </w:numPr>
        <w:spacing w:line="276" w:lineRule="auto"/>
        <w:jc w:val="both"/>
        <w:rPr>
          <w:color w:val="000000" w:themeColor="text1"/>
          <w:sz w:val="24"/>
          <w:szCs w:val="24"/>
        </w:rPr>
      </w:pPr>
      <w:r w:rsidRPr="004D5E49">
        <w:rPr>
          <w:color w:val="000000" w:themeColor="text1"/>
          <w:sz w:val="24"/>
          <w:szCs w:val="24"/>
        </w:rPr>
        <w:lastRenderedPageBreak/>
        <w:t>parametry wentylatorów</w:t>
      </w:r>
      <w:r w:rsidR="00785DCA" w:rsidRPr="004D5E49">
        <w:rPr>
          <w:color w:val="000000" w:themeColor="text1"/>
          <w:sz w:val="24"/>
          <w:szCs w:val="24"/>
        </w:rPr>
        <w:t>,</w:t>
      </w:r>
    </w:p>
    <w:p w14:paraId="5AC4882C" w14:textId="6276AA5B" w:rsidR="00976201" w:rsidRPr="004D5E49" w:rsidRDefault="00976201" w:rsidP="00D154A1">
      <w:pPr>
        <w:pStyle w:val="Akapitzlist"/>
        <w:numPr>
          <w:ilvl w:val="0"/>
          <w:numId w:val="55"/>
        </w:numPr>
        <w:spacing w:line="276" w:lineRule="auto"/>
        <w:jc w:val="both"/>
        <w:rPr>
          <w:color w:val="000000" w:themeColor="text1"/>
          <w:sz w:val="24"/>
          <w:szCs w:val="24"/>
        </w:rPr>
      </w:pPr>
      <w:r w:rsidRPr="004D5E49">
        <w:rPr>
          <w:color w:val="000000" w:themeColor="text1"/>
          <w:sz w:val="24"/>
          <w:szCs w:val="24"/>
        </w:rPr>
        <w:t xml:space="preserve">ciągu i podmuchu, </w:t>
      </w:r>
    </w:p>
    <w:p w14:paraId="40A8EF8E" w14:textId="24597E6B" w:rsidR="00976201" w:rsidRPr="004D5E49" w:rsidRDefault="00976201" w:rsidP="00D154A1">
      <w:pPr>
        <w:pStyle w:val="Akapitzlist"/>
        <w:numPr>
          <w:ilvl w:val="0"/>
          <w:numId w:val="55"/>
        </w:numPr>
        <w:spacing w:line="276" w:lineRule="auto"/>
        <w:jc w:val="both"/>
        <w:rPr>
          <w:color w:val="000000" w:themeColor="text1"/>
          <w:sz w:val="24"/>
          <w:szCs w:val="24"/>
        </w:rPr>
      </w:pPr>
      <w:r w:rsidRPr="004D5E49">
        <w:rPr>
          <w:color w:val="000000" w:themeColor="text1"/>
          <w:sz w:val="24"/>
          <w:szCs w:val="24"/>
        </w:rPr>
        <w:t xml:space="preserve">temperaturę, </w:t>
      </w:r>
    </w:p>
    <w:p w14:paraId="2BFADFD2" w14:textId="56DEE073" w:rsidR="00976201" w:rsidRPr="004D5E49" w:rsidRDefault="00976201" w:rsidP="00D154A1">
      <w:pPr>
        <w:pStyle w:val="Akapitzlist"/>
        <w:numPr>
          <w:ilvl w:val="0"/>
          <w:numId w:val="55"/>
        </w:numPr>
        <w:spacing w:line="276" w:lineRule="auto"/>
        <w:jc w:val="both"/>
        <w:rPr>
          <w:color w:val="000000" w:themeColor="text1"/>
          <w:sz w:val="24"/>
          <w:szCs w:val="24"/>
        </w:rPr>
      </w:pPr>
      <w:r w:rsidRPr="004D5E49">
        <w:rPr>
          <w:color w:val="000000" w:themeColor="text1"/>
          <w:sz w:val="24"/>
          <w:szCs w:val="24"/>
        </w:rPr>
        <w:t xml:space="preserve">ciśnienie, </w:t>
      </w:r>
    </w:p>
    <w:p w14:paraId="52694ED5" w14:textId="509311C5" w:rsidR="00976201" w:rsidRPr="004D5E49" w:rsidRDefault="00976201" w:rsidP="00D154A1">
      <w:pPr>
        <w:pStyle w:val="Akapitzlist"/>
        <w:numPr>
          <w:ilvl w:val="0"/>
          <w:numId w:val="55"/>
        </w:numPr>
        <w:spacing w:line="276" w:lineRule="auto"/>
        <w:jc w:val="both"/>
        <w:rPr>
          <w:color w:val="000000" w:themeColor="text1"/>
          <w:sz w:val="24"/>
          <w:szCs w:val="24"/>
        </w:rPr>
      </w:pPr>
      <w:r w:rsidRPr="004D5E49">
        <w:rPr>
          <w:color w:val="000000" w:themeColor="text1"/>
          <w:sz w:val="24"/>
          <w:szCs w:val="24"/>
        </w:rPr>
        <w:t>przepływ w sieci kanalizacyjnej.</w:t>
      </w:r>
    </w:p>
    <w:p w14:paraId="30057ED6" w14:textId="1562C1B2" w:rsidR="002D2EDA" w:rsidRPr="004D5E49" w:rsidRDefault="002D2EDA" w:rsidP="00785DCA">
      <w:pPr>
        <w:spacing w:before="120" w:after="120" w:line="276" w:lineRule="auto"/>
        <w:jc w:val="both"/>
        <w:rPr>
          <w:color w:val="000000" w:themeColor="text1"/>
          <w:sz w:val="24"/>
          <w:szCs w:val="24"/>
        </w:rPr>
      </w:pPr>
      <w:r w:rsidRPr="004D5E49">
        <w:rPr>
          <w:b/>
          <w:color w:val="000000" w:themeColor="text1"/>
          <w:sz w:val="24"/>
          <w:szCs w:val="24"/>
        </w:rPr>
        <w:t>V.1.2.</w:t>
      </w:r>
      <w:r w:rsidRPr="004D5E49">
        <w:rPr>
          <w:color w:val="000000" w:themeColor="text1"/>
          <w:sz w:val="24"/>
          <w:szCs w:val="24"/>
        </w:rPr>
        <w:t xml:space="preserve"> Kotłowni</w:t>
      </w:r>
      <w:r w:rsidR="000405F6" w:rsidRPr="004D5E49">
        <w:rPr>
          <w:color w:val="000000" w:themeColor="text1"/>
          <w:sz w:val="24"/>
          <w:szCs w:val="24"/>
        </w:rPr>
        <w:t>a</w:t>
      </w:r>
      <w:r w:rsidRPr="004D5E49">
        <w:rPr>
          <w:color w:val="000000" w:themeColor="text1"/>
          <w:sz w:val="24"/>
          <w:szCs w:val="24"/>
        </w:rPr>
        <w:t xml:space="preserve"> nr 2 </w:t>
      </w:r>
      <w:r w:rsidR="000405F6" w:rsidRPr="004D5E49">
        <w:rPr>
          <w:color w:val="000000" w:themeColor="text1"/>
          <w:sz w:val="24"/>
          <w:szCs w:val="24"/>
        </w:rPr>
        <w:t>monitorowane będą kluczowe parametry procesu:</w:t>
      </w:r>
    </w:p>
    <w:p w14:paraId="022265B4" w14:textId="7E7D981D" w:rsidR="000405F6" w:rsidRPr="004D5E49" w:rsidRDefault="000405F6" w:rsidP="00D154A1">
      <w:pPr>
        <w:pStyle w:val="Akapitzlist"/>
        <w:numPr>
          <w:ilvl w:val="0"/>
          <w:numId w:val="56"/>
        </w:numPr>
        <w:spacing w:before="120" w:after="120" w:line="276" w:lineRule="auto"/>
        <w:jc w:val="both"/>
        <w:rPr>
          <w:color w:val="000000" w:themeColor="text1"/>
          <w:sz w:val="24"/>
          <w:szCs w:val="24"/>
        </w:rPr>
      </w:pPr>
      <w:r w:rsidRPr="004D5E49">
        <w:rPr>
          <w:color w:val="000000" w:themeColor="text1"/>
          <w:sz w:val="24"/>
          <w:szCs w:val="24"/>
        </w:rPr>
        <w:t>jakość wody kotłowej,</w:t>
      </w:r>
    </w:p>
    <w:p w14:paraId="740D0368" w14:textId="20810848" w:rsidR="000405F6" w:rsidRPr="004D5E49" w:rsidRDefault="000405F6" w:rsidP="00D154A1">
      <w:pPr>
        <w:pStyle w:val="Akapitzlist"/>
        <w:numPr>
          <w:ilvl w:val="0"/>
          <w:numId w:val="56"/>
        </w:numPr>
        <w:spacing w:before="120" w:after="120" w:line="276" w:lineRule="auto"/>
        <w:jc w:val="both"/>
        <w:rPr>
          <w:color w:val="000000" w:themeColor="text1"/>
          <w:sz w:val="24"/>
          <w:szCs w:val="24"/>
        </w:rPr>
      </w:pPr>
      <w:r w:rsidRPr="004D5E49">
        <w:rPr>
          <w:color w:val="000000" w:themeColor="text1"/>
          <w:sz w:val="24"/>
          <w:szCs w:val="24"/>
        </w:rPr>
        <w:t xml:space="preserve">poziom wody w walczaku, </w:t>
      </w:r>
    </w:p>
    <w:p w14:paraId="32CE42DB" w14:textId="72723DB5" w:rsidR="000405F6" w:rsidRPr="004D5E49" w:rsidRDefault="000405F6" w:rsidP="00D154A1">
      <w:pPr>
        <w:pStyle w:val="Akapitzlist"/>
        <w:numPr>
          <w:ilvl w:val="0"/>
          <w:numId w:val="56"/>
        </w:numPr>
        <w:spacing w:before="120" w:after="120" w:line="276" w:lineRule="auto"/>
        <w:jc w:val="both"/>
        <w:rPr>
          <w:color w:val="000000" w:themeColor="text1"/>
          <w:sz w:val="24"/>
          <w:szCs w:val="24"/>
        </w:rPr>
      </w:pPr>
      <w:r w:rsidRPr="004D5E49">
        <w:rPr>
          <w:color w:val="000000" w:themeColor="text1"/>
          <w:sz w:val="24"/>
          <w:szCs w:val="24"/>
        </w:rPr>
        <w:t xml:space="preserve">temperatura </w:t>
      </w:r>
      <w:r w:rsidR="00DE15A7" w:rsidRPr="004D5E49">
        <w:rPr>
          <w:color w:val="000000" w:themeColor="text1"/>
          <w:sz w:val="24"/>
          <w:szCs w:val="24"/>
        </w:rPr>
        <w:t>par</w:t>
      </w:r>
      <w:r w:rsidRPr="004D5E49">
        <w:rPr>
          <w:color w:val="000000" w:themeColor="text1"/>
          <w:sz w:val="24"/>
          <w:szCs w:val="24"/>
        </w:rPr>
        <w:t>y przegrzanej,</w:t>
      </w:r>
    </w:p>
    <w:p w14:paraId="5364A3AA" w14:textId="2178EB3A" w:rsidR="000405F6" w:rsidRPr="004D5E49" w:rsidRDefault="000405F6" w:rsidP="00D154A1">
      <w:pPr>
        <w:pStyle w:val="Akapitzlist"/>
        <w:numPr>
          <w:ilvl w:val="0"/>
          <w:numId w:val="56"/>
        </w:numPr>
        <w:spacing w:before="120" w:after="120" w:line="276" w:lineRule="auto"/>
        <w:jc w:val="both"/>
        <w:rPr>
          <w:color w:val="000000" w:themeColor="text1"/>
          <w:sz w:val="24"/>
          <w:szCs w:val="24"/>
        </w:rPr>
      </w:pPr>
      <w:r w:rsidRPr="004D5E49">
        <w:rPr>
          <w:color w:val="000000" w:themeColor="text1"/>
          <w:sz w:val="24"/>
          <w:szCs w:val="24"/>
        </w:rPr>
        <w:t>temperatura złoża fluidalnego,</w:t>
      </w:r>
    </w:p>
    <w:p w14:paraId="0173A06E" w14:textId="3DE08A1E" w:rsidR="000405F6" w:rsidRPr="004D5E49" w:rsidRDefault="000405F6" w:rsidP="00D154A1">
      <w:pPr>
        <w:pStyle w:val="Akapitzlist"/>
        <w:numPr>
          <w:ilvl w:val="0"/>
          <w:numId w:val="56"/>
        </w:numPr>
        <w:spacing w:before="120" w:after="120" w:line="276" w:lineRule="auto"/>
        <w:jc w:val="both"/>
        <w:rPr>
          <w:color w:val="000000" w:themeColor="text1"/>
          <w:sz w:val="24"/>
          <w:szCs w:val="24"/>
        </w:rPr>
      </w:pPr>
      <w:r w:rsidRPr="004D5E49">
        <w:rPr>
          <w:color w:val="000000" w:themeColor="text1"/>
          <w:sz w:val="24"/>
          <w:szCs w:val="24"/>
        </w:rPr>
        <w:t>ciśnienie za i przed złożem fluidalnym,</w:t>
      </w:r>
    </w:p>
    <w:p w14:paraId="539AC301" w14:textId="77A19679" w:rsidR="000405F6" w:rsidRPr="004D5E49" w:rsidRDefault="000405F6" w:rsidP="00D154A1">
      <w:pPr>
        <w:pStyle w:val="Akapitzlist"/>
        <w:numPr>
          <w:ilvl w:val="0"/>
          <w:numId w:val="56"/>
        </w:numPr>
        <w:spacing w:before="120" w:after="120" w:line="276" w:lineRule="auto"/>
        <w:rPr>
          <w:color w:val="000000" w:themeColor="text1"/>
          <w:sz w:val="24"/>
          <w:szCs w:val="24"/>
        </w:rPr>
      </w:pPr>
      <w:r w:rsidRPr="004D5E49">
        <w:rPr>
          <w:color w:val="000000" w:themeColor="text1"/>
          <w:sz w:val="24"/>
          <w:szCs w:val="24"/>
        </w:rPr>
        <w:t>ciśnienie i temperatura spalin,</w:t>
      </w:r>
    </w:p>
    <w:p w14:paraId="359592E4" w14:textId="65D50A57" w:rsidR="000405F6" w:rsidRPr="004D5E49" w:rsidRDefault="000405F6" w:rsidP="00D154A1">
      <w:pPr>
        <w:pStyle w:val="Akapitzlist"/>
        <w:numPr>
          <w:ilvl w:val="0"/>
          <w:numId w:val="56"/>
        </w:numPr>
        <w:spacing w:before="120" w:after="120" w:line="276" w:lineRule="auto"/>
        <w:rPr>
          <w:color w:val="000000" w:themeColor="text1"/>
          <w:sz w:val="24"/>
          <w:szCs w:val="24"/>
        </w:rPr>
      </w:pPr>
      <w:r w:rsidRPr="004D5E49">
        <w:rPr>
          <w:color w:val="000000" w:themeColor="text1"/>
          <w:sz w:val="24"/>
          <w:szCs w:val="24"/>
        </w:rPr>
        <w:t xml:space="preserve">poziom wodorowęglanu i </w:t>
      </w:r>
      <w:r w:rsidR="00C457CE" w:rsidRPr="004D5E49">
        <w:rPr>
          <w:color w:val="000000" w:themeColor="text1"/>
          <w:sz w:val="24"/>
          <w:szCs w:val="24"/>
        </w:rPr>
        <w:t>mocznika</w:t>
      </w:r>
      <w:r w:rsidRPr="004D5E49">
        <w:rPr>
          <w:color w:val="000000" w:themeColor="text1"/>
          <w:sz w:val="24"/>
          <w:szCs w:val="24"/>
        </w:rPr>
        <w:t xml:space="preserve"> w zbiornikach </w:t>
      </w:r>
    </w:p>
    <w:p w14:paraId="52C84453" w14:textId="1F930F2B" w:rsidR="000405F6" w:rsidRPr="004D5E49" w:rsidRDefault="000405F6" w:rsidP="00D154A1">
      <w:pPr>
        <w:pStyle w:val="Akapitzlist"/>
        <w:numPr>
          <w:ilvl w:val="0"/>
          <w:numId w:val="56"/>
        </w:numPr>
        <w:spacing w:before="120" w:after="120" w:line="276" w:lineRule="auto"/>
        <w:rPr>
          <w:color w:val="000000" w:themeColor="text1"/>
          <w:sz w:val="24"/>
          <w:szCs w:val="24"/>
        </w:rPr>
      </w:pPr>
      <w:r w:rsidRPr="004D5E49">
        <w:rPr>
          <w:color w:val="000000" w:themeColor="text1"/>
          <w:sz w:val="24"/>
          <w:szCs w:val="24"/>
        </w:rPr>
        <w:t xml:space="preserve">stężenie </w:t>
      </w:r>
      <w:r w:rsidR="00785DCA" w:rsidRPr="004D5E49">
        <w:rPr>
          <w:color w:val="000000" w:themeColor="text1"/>
          <w:sz w:val="24"/>
          <w:szCs w:val="24"/>
        </w:rPr>
        <w:t>O</w:t>
      </w:r>
      <w:r w:rsidRPr="004D5E49">
        <w:rPr>
          <w:color w:val="000000" w:themeColor="text1"/>
          <w:sz w:val="24"/>
          <w:szCs w:val="24"/>
          <w:vertAlign w:val="subscript"/>
        </w:rPr>
        <w:t>2</w:t>
      </w:r>
      <w:r w:rsidRPr="004D5E49">
        <w:rPr>
          <w:color w:val="000000" w:themeColor="text1"/>
          <w:sz w:val="24"/>
          <w:szCs w:val="24"/>
        </w:rPr>
        <w:t>, pyłów, SO</w:t>
      </w:r>
      <w:r w:rsidRPr="004D5E49">
        <w:rPr>
          <w:color w:val="000000" w:themeColor="text1"/>
          <w:sz w:val="24"/>
          <w:szCs w:val="24"/>
          <w:vertAlign w:val="subscript"/>
        </w:rPr>
        <w:t>2</w:t>
      </w:r>
      <w:r w:rsidRPr="004D5E49">
        <w:rPr>
          <w:color w:val="000000" w:themeColor="text1"/>
          <w:sz w:val="24"/>
          <w:szCs w:val="24"/>
        </w:rPr>
        <w:t xml:space="preserve"> oraz NO</w:t>
      </w:r>
      <w:r w:rsidRPr="004D5E49">
        <w:rPr>
          <w:color w:val="000000" w:themeColor="text1"/>
          <w:sz w:val="24"/>
          <w:szCs w:val="24"/>
          <w:vertAlign w:val="subscript"/>
        </w:rPr>
        <w:t xml:space="preserve">X </w:t>
      </w:r>
      <w:r w:rsidRPr="004D5E49">
        <w:rPr>
          <w:color w:val="000000" w:themeColor="text1"/>
          <w:sz w:val="24"/>
          <w:szCs w:val="24"/>
        </w:rPr>
        <w:t>w spalinach.</w:t>
      </w:r>
    </w:p>
    <w:p w14:paraId="2D022F86" w14:textId="19977636" w:rsidR="00976201" w:rsidRPr="004D5E49" w:rsidRDefault="002D2EDA" w:rsidP="004D7514">
      <w:pPr>
        <w:spacing w:before="120" w:after="120" w:line="276" w:lineRule="auto"/>
        <w:rPr>
          <w:color w:val="000000" w:themeColor="text1"/>
          <w:sz w:val="24"/>
          <w:szCs w:val="24"/>
        </w:rPr>
      </w:pPr>
      <w:r w:rsidRPr="004D5E49">
        <w:rPr>
          <w:color w:val="000000" w:themeColor="text1"/>
          <w:sz w:val="24"/>
          <w:szCs w:val="24"/>
        </w:rPr>
        <w:t xml:space="preserve"> </w:t>
      </w:r>
      <w:r w:rsidR="00976201" w:rsidRPr="004D5E49">
        <w:rPr>
          <w:b/>
          <w:color w:val="000000" w:themeColor="text1"/>
          <w:sz w:val="24"/>
          <w:szCs w:val="24"/>
        </w:rPr>
        <w:t>V.1.</w:t>
      </w:r>
      <w:r w:rsidR="009A7C5B" w:rsidRPr="004D5E49">
        <w:rPr>
          <w:b/>
          <w:color w:val="000000" w:themeColor="text1"/>
          <w:sz w:val="24"/>
          <w:szCs w:val="24"/>
        </w:rPr>
        <w:t>3</w:t>
      </w:r>
      <w:r w:rsidR="00976201" w:rsidRPr="004D5E49">
        <w:rPr>
          <w:b/>
          <w:color w:val="000000" w:themeColor="text1"/>
          <w:sz w:val="24"/>
          <w:szCs w:val="24"/>
        </w:rPr>
        <w:t>.</w:t>
      </w:r>
      <w:r w:rsidR="00976201" w:rsidRPr="004D5E49">
        <w:rPr>
          <w:color w:val="000000" w:themeColor="text1"/>
          <w:sz w:val="24"/>
          <w:szCs w:val="24"/>
        </w:rPr>
        <w:t xml:space="preserve"> Wskaźniki zużycia surowców i energii. </w:t>
      </w:r>
    </w:p>
    <w:p w14:paraId="47E601F8" w14:textId="4F5F1726" w:rsidR="00976201" w:rsidRPr="004D5E49" w:rsidRDefault="00976201" w:rsidP="00BD084F">
      <w:pPr>
        <w:spacing w:before="120" w:line="276" w:lineRule="auto"/>
        <w:rPr>
          <w:b/>
          <w:bCs/>
          <w:color w:val="000000" w:themeColor="text1"/>
        </w:rPr>
      </w:pPr>
      <w:r w:rsidRPr="004D5E49">
        <w:rPr>
          <w:b/>
          <w:bCs/>
          <w:color w:val="000000" w:themeColor="text1"/>
        </w:rPr>
        <w:t xml:space="preserve">Tabela </w:t>
      </w:r>
      <w:r w:rsidR="00BD084F" w:rsidRPr="004D5E49">
        <w:rPr>
          <w:b/>
          <w:bCs/>
          <w:color w:val="000000" w:themeColor="text1"/>
        </w:rPr>
        <w:t>n</w:t>
      </w:r>
      <w:r w:rsidRPr="004D5E49">
        <w:rPr>
          <w:b/>
          <w:bCs/>
          <w:color w:val="000000" w:themeColor="text1"/>
        </w:rPr>
        <w:t>r 2</w:t>
      </w:r>
      <w:r w:rsidR="00BD084F" w:rsidRPr="004D5E49">
        <w:rPr>
          <w:b/>
          <w:bCs/>
          <w:color w:val="000000" w:themeColor="text1"/>
        </w:rPr>
        <w:t>2</w:t>
      </w:r>
    </w:p>
    <w:tbl>
      <w:tblPr>
        <w:tblStyle w:val="Tabela-Siatka10"/>
        <w:tblW w:w="0" w:type="auto"/>
        <w:tblInd w:w="846" w:type="dxa"/>
        <w:tblLook w:val="04A0" w:firstRow="1" w:lastRow="0" w:firstColumn="1" w:lastColumn="0" w:noHBand="0" w:noVBand="1"/>
        <w:tblCaption w:val="wskaźniki"/>
        <w:tblDescription w:val="W tabeli dokonano oceny wskaźnikowej zużycia energi, paliw czy surowców w przellixzeniu na jednostke wyprodukowanej ennergi ."/>
      </w:tblPr>
      <w:tblGrid>
        <w:gridCol w:w="844"/>
        <w:gridCol w:w="2681"/>
        <w:gridCol w:w="2197"/>
        <w:gridCol w:w="2494"/>
      </w:tblGrid>
      <w:tr w:rsidR="004D5E49" w:rsidRPr="004D5E49" w14:paraId="709D1B7E" w14:textId="77777777" w:rsidTr="00200652">
        <w:trPr>
          <w:trHeight w:val="20"/>
          <w:tblHeader/>
        </w:trPr>
        <w:tc>
          <w:tcPr>
            <w:tcW w:w="844" w:type="dxa"/>
            <w:vAlign w:val="center"/>
          </w:tcPr>
          <w:p w14:paraId="60C9F67E" w14:textId="76698928" w:rsidR="00200652" w:rsidRPr="004D5E49" w:rsidRDefault="00200652" w:rsidP="009A7C5B">
            <w:pPr>
              <w:jc w:val="center"/>
              <w:rPr>
                <w:rFonts w:ascii="Arial" w:hAnsi="Arial" w:cs="Arial"/>
                <w:b/>
                <w:color w:val="000000" w:themeColor="text1"/>
              </w:rPr>
            </w:pPr>
            <w:r w:rsidRPr="004D5E49">
              <w:rPr>
                <w:rFonts w:ascii="Arial" w:hAnsi="Arial" w:cs="Arial"/>
                <w:b/>
                <w:color w:val="000000" w:themeColor="text1"/>
              </w:rPr>
              <w:t>Lp.</w:t>
            </w:r>
          </w:p>
        </w:tc>
        <w:tc>
          <w:tcPr>
            <w:tcW w:w="2681" w:type="dxa"/>
            <w:vAlign w:val="center"/>
          </w:tcPr>
          <w:p w14:paraId="5DE65C36" w14:textId="27A785EF" w:rsidR="00200652" w:rsidRPr="004D5E49" w:rsidRDefault="00200652" w:rsidP="009A7C5B">
            <w:pPr>
              <w:jc w:val="center"/>
              <w:rPr>
                <w:rFonts w:ascii="Arial" w:hAnsi="Arial" w:cs="Arial"/>
                <w:b/>
                <w:color w:val="000000" w:themeColor="text1"/>
              </w:rPr>
            </w:pPr>
            <w:r w:rsidRPr="004D5E49">
              <w:rPr>
                <w:rFonts w:ascii="Arial" w:hAnsi="Arial" w:cs="Arial"/>
                <w:b/>
                <w:color w:val="000000" w:themeColor="text1"/>
              </w:rPr>
              <w:t>Rodzaj paliwa/energii/medium</w:t>
            </w:r>
          </w:p>
        </w:tc>
        <w:tc>
          <w:tcPr>
            <w:tcW w:w="2197" w:type="dxa"/>
            <w:vAlign w:val="center"/>
          </w:tcPr>
          <w:p w14:paraId="696C6AA4" w14:textId="77777777" w:rsidR="00200652" w:rsidRPr="004D5E49" w:rsidRDefault="00200652" w:rsidP="009A7C5B">
            <w:pPr>
              <w:jc w:val="center"/>
              <w:rPr>
                <w:rFonts w:ascii="Arial" w:hAnsi="Arial" w:cs="Arial"/>
                <w:b/>
                <w:color w:val="000000" w:themeColor="text1"/>
              </w:rPr>
            </w:pPr>
            <w:r w:rsidRPr="004D5E49">
              <w:rPr>
                <w:rFonts w:ascii="Arial" w:hAnsi="Arial" w:cs="Arial"/>
                <w:b/>
                <w:color w:val="000000" w:themeColor="text1"/>
              </w:rPr>
              <w:t>Jednostka</w:t>
            </w:r>
          </w:p>
        </w:tc>
        <w:tc>
          <w:tcPr>
            <w:tcW w:w="2494" w:type="dxa"/>
            <w:vAlign w:val="center"/>
          </w:tcPr>
          <w:p w14:paraId="7F440C69" w14:textId="77777777" w:rsidR="00200652" w:rsidRPr="004D5E49" w:rsidRDefault="00200652" w:rsidP="009A7C5B">
            <w:pPr>
              <w:jc w:val="center"/>
              <w:rPr>
                <w:rFonts w:ascii="Arial" w:hAnsi="Arial" w:cs="Arial"/>
                <w:b/>
                <w:color w:val="000000" w:themeColor="text1"/>
              </w:rPr>
            </w:pPr>
            <w:r w:rsidRPr="004D5E49">
              <w:rPr>
                <w:rFonts w:ascii="Arial" w:hAnsi="Arial" w:cs="Arial"/>
                <w:b/>
                <w:color w:val="000000" w:themeColor="text1"/>
              </w:rPr>
              <w:t>Na jednostkę wyprodukowanej energii cieplnej (na 1GJ)</w:t>
            </w:r>
          </w:p>
        </w:tc>
      </w:tr>
      <w:tr w:rsidR="004D5E49" w:rsidRPr="004D5E49" w14:paraId="5CF70DF3" w14:textId="77777777" w:rsidTr="00200652">
        <w:trPr>
          <w:trHeight w:val="20"/>
        </w:trPr>
        <w:tc>
          <w:tcPr>
            <w:tcW w:w="844" w:type="dxa"/>
            <w:vAlign w:val="center"/>
          </w:tcPr>
          <w:p w14:paraId="50131CE5" w14:textId="77777777" w:rsidR="00200652" w:rsidRPr="004D5E49" w:rsidRDefault="00200652" w:rsidP="00D154A1">
            <w:pPr>
              <w:pStyle w:val="Akapitzlist"/>
              <w:numPr>
                <w:ilvl w:val="0"/>
                <w:numId w:val="69"/>
              </w:numPr>
              <w:jc w:val="center"/>
              <w:rPr>
                <w:rFonts w:ascii="Arial" w:hAnsi="Arial" w:cs="Arial"/>
                <w:color w:val="000000" w:themeColor="text1"/>
              </w:rPr>
            </w:pPr>
          </w:p>
        </w:tc>
        <w:tc>
          <w:tcPr>
            <w:tcW w:w="2681" w:type="dxa"/>
            <w:vAlign w:val="center"/>
          </w:tcPr>
          <w:p w14:paraId="56349AA5" w14:textId="3F02235B" w:rsidR="00200652" w:rsidRPr="004D5E49" w:rsidRDefault="00200652" w:rsidP="009A7C5B">
            <w:pPr>
              <w:jc w:val="center"/>
              <w:rPr>
                <w:rFonts w:ascii="Arial" w:hAnsi="Arial" w:cs="Arial"/>
                <w:color w:val="000000" w:themeColor="text1"/>
              </w:rPr>
            </w:pPr>
            <w:r w:rsidRPr="004D5E49">
              <w:rPr>
                <w:rFonts w:ascii="Arial" w:hAnsi="Arial" w:cs="Arial"/>
                <w:color w:val="000000" w:themeColor="text1"/>
              </w:rPr>
              <w:t>Energia elektryczna</w:t>
            </w:r>
          </w:p>
        </w:tc>
        <w:tc>
          <w:tcPr>
            <w:tcW w:w="2197" w:type="dxa"/>
            <w:vAlign w:val="center"/>
          </w:tcPr>
          <w:p w14:paraId="3B1D9F1B" w14:textId="77777777" w:rsidR="00200652" w:rsidRPr="004D5E49" w:rsidRDefault="00200652" w:rsidP="009A7C5B">
            <w:pPr>
              <w:jc w:val="center"/>
              <w:rPr>
                <w:rFonts w:ascii="Arial" w:hAnsi="Arial" w:cs="Arial"/>
                <w:color w:val="000000" w:themeColor="text1"/>
              </w:rPr>
            </w:pPr>
            <w:r w:rsidRPr="004D5E49">
              <w:rPr>
                <w:rFonts w:ascii="Arial" w:hAnsi="Arial" w:cs="Arial"/>
                <w:color w:val="000000" w:themeColor="text1"/>
              </w:rPr>
              <w:t>kWh</w:t>
            </w:r>
          </w:p>
        </w:tc>
        <w:tc>
          <w:tcPr>
            <w:tcW w:w="2494" w:type="dxa"/>
            <w:vAlign w:val="center"/>
          </w:tcPr>
          <w:p w14:paraId="7A6DAF9D" w14:textId="77777777" w:rsidR="00200652" w:rsidRPr="004D5E49" w:rsidRDefault="00200652" w:rsidP="009A7C5B">
            <w:pPr>
              <w:jc w:val="center"/>
              <w:rPr>
                <w:rFonts w:ascii="Arial" w:hAnsi="Arial" w:cs="Arial"/>
                <w:color w:val="000000" w:themeColor="text1"/>
              </w:rPr>
            </w:pPr>
            <w:r w:rsidRPr="004D5E49">
              <w:rPr>
                <w:rFonts w:ascii="Arial" w:hAnsi="Arial" w:cs="Arial"/>
                <w:color w:val="000000" w:themeColor="text1"/>
              </w:rPr>
              <w:t>5</w:t>
            </w:r>
          </w:p>
        </w:tc>
      </w:tr>
      <w:tr w:rsidR="004D5E49" w:rsidRPr="004D5E49" w14:paraId="54019D2F" w14:textId="77777777" w:rsidTr="00200652">
        <w:trPr>
          <w:trHeight w:val="20"/>
        </w:trPr>
        <w:tc>
          <w:tcPr>
            <w:tcW w:w="844" w:type="dxa"/>
            <w:vAlign w:val="center"/>
          </w:tcPr>
          <w:p w14:paraId="5A621E06" w14:textId="77777777" w:rsidR="00200652" w:rsidRPr="004D5E49" w:rsidRDefault="00200652" w:rsidP="00D154A1">
            <w:pPr>
              <w:pStyle w:val="Akapitzlist"/>
              <w:numPr>
                <w:ilvl w:val="0"/>
                <w:numId w:val="69"/>
              </w:numPr>
              <w:jc w:val="center"/>
              <w:rPr>
                <w:rFonts w:ascii="Arial" w:hAnsi="Arial" w:cs="Arial"/>
                <w:color w:val="000000" w:themeColor="text1"/>
              </w:rPr>
            </w:pPr>
          </w:p>
        </w:tc>
        <w:tc>
          <w:tcPr>
            <w:tcW w:w="2681" w:type="dxa"/>
            <w:vAlign w:val="center"/>
          </w:tcPr>
          <w:p w14:paraId="0CDEFD1F" w14:textId="084857EF" w:rsidR="00200652" w:rsidRPr="004D5E49" w:rsidRDefault="00200652" w:rsidP="009A7C5B">
            <w:pPr>
              <w:jc w:val="center"/>
              <w:rPr>
                <w:rFonts w:ascii="Arial" w:hAnsi="Arial" w:cs="Arial"/>
                <w:color w:val="000000" w:themeColor="text1"/>
              </w:rPr>
            </w:pPr>
            <w:r w:rsidRPr="004D5E49">
              <w:rPr>
                <w:rFonts w:ascii="Arial" w:hAnsi="Arial" w:cs="Arial"/>
                <w:color w:val="000000" w:themeColor="text1"/>
              </w:rPr>
              <w:t>Energia cieplna</w:t>
            </w:r>
          </w:p>
        </w:tc>
        <w:tc>
          <w:tcPr>
            <w:tcW w:w="2197" w:type="dxa"/>
            <w:vAlign w:val="center"/>
          </w:tcPr>
          <w:p w14:paraId="61A13992" w14:textId="77777777" w:rsidR="00200652" w:rsidRPr="004D5E49" w:rsidRDefault="00200652" w:rsidP="009A7C5B">
            <w:pPr>
              <w:jc w:val="center"/>
              <w:rPr>
                <w:rFonts w:ascii="Arial" w:hAnsi="Arial" w:cs="Arial"/>
                <w:color w:val="000000" w:themeColor="text1"/>
              </w:rPr>
            </w:pPr>
            <w:r w:rsidRPr="004D5E49">
              <w:rPr>
                <w:rFonts w:ascii="Arial" w:hAnsi="Arial" w:cs="Arial"/>
                <w:color w:val="000000" w:themeColor="text1"/>
              </w:rPr>
              <w:t>GJ</w:t>
            </w:r>
          </w:p>
        </w:tc>
        <w:tc>
          <w:tcPr>
            <w:tcW w:w="2494" w:type="dxa"/>
            <w:vAlign w:val="center"/>
          </w:tcPr>
          <w:p w14:paraId="012A6F6F" w14:textId="77777777" w:rsidR="00200652" w:rsidRPr="004D5E49" w:rsidRDefault="00200652" w:rsidP="009A7C5B">
            <w:pPr>
              <w:jc w:val="center"/>
              <w:rPr>
                <w:rFonts w:ascii="Arial" w:hAnsi="Arial" w:cs="Arial"/>
                <w:color w:val="000000" w:themeColor="text1"/>
              </w:rPr>
            </w:pPr>
            <w:r w:rsidRPr="004D5E49">
              <w:rPr>
                <w:rFonts w:ascii="Arial" w:hAnsi="Arial" w:cs="Arial"/>
                <w:color w:val="000000" w:themeColor="text1"/>
              </w:rPr>
              <w:t>0,12</w:t>
            </w:r>
          </w:p>
        </w:tc>
      </w:tr>
      <w:tr w:rsidR="004D5E49" w:rsidRPr="004D5E49" w14:paraId="7D6C7C23" w14:textId="77777777" w:rsidTr="00200652">
        <w:trPr>
          <w:trHeight w:val="20"/>
        </w:trPr>
        <w:tc>
          <w:tcPr>
            <w:tcW w:w="844" w:type="dxa"/>
            <w:vAlign w:val="center"/>
          </w:tcPr>
          <w:p w14:paraId="46C0F131" w14:textId="77777777" w:rsidR="00200652" w:rsidRPr="004D5E49" w:rsidRDefault="00200652" w:rsidP="00D154A1">
            <w:pPr>
              <w:pStyle w:val="Akapitzlist"/>
              <w:numPr>
                <w:ilvl w:val="0"/>
                <w:numId w:val="69"/>
              </w:numPr>
              <w:jc w:val="center"/>
              <w:rPr>
                <w:rFonts w:ascii="Arial" w:hAnsi="Arial" w:cs="Arial"/>
                <w:color w:val="000000" w:themeColor="text1"/>
              </w:rPr>
            </w:pPr>
          </w:p>
        </w:tc>
        <w:tc>
          <w:tcPr>
            <w:tcW w:w="2681" w:type="dxa"/>
            <w:vAlign w:val="center"/>
          </w:tcPr>
          <w:p w14:paraId="5CF80631" w14:textId="0126C0D9" w:rsidR="00200652" w:rsidRPr="004D5E49" w:rsidRDefault="00200652" w:rsidP="009A7C5B">
            <w:pPr>
              <w:jc w:val="center"/>
              <w:rPr>
                <w:rFonts w:ascii="Arial" w:hAnsi="Arial" w:cs="Arial"/>
                <w:color w:val="000000" w:themeColor="text1"/>
              </w:rPr>
            </w:pPr>
            <w:r w:rsidRPr="004D5E49">
              <w:rPr>
                <w:rFonts w:ascii="Arial" w:hAnsi="Arial" w:cs="Arial"/>
                <w:color w:val="000000" w:themeColor="text1"/>
              </w:rPr>
              <w:t>Woda</w:t>
            </w:r>
          </w:p>
        </w:tc>
        <w:tc>
          <w:tcPr>
            <w:tcW w:w="2197" w:type="dxa"/>
            <w:vAlign w:val="center"/>
          </w:tcPr>
          <w:p w14:paraId="32125D3E" w14:textId="77777777" w:rsidR="00200652" w:rsidRPr="004D5E49" w:rsidRDefault="00200652" w:rsidP="009A7C5B">
            <w:pPr>
              <w:jc w:val="center"/>
              <w:rPr>
                <w:rFonts w:ascii="Arial" w:hAnsi="Arial" w:cs="Arial"/>
                <w:color w:val="000000" w:themeColor="text1"/>
              </w:rPr>
            </w:pPr>
            <w:r w:rsidRPr="004D5E49">
              <w:rPr>
                <w:rFonts w:ascii="Arial" w:hAnsi="Arial" w:cs="Arial"/>
                <w:color w:val="000000" w:themeColor="text1"/>
              </w:rPr>
              <w:t>m</w:t>
            </w:r>
            <w:r w:rsidRPr="004D5E49">
              <w:rPr>
                <w:rFonts w:ascii="Arial" w:hAnsi="Arial" w:cs="Arial"/>
                <w:color w:val="000000" w:themeColor="text1"/>
                <w:vertAlign w:val="superscript"/>
              </w:rPr>
              <w:t>3</w:t>
            </w:r>
          </w:p>
        </w:tc>
        <w:tc>
          <w:tcPr>
            <w:tcW w:w="2494" w:type="dxa"/>
            <w:vAlign w:val="center"/>
          </w:tcPr>
          <w:p w14:paraId="058FEC64" w14:textId="77777777" w:rsidR="00200652" w:rsidRPr="004D5E49" w:rsidRDefault="00200652" w:rsidP="009A7C5B">
            <w:pPr>
              <w:jc w:val="center"/>
              <w:rPr>
                <w:rFonts w:ascii="Arial" w:hAnsi="Arial" w:cs="Arial"/>
                <w:color w:val="000000" w:themeColor="text1"/>
              </w:rPr>
            </w:pPr>
            <w:r w:rsidRPr="004D5E49">
              <w:rPr>
                <w:rFonts w:ascii="Arial" w:hAnsi="Arial" w:cs="Arial"/>
                <w:color w:val="000000" w:themeColor="text1"/>
              </w:rPr>
              <w:t>1,22</w:t>
            </w:r>
          </w:p>
        </w:tc>
      </w:tr>
      <w:tr w:rsidR="004D5E49" w:rsidRPr="004D5E49" w14:paraId="7AEF9A51" w14:textId="77777777" w:rsidTr="00200652">
        <w:trPr>
          <w:trHeight w:val="20"/>
        </w:trPr>
        <w:tc>
          <w:tcPr>
            <w:tcW w:w="844" w:type="dxa"/>
            <w:vAlign w:val="center"/>
          </w:tcPr>
          <w:p w14:paraId="3C7995C1" w14:textId="77777777" w:rsidR="00200652" w:rsidRPr="004D5E49" w:rsidRDefault="00200652" w:rsidP="00D154A1">
            <w:pPr>
              <w:pStyle w:val="Akapitzlist"/>
              <w:numPr>
                <w:ilvl w:val="0"/>
                <w:numId w:val="69"/>
              </w:numPr>
              <w:jc w:val="center"/>
              <w:rPr>
                <w:rFonts w:ascii="Arial" w:hAnsi="Arial" w:cs="Arial"/>
                <w:color w:val="000000" w:themeColor="text1"/>
              </w:rPr>
            </w:pPr>
          </w:p>
        </w:tc>
        <w:tc>
          <w:tcPr>
            <w:tcW w:w="2681" w:type="dxa"/>
            <w:vAlign w:val="center"/>
          </w:tcPr>
          <w:p w14:paraId="45E33351" w14:textId="72F1ACA8" w:rsidR="00200652" w:rsidRPr="004D5E49" w:rsidRDefault="00200652" w:rsidP="009A7C5B">
            <w:pPr>
              <w:jc w:val="center"/>
              <w:rPr>
                <w:rFonts w:ascii="Arial" w:hAnsi="Arial" w:cs="Arial"/>
                <w:color w:val="000000" w:themeColor="text1"/>
              </w:rPr>
            </w:pPr>
            <w:r w:rsidRPr="004D5E49">
              <w:rPr>
                <w:rFonts w:ascii="Arial" w:hAnsi="Arial" w:cs="Arial"/>
                <w:color w:val="000000" w:themeColor="text1"/>
              </w:rPr>
              <w:t>Olej opałowy ciężki</w:t>
            </w:r>
          </w:p>
        </w:tc>
        <w:tc>
          <w:tcPr>
            <w:tcW w:w="2197" w:type="dxa"/>
            <w:vAlign w:val="center"/>
          </w:tcPr>
          <w:p w14:paraId="383473C8" w14:textId="77777777" w:rsidR="00200652" w:rsidRPr="004D5E49" w:rsidRDefault="00200652" w:rsidP="009A7C5B">
            <w:pPr>
              <w:jc w:val="center"/>
              <w:rPr>
                <w:rFonts w:ascii="Arial" w:hAnsi="Arial" w:cs="Arial"/>
                <w:color w:val="000000" w:themeColor="text1"/>
              </w:rPr>
            </w:pPr>
            <w:r w:rsidRPr="004D5E49">
              <w:rPr>
                <w:rFonts w:ascii="Arial" w:hAnsi="Arial" w:cs="Arial"/>
                <w:color w:val="000000" w:themeColor="text1"/>
              </w:rPr>
              <w:t>Mg</w:t>
            </w:r>
          </w:p>
        </w:tc>
        <w:tc>
          <w:tcPr>
            <w:tcW w:w="2494" w:type="dxa"/>
            <w:vAlign w:val="center"/>
          </w:tcPr>
          <w:p w14:paraId="4F4A92D3" w14:textId="77777777" w:rsidR="00200652" w:rsidRPr="004D5E49" w:rsidRDefault="00200652" w:rsidP="009A7C5B">
            <w:pPr>
              <w:jc w:val="center"/>
              <w:rPr>
                <w:rFonts w:ascii="Arial" w:hAnsi="Arial" w:cs="Arial"/>
                <w:color w:val="000000" w:themeColor="text1"/>
              </w:rPr>
            </w:pPr>
            <w:r w:rsidRPr="004D5E49">
              <w:rPr>
                <w:rFonts w:ascii="Arial" w:hAnsi="Arial" w:cs="Arial"/>
                <w:color w:val="000000" w:themeColor="text1"/>
              </w:rPr>
              <w:t>0,030</w:t>
            </w:r>
          </w:p>
        </w:tc>
      </w:tr>
      <w:tr w:rsidR="004D5E49" w:rsidRPr="004D5E49" w14:paraId="75EA110D" w14:textId="77777777" w:rsidTr="00200652">
        <w:trPr>
          <w:trHeight w:val="20"/>
        </w:trPr>
        <w:tc>
          <w:tcPr>
            <w:tcW w:w="844" w:type="dxa"/>
            <w:vAlign w:val="center"/>
          </w:tcPr>
          <w:p w14:paraId="138F0D49" w14:textId="77777777" w:rsidR="00200652" w:rsidRPr="004D5E49" w:rsidRDefault="00200652" w:rsidP="00D154A1">
            <w:pPr>
              <w:pStyle w:val="Akapitzlist"/>
              <w:numPr>
                <w:ilvl w:val="0"/>
                <w:numId w:val="69"/>
              </w:numPr>
              <w:jc w:val="center"/>
              <w:rPr>
                <w:rFonts w:ascii="Arial" w:hAnsi="Arial" w:cs="Arial"/>
                <w:color w:val="000000" w:themeColor="text1"/>
              </w:rPr>
            </w:pPr>
          </w:p>
        </w:tc>
        <w:tc>
          <w:tcPr>
            <w:tcW w:w="2681" w:type="dxa"/>
            <w:vAlign w:val="center"/>
          </w:tcPr>
          <w:p w14:paraId="55000452" w14:textId="1F72D62C" w:rsidR="00200652" w:rsidRPr="004D5E49" w:rsidRDefault="00200652" w:rsidP="009A7C5B">
            <w:pPr>
              <w:jc w:val="center"/>
              <w:rPr>
                <w:rFonts w:ascii="Arial" w:hAnsi="Arial" w:cs="Arial"/>
                <w:color w:val="000000" w:themeColor="text1"/>
              </w:rPr>
            </w:pPr>
            <w:r w:rsidRPr="004D5E49">
              <w:rPr>
                <w:rFonts w:ascii="Arial" w:hAnsi="Arial" w:cs="Arial"/>
                <w:color w:val="000000" w:themeColor="text1"/>
              </w:rPr>
              <w:t>Miał węglowy</w:t>
            </w:r>
          </w:p>
        </w:tc>
        <w:tc>
          <w:tcPr>
            <w:tcW w:w="2197" w:type="dxa"/>
            <w:vAlign w:val="center"/>
          </w:tcPr>
          <w:p w14:paraId="7CB29108" w14:textId="77777777" w:rsidR="00200652" w:rsidRPr="004D5E49" w:rsidRDefault="00200652" w:rsidP="009A7C5B">
            <w:pPr>
              <w:jc w:val="center"/>
              <w:rPr>
                <w:rFonts w:ascii="Arial" w:hAnsi="Arial" w:cs="Arial"/>
                <w:color w:val="000000" w:themeColor="text1"/>
              </w:rPr>
            </w:pPr>
            <w:r w:rsidRPr="004D5E49">
              <w:rPr>
                <w:rFonts w:ascii="Arial" w:hAnsi="Arial" w:cs="Arial"/>
                <w:color w:val="000000" w:themeColor="text1"/>
              </w:rPr>
              <w:t>Mg</w:t>
            </w:r>
          </w:p>
        </w:tc>
        <w:tc>
          <w:tcPr>
            <w:tcW w:w="2494" w:type="dxa"/>
            <w:vAlign w:val="center"/>
          </w:tcPr>
          <w:p w14:paraId="6972D88A" w14:textId="77777777" w:rsidR="00200652" w:rsidRPr="004D5E49" w:rsidRDefault="00200652" w:rsidP="009A7C5B">
            <w:pPr>
              <w:jc w:val="center"/>
              <w:rPr>
                <w:rFonts w:ascii="Arial" w:hAnsi="Arial" w:cs="Arial"/>
                <w:color w:val="000000" w:themeColor="text1"/>
              </w:rPr>
            </w:pPr>
            <w:r w:rsidRPr="004D5E49">
              <w:rPr>
                <w:rFonts w:ascii="Arial" w:hAnsi="Arial" w:cs="Arial"/>
                <w:color w:val="000000" w:themeColor="text1"/>
              </w:rPr>
              <w:t>0,066</w:t>
            </w:r>
          </w:p>
        </w:tc>
      </w:tr>
      <w:tr w:rsidR="004D5E49" w:rsidRPr="004D5E49" w14:paraId="21C81BE6" w14:textId="77777777" w:rsidTr="00200652">
        <w:trPr>
          <w:trHeight w:val="20"/>
        </w:trPr>
        <w:tc>
          <w:tcPr>
            <w:tcW w:w="844" w:type="dxa"/>
            <w:vAlign w:val="center"/>
          </w:tcPr>
          <w:p w14:paraId="203030F3" w14:textId="77777777" w:rsidR="00200652" w:rsidRPr="004D5E49" w:rsidRDefault="00200652" w:rsidP="00D154A1">
            <w:pPr>
              <w:pStyle w:val="Akapitzlist"/>
              <w:numPr>
                <w:ilvl w:val="0"/>
                <w:numId w:val="69"/>
              </w:numPr>
              <w:jc w:val="center"/>
              <w:rPr>
                <w:rFonts w:ascii="Arial" w:hAnsi="Arial" w:cs="Arial"/>
                <w:color w:val="000000" w:themeColor="text1"/>
              </w:rPr>
            </w:pPr>
          </w:p>
        </w:tc>
        <w:tc>
          <w:tcPr>
            <w:tcW w:w="2681" w:type="dxa"/>
            <w:vAlign w:val="center"/>
          </w:tcPr>
          <w:p w14:paraId="2F9D27A5" w14:textId="71FD5EF1" w:rsidR="00200652" w:rsidRPr="004D5E49" w:rsidRDefault="00200652" w:rsidP="009A7C5B">
            <w:pPr>
              <w:jc w:val="center"/>
              <w:rPr>
                <w:rFonts w:ascii="Arial" w:hAnsi="Arial" w:cs="Arial"/>
                <w:color w:val="000000" w:themeColor="text1"/>
              </w:rPr>
            </w:pPr>
            <w:r w:rsidRPr="004D5E49">
              <w:rPr>
                <w:rFonts w:ascii="Arial" w:hAnsi="Arial" w:cs="Arial"/>
                <w:color w:val="000000" w:themeColor="text1"/>
              </w:rPr>
              <w:t>Gaz ziemny</w:t>
            </w:r>
          </w:p>
        </w:tc>
        <w:tc>
          <w:tcPr>
            <w:tcW w:w="2197" w:type="dxa"/>
            <w:vAlign w:val="center"/>
          </w:tcPr>
          <w:p w14:paraId="3B06AB99" w14:textId="77777777" w:rsidR="00200652" w:rsidRPr="004D5E49" w:rsidRDefault="00200652" w:rsidP="009A7C5B">
            <w:pPr>
              <w:jc w:val="center"/>
              <w:rPr>
                <w:rFonts w:ascii="Arial" w:hAnsi="Arial" w:cs="Arial"/>
                <w:color w:val="000000" w:themeColor="text1"/>
              </w:rPr>
            </w:pPr>
            <w:r w:rsidRPr="004D5E49">
              <w:rPr>
                <w:rFonts w:ascii="Arial" w:hAnsi="Arial" w:cs="Arial"/>
                <w:color w:val="000000" w:themeColor="text1"/>
              </w:rPr>
              <w:t>Nm</w:t>
            </w:r>
            <w:r w:rsidRPr="004D5E49">
              <w:rPr>
                <w:rFonts w:ascii="Arial" w:hAnsi="Arial" w:cs="Arial"/>
                <w:color w:val="000000" w:themeColor="text1"/>
                <w:vertAlign w:val="superscript"/>
              </w:rPr>
              <w:t>3</w:t>
            </w:r>
          </w:p>
        </w:tc>
        <w:tc>
          <w:tcPr>
            <w:tcW w:w="2494" w:type="dxa"/>
            <w:vAlign w:val="center"/>
          </w:tcPr>
          <w:p w14:paraId="09F1F170" w14:textId="77777777" w:rsidR="00200652" w:rsidRPr="004D5E49" w:rsidRDefault="00200652" w:rsidP="009A7C5B">
            <w:pPr>
              <w:jc w:val="center"/>
              <w:rPr>
                <w:rFonts w:ascii="Arial" w:hAnsi="Arial" w:cs="Arial"/>
                <w:color w:val="000000" w:themeColor="text1"/>
              </w:rPr>
            </w:pPr>
            <w:r w:rsidRPr="004D5E49">
              <w:rPr>
                <w:rFonts w:ascii="Arial" w:hAnsi="Arial" w:cs="Arial"/>
                <w:color w:val="000000" w:themeColor="text1"/>
              </w:rPr>
              <w:t>33,9</w:t>
            </w:r>
          </w:p>
        </w:tc>
      </w:tr>
      <w:tr w:rsidR="004D5E49" w:rsidRPr="004D5E49" w14:paraId="77788618" w14:textId="77777777" w:rsidTr="00200652">
        <w:trPr>
          <w:trHeight w:val="20"/>
        </w:trPr>
        <w:tc>
          <w:tcPr>
            <w:tcW w:w="844" w:type="dxa"/>
            <w:vAlign w:val="center"/>
          </w:tcPr>
          <w:p w14:paraId="70B469DA" w14:textId="77777777" w:rsidR="00200652" w:rsidRPr="004D5E49" w:rsidRDefault="00200652" w:rsidP="00D154A1">
            <w:pPr>
              <w:pStyle w:val="Akapitzlist"/>
              <w:numPr>
                <w:ilvl w:val="0"/>
                <w:numId w:val="69"/>
              </w:numPr>
              <w:jc w:val="center"/>
              <w:rPr>
                <w:rFonts w:ascii="Arial" w:hAnsi="Arial" w:cs="Arial"/>
                <w:color w:val="000000" w:themeColor="text1"/>
              </w:rPr>
            </w:pPr>
          </w:p>
        </w:tc>
        <w:tc>
          <w:tcPr>
            <w:tcW w:w="2681" w:type="dxa"/>
            <w:vAlign w:val="center"/>
          </w:tcPr>
          <w:p w14:paraId="638A3B7C" w14:textId="73D2953E" w:rsidR="00200652" w:rsidRPr="004D5E49" w:rsidRDefault="00200652" w:rsidP="009A7C5B">
            <w:pPr>
              <w:jc w:val="center"/>
              <w:rPr>
                <w:rFonts w:ascii="Arial" w:hAnsi="Arial" w:cs="Arial"/>
                <w:color w:val="000000" w:themeColor="text1"/>
              </w:rPr>
            </w:pPr>
            <w:r w:rsidRPr="004D5E49">
              <w:rPr>
                <w:rFonts w:ascii="Arial" w:hAnsi="Arial" w:cs="Arial"/>
                <w:color w:val="000000" w:themeColor="text1"/>
              </w:rPr>
              <w:t>Biomasa zrębka</w:t>
            </w:r>
          </w:p>
        </w:tc>
        <w:tc>
          <w:tcPr>
            <w:tcW w:w="2197" w:type="dxa"/>
            <w:vAlign w:val="center"/>
          </w:tcPr>
          <w:p w14:paraId="4918F065" w14:textId="294FDBCF" w:rsidR="00200652" w:rsidRPr="004D5E49" w:rsidRDefault="00200652" w:rsidP="009A7C5B">
            <w:pPr>
              <w:jc w:val="center"/>
              <w:rPr>
                <w:rFonts w:ascii="Arial" w:hAnsi="Arial" w:cs="Arial"/>
                <w:color w:val="000000" w:themeColor="text1"/>
              </w:rPr>
            </w:pPr>
            <w:r w:rsidRPr="004D5E49">
              <w:rPr>
                <w:rFonts w:ascii="Arial" w:hAnsi="Arial" w:cs="Arial"/>
                <w:color w:val="000000" w:themeColor="text1"/>
              </w:rPr>
              <w:t>Mg</w:t>
            </w:r>
          </w:p>
        </w:tc>
        <w:tc>
          <w:tcPr>
            <w:tcW w:w="2494" w:type="dxa"/>
            <w:vAlign w:val="center"/>
          </w:tcPr>
          <w:p w14:paraId="5CCB1F31" w14:textId="4E41A400" w:rsidR="00200652" w:rsidRPr="004D5E49" w:rsidRDefault="00200652" w:rsidP="009A7C5B">
            <w:pPr>
              <w:jc w:val="center"/>
              <w:rPr>
                <w:rFonts w:ascii="Arial" w:hAnsi="Arial" w:cs="Arial"/>
                <w:color w:val="000000" w:themeColor="text1"/>
              </w:rPr>
            </w:pPr>
            <w:r w:rsidRPr="004D5E49">
              <w:rPr>
                <w:rFonts w:ascii="Arial" w:hAnsi="Arial" w:cs="Arial"/>
                <w:color w:val="000000" w:themeColor="text1"/>
              </w:rPr>
              <w:t>0,2</w:t>
            </w:r>
          </w:p>
        </w:tc>
      </w:tr>
      <w:tr w:rsidR="004D5E49" w:rsidRPr="004D5E49" w14:paraId="1185BD36" w14:textId="77777777" w:rsidTr="00200652">
        <w:trPr>
          <w:trHeight w:val="20"/>
        </w:trPr>
        <w:tc>
          <w:tcPr>
            <w:tcW w:w="844" w:type="dxa"/>
            <w:vAlign w:val="center"/>
          </w:tcPr>
          <w:p w14:paraId="43F0DC76" w14:textId="77777777" w:rsidR="00200652" w:rsidRPr="004D5E49" w:rsidRDefault="00200652" w:rsidP="00D154A1">
            <w:pPr>
              <w:pStyle w:val="Akapitzlist"/>
              <w:numPr>
                <w:ilvl w:val="0"/>
                <w:numId w:val="69"/>
              </w:numPr>
              <w:jc w:val="center"/>
              <w:rPr>
                <w:rFonts w:ascii="Arial" w:hAnsi="Arial" w:cs="Arial"/>
                <w:color w:val="000000" w:themeColor="text1"/>
              </w:rPr>
            </w:pPr>
          </w:p>
        </w:tc>
        <w:tc>
          <w:tcPr>
            <w:tcW w:w="2681" w:type="dxa"/>
            <w:vAlign w:val="center"/>
          </w:tcPr>
          <w:p w14:paraId="3E8F9732" w14:textId="544DB3A0" w:rsidR="00200652" w:rsidRPr="004D5E49" w:rsidRDefault="00200652" w:rsidP="009A7C5B">
            <w:pPr>
              <w:jc w:val="center"/>
              <w:rPr>
                <w:rFonts w:ascii="Arial" w:hAnsi="Arial" w:cs="Arial"/>
                <w:color w:val="000000" w:themeColor="text1"/>
              </w:rPr>
            </w:pPr>
            <w:r w:rsidRPr="004D5E49">
              <w:rPr>
                <w:rFonts w:ascii="Arial" w:hAnsi="Arial" w:cs="Arial"/>
                <w:color w:val="000000" w:themeColor="text1"/>
              </w:rPr>
              <w:t>Biomasa lignina</w:t>
            </w:r>
          </w:p>
        </w:tc>
        <w:tc>
          <w:tcPr>
            <w:tcW w:w="2197" w:type="dxa"/>
            <w:vAlign w:val="center"/>
          </w:tcPr>
          <w:p w14:paraId="25A8376D" w14:textId="6930622E" w:rsidR="00200652" w:rsidRPr="004D5E49" w:rsidRDefault="00200652" w:rsidP="009A7C5B">
            <w:pPr>
              <w:jc w:val="center"/>
              <w:rPr>
                <w:rFonts w:ascii="Arial" w:hAnsi="Arial" w:cs="Arial"/>
                <w:color w:val="000000" w:themeColor="text1"/>
              </w:rPr>
            </w:pPr>
            <w:r w:rsidRPr="004D5E49">
              <w:rPr>
                <w:rFonts w:ascii="Arial" w:hAnsi="Arial" w:cs="Arial"/>
                <w:color w:val="000000" w:themeColor="text1"/>
              </w:rPr>
              <w:t>Mg</w:t>
            </w:r>
          </w:p>
        </w:tc>
        <w:tc>
          <w:tcPr>
            <w:tcW w:w="2494" w:type="dxa"/>
            <w:vAlign w:val="center"/>
          </w:tcPr>
          <w:p w14:paraId="41631768" w14:textId="3A229C38" w:rsidR="00200652" w:rsidRPr="004D5E49" w:rsidRDefault="00200652" w:rsidP="009A7C5B">
            <w:pPr>
              <w:jc w:val="center"/>
              <w:rPr>
                <w:rFonts w:ascii="Arial" w:hAnsi="Arial" w:cs="Arial"/>
                <w:color w:val="000000" w:themeColor="text1"/>
              </w:rPr>
            </w:pPr>
            <w:r w:rsidRPr="004D5E49">
              <w:rPr>
                <w:rFonts w:ascii="Arial" w:hAnsi="Arial" w:cs="Arial"/>
                <w:color w:val="000000" w:themeColor="text1"/>
              </w:rPr>
              <w:t>0,1</w:t>
            </w:r>
          </w:p>
        </w:tc>
      </w:tr>
    </w:tbl>
    <w:p w14:paraId="63C12984" w14:textId="77777777" w:rsidR="00976201" w:rsidRPr="004D5E49" w:rsidRDefault="00976201" w:rsidP="004D7514">
      <w:pPr>
        <w:spacing w:before="120" w:after="120" w:line="276" w:lineRule="auto"/>
        <w:rPr>
          <w:b/>
          <w:bCs/>
          <w:color w:val="000000" w:themeColor="text1"/>
          <w:sz w:val="22"/>
          <w:szCs w:val="22"/>
        </w:rPr>
      </w:pPr>
      <w:r w:rsidRPr="004D5E49">
        <w:rPr>
          <w:b/>
          <w:bCs/>
          <w:color w:val="000000" w:themeColor="text1"/>
          <w:sz w:val="22"/>
          <w:szCs w:val="22"/>
        </w:rPr>
        <w:t>V.2  Monitoring emisji zanieczyszczeń do powietrza.</w:t>
      </w:r>
    </w:p>
    <w:p w14:paraId="04628C1E" w14:textId="6D5505BB" w:rsidR="00976201" w:rsidRPr="004D5E49" w:rsidRDefault="00976201" w:rsidP="004D7514">
      <w:pPr>
        <w:spacing w:before="120" w:after="120" w:line="276" w:lineRule="auto"/>
        <w:rPr>
          <w:b/>
          <w:bCs/>
          <w:color w:val="000000" w:themeColor="text1"/>
          <w:sz w:val="24"/>
          <w:szCs w:val="24"/>
        </w:rPr>
      </w:pPr>
      <w:r w:rsidRPr="004D5E49">
        <w:rPr>
          <w:b/>
          <w:bCs/>
          <w:color w:val="000000" w:themeColor="text1"/>
          <w:sz w:val="24"/>
          <w:szCs w:val="24"/>
        </w:rPr>
        <w:t xml:space="preserve">V.2.1. </w:t>
      </w:r>
      <w:r w:rsidR="002E65B0" w:rsidRPr="004D5E49">
        <w:rPr>
          <w:color w:val="000000" w:themeColor="text1"/>
          <w:sz w:val="24"/>
          <w:szCs w:val="24"/>
        </w:rPr>
        <w:t>Na e</w:t>
      </w:r>
      <w:r w:rsidR="009A7C5B" w:rsidRPr="004D5E49">
        <w:rPr>
          <w:color w:val="000000" w:themeColor="text1"/>
          <w:sz w:val="24"/>
          <w:szCs w:val="24"/>
        </w:rPr>
        <w:t>mitor</w:t>
      </w:r>
      <w:r w:rsidR="002E65B0" w:rsidRPr="004D5E49">
        <w:rPr>
          <w:color w:val="000000" w:themeColor="text1"/>
          <w:sz w:val="24"/>
          <w:szCs w:val="24"/>
        </w:rPr>
        <w:t>ach</w:t>
      </w:r>
      <w:r w:rsidR="009A7C5B" w:rsidRPr="004D5E49">
        <w:rPr>
          <w:color w:val="000000" w:themeColor="text1"/>
          <w:sz w:val="24"/>
          <w:szCs w:val="24"/>
        </w:rPr>
        <w:t xml:space="preserve"> E i EP5 </w:t>
      </w:r>
      <w:r w:rsidRPr="004D5E49">
        <w:rPr>
          <w:color w:val="000000" w:themeColor="text1"/>
          <w:sz w:val="24"/>
          <w:szCs w:val="24"/>
        </w:rPr>
        <w:t xml:space="preserve">zamontowane </w:t>
      </w:r>
      <w:r w:rsidR="002E65B0" w:rsidRPr="004D5E49">
        <w:rPr>
          <w:color w:val="000000" w:themeColor="text1"/>
          <w:sz w:val="24"/>
          <w:szCs w:val="24"/>
        </w:rPr>
        <w:t xml:space="preserve">będą </w:t>
      </w:r>
      <w:r w:rsidRPr="004D5E49">
        <w:rPr>
          <w:color w:val="000000" w:themeColor="text1"/>
          <w:sz w:val="24"/>
          <w:szCs w:val="24"/>
        </w:rPr>
        <w:t>stanowisk</w:t>
      </w:r>
      <w:r w:rsidR="002E65B0" w:rsidRPr="004D5E49">
        <w:rPr>
          <w:color w:val="000000" w:themeColor="text1"/>
          <w:sz w:val="24"/>
          <w:szCs w:val="24"/>
        </w:rPr>
        <w:t>a</w:t>
      </w:r>
      <w:r w:rsidRPr="004D5E49">
        <w:rPr>
          <w:color w:val="000000" w:themeColor="text1"/>
          <w:sz w:val="24"/>
          <w:szCs w:val="24"/>
        </w:rPr>
        <w:t xml:space="preserve"> do pomiaru wielkości emisji w zakresie gazów lub pyłów do powietrza.</w:t>
      </w:r>
    </w:p>
    <w:p w14:paraId="53A6023C" w14:textId="77777777" w:rsidR="00976201" w:rsidRPr="004D5E49" w:rsidRDefault="00976201" w:rsidP="004D7514">
      <w:pPr>
        <w:spacing w:before="120" w:after="120" w:line="276" w:lineRule="auto"/>
        <w:rPr>
          <w:color w:val="000000" w:themeColor="text1"/>
          <w:sz w:val="24"/>
          <w:szCs w:val="24"/>
        </w:rPr>
      </w:pPr>
      <w:r w:rsidRPr="004D5E49">
        <w:rPr>
          <w:b/>
          <w:bCs/>
          <w:color w:val="000000" w:themeColor="text1"/>
          <w:sz w:val="24"/>
          <w:szCs w:val="24"/>
        </w:rPr>
        <w:t xml:space="preserve">V.2.2. </w:t>
      </w:r>
      <w:r w:rsidRPr="004D5E49">
        <w:rPr>
          <w:color w:val="000000" w:themeColor="text1"/>
          <w:sz w:val="24"/>
          <w:szCs w:val="24"/>
        </w:rPr>
        <w:t xml:space="preserve">Częstotliwość, zakres oraz metodyki prowadzonych pomiarów będą zgodne </w:t>
      </w:r>
      <w:r w:rsidRPr="004D5E49">
        <w:rPr>
          <w:color w:val="000000" w:themeColor="text1"/>
          <w:sz w:val="24"/>
          <w:szCs w:val="24"/>
        </w:rPr>
        <w:br/>
        <w:t>z obowiązującymi w tym zakresie przepisami prawnymi.</w:t>
      </w:r>
    </w:p>
    <w:p w14:paraId="22B09F80" w14:textId="4AFC13A4" w:rsidR="00976201" w:rsidRPr="004D5E49" w:rsidRDefault="00976201" w:rsidP="009102CB">
      <w:pPr>
        <w:spacing w:before="120" w:after="120" w:line="276" w:lineRule="auto"/>
        <w:jc w:val="both"/>
        <w:rPr>
          <w:color w:val="000000" w:themeColor="text1"/>
          <w:sz w:val="24"/>
          <w:szCs w:val="24"/>
        </w:rPr>
      </w:pPr>
      <w:r w:rsidRPr="004D5E49">
        <w:rPr>
          <w:b/>
          <w:color w:val="000000" w:themeColor="text1"/>
          <w:sz w:val="24"/>
          <w:szCs w:val="24"/>
        </w:rPr>
        <w:t xml:space="preserve">V.3.3 </w:t>
      </w:r>
      <w:r w:rsidRPr="004D5E49">
        <w:rPr>
          <w:color w:val="000000" w:themeColor="text1"/>
          <w:sz w:val="24"/>
          <w:szCs w:val="24"/>
        </w:rPr>
        <w:t>Stanowisk</w:t>
      </w:r>
      <w:r w:rsidR="002E65B0" w:rsidRPr="004D5E49">
        <w:rPr>
          <w:color w:val="000000" w:themeColor="text1"/>
          <w:sz w:val="24"/>
          <w:szCs w:val="24"/>
        </w:rPr>
        <w:t>a</w:t>
      </w:r>
      <w:r w:rsidRPr="004D5E49">
        <w:rPr>
          <w:color w:val="000000" w:themeColor="text1"/>
          <w:sz w:val="24"/>
          <w:szCs w:val="24"/>
        </w:rPr>
        <w:t xml:space="preserve"> pomiarowe winn</w:t>
      </w:r>
      <w:r w:rsidR="002E65B0" w:rsidRPr="004D5E49">
        <w:rPr>
          <w:color w:val="000000" w:themeColor="text1"/>
          <w:sz w:val="24"/>
          <w:szCs w:val="24"/>
        </w:rPr>
        <w:t>y</w:t>
      </w:r>
      <w:r w:rsidRPr="004D5E49">
        <w:rPr>
          <w:color w:val="000000" w:themeColor="text1"/>
          <w:sz w:val="24"/>
          <w:szCs w:val="24"/>
        </w:rPr>
        <w:t xml:space="preserve"> być na bieżąco utrzymywane w stanie umożliwiającym prawidłowe wykonanie pomiarów emisji oraz zapewniającym zachowanie wymogów BHP.</w:t>
      </w:r>
    </w:p>
    <w:p w14:paraId="6CE3B3F5" w14:textId="77777777" w:rsidR="00976201" w:rsidRPr="004D5E49" w:rsidRDefault="00976201" w:rsidP="004D7514">
      <w:pPr>
        <w:pStyle w:val="Style4"/>
        <w:widowControl/>
        <w:spacing w:after="120" w:line="276" w:lineRule="auto"/>
        <w:rPr>
          <w:rFonts w:ascii="Arial" w:hAnsi="Arial"/>
          <w:b/>
          <w:color w:val="000000" w:themeColor="text1"/>
          <w:sz w:val="24"/>
          <w:szCs w:val="24"/>
        </w:rPr>
      </w:pPr>
      <w:r w:rsidRPr="004D5E49">
        <w:rPr>
          <w:rFonts w:ascii="Arial" w:hAnsi="Arial"/>
          <w:b/>
          <w:color w:val="000000" w:themeColor="text1"/>
          <w:sz w:val="24"/>
          <w:szCs w:val="24"/>
        </w:rPr>
        <w:t>V.3. Monitoring poboru wody</w:t>
      </w:r>
    </w:p>
    <w:p w14:paraId="767BC2A0" w14:textId="76EE3F7A" w:rsidR="00976201" w:rsidRPr="004D5E49" w:rsidRDefault="00976201" w:rsidP="004D7514">
      <w:pPr>
        <w:pStyle w:val="Style4"/>
        <w:widowControl/>
        <w:spacing w:line="276" w:lineRule="auto"/>
        <w:rPr>
          <w:rFonts w:ascii="Arial" w:hAnsi="Arial"/>
          <w:color w:val="000000" w:themeColor="text1"/>
          <w:sz w:val="24"/>
          <w:szCs w:val="24"/>
        </w:rPr>
      </w:pPr>
      <w:r w:rsidRPr="004D5E49">
        <w:rPr>
          <w:rFonts w:ascii="Arial" w:hAnsi="Arial"/>
          <w:b/>
          <w:color w:val="000000" w:themeColor="text1"/>
          <w:sz w:val="24"/>
          <w:szCs w:val="24"/>
        </w:rPr>
        <w:t>V.3.1.</w:t>
      </w:r>
      <w:r w:rsidRPr="004D5E49">
        <w:rPr>
          <w:rFonts w:ascii="Arial" w:hAnsi="Arial"/>
          <w:color w:val="000000" w:themeColor="text1"/>
          <w:sz w:val="24"/>
          <w:szCs w:val="24"/>
        </w:rPr>
        <w:t xml:space="preserve"> Pobór wody przemysłowej jest opomiarowany licznikami</w:t>
      </w:r>
      <w:r w:rsidR="00E04504" w:rsidRPr="004D5E49">
        <w:rPr>
          <w:rFonts w:ascii="Arial" w:hAnsi="Arial"/>
          <w:color w:val="000000" w:themeColor="text1"/>
          <w:sz w:val="24"/>
          <w:szCs w:val="24"/>
        </w:rPr>
        <w:t xml:space="preserve"> dla Kotłowni nr 1 oraz </w:t>
      </w:r>
      <w:r w:rsidR="00785DCA" w:rsidRPr="004D5E49">
        <w:rPr>
          <w:rFonts w:ascii="Arial" w:hAnsi="Arial"/>
          <w:color w:val="000000" w:themeColor="text1"/>
          <w:sz w:val="24"/>
          <w:szCs w:val="24"/>
        </w:rPr>
        <w:t>K</w:t>
      </w:r>
      <w:r w:rsidR="00E04504" w:rsidRPr="004D5E49">
        <w:rPr>
          <w:rFonts w:ascii="Arial" w:hAnsi="Arial"/>
          <w:color w:val="000000" w:themeColor="text1"/>
          <w:sz w:val="24"/>
          <w:szCs w:val="24"/>
        </w:rPr>
        <w:t>otłowni nr 2</w:t>
      </w:r>
      <w:r w:rsidRPr="004D5E49">
        <w:rPr>
          <w:rFonts w:ascii="Arial" w:hAnsi="Arial"/>
          <w:color w:val="000000" w:themeColor="text1"/>
          <w:sz w:val="24"/>
          <w:szCs w:val="24"/>
        </w:rPr>
        <w:t xml:space="preserve">: </w:t>
      </w:r>
    </w:p>
    <w:p w14:paraId="434E0564" w14:textId="33EB15AE" w:rsidR="00DE15A7" w:rsidRPr="004D5E49" w:rsidRDefault="00976201" w:rsidP="00D154A1">
      <w:pPr>
        <w:pStyle w:val="Style4"/>
        <w:widowControl/>
        <w:numPr>
          <w:ilvl w:val="0"/>
          <w:numId w:val="27"/>
        </w:numPr>
        <w:spacing w:line="276" w:lineRule="auto"/>
        <w:rPr>
          <w:rFonts w:ascii="Arial" w:hAnsi="Arial"/>
          <w:color w:val="000000" w:themeColor="text1"/>
          <w:sz w:val="24"/>
          <w:szCs w:val="24"/>
        </w:rPr>
      </w:pPr>
      <w:r w:rsidRPr="004D5E49">
        <w:rPr>
          <w:rFonts w:ascii="Arial" w:hAnsi="Arial"/>
          <w:color w:val="000000" w:themeColor="text1"/>
          <w:sz w:val="24"/>
          <w:szCs w:val="24"/>
        </w:rPr>
        <w:t>wodomierz wody</w:t>
      </w:r>
      <w:r w:rsidR="00DE15A7" w:rsidRPr="004D5E49">
        <w:rPr>
          <w:rFonts w:ascii="Arial" w:hAnsi="Arial"/>
          <w:color w:val="000000" w:themeColor="text1"/>
          <w:sz w:val="24"/>
          <w:szCs w:val="24"/>
        </w:rPr>
        <w:t xml:space="preserve"> przemysłowej podawanej na instalację Wstępnego Uzdatniania Wody (Kotłownia nr 1),</w:t>
      </w:r>
    </w:p>
    <w:p w14:paraId="6E5F94AD" w14:textId="466062E6" w:rsidR="00DE15A7" w:rsidRPr="004D5E49" w:rsidRDefault="00DE15A7" w:rsidP="00D154A1">
      <w:pPr>
        <w:pStyle w:val="Style4"/>
        <w:widowControl/>
        <w:numPr>
          <w:ilvl w:val="0"/>
          <w:numId w:val="27"/>
        </w:numPr>
        <w:spacing w:line="276" w:lineRule="auto"/>
        <w:rPr>
          <w:rFonts w:ascii="Arial" w:hAnsi="Arial"/>
          <w:color w:val="000000" w:themeColor="text1"/>
          <w:sz w:val="24"/>
          <w:szCs w:val="24"/>
        </w:rPr>
      </w:pPr>
      <w:r w:rsidRPr="004D5E49">
        <w:rPr>
          <w:rFonts w:ascii="Arial" w:hAnsi="Arial"/>
          <w:color w:val="000000" w:themeColor="text1"/>
          <w:sz w:val="24"/>
          <w:szCs w:val="24"/>
        </w:rPr>
        <w:t>wodomierz wody zdemineralizowanej na sprzedaż,</w:t>
      </w:r>
    </w:p>
    <w:p w14:paraId="08F797C4" w14:textId="5E1A23F2" w:rsidR="00DE15A7" w:rsidRPr="004D5E49" w:rsidRDefault="00003088" w:rsidP="00D154A1">
      <w:pPr>
        <w:pStyle w:val="Style4"/>
        <w:widowControl/>
        <w:numPr>
          <w:ilvl w:val="0"/>
          <w:numId w:val="27"/>
        </w:numPr>
        <w:spacing w:line="276" w:lineRule="auto"/>
        <w:rPr>
          <w:rFonts w:ascii="Arial" w:hAnsi="Arial"/>
          <w:color w:val="000000" w:themeColor="text1"/>
          <w:sz w:val="24"/>
          <w:szCs w:val="24"/>
        </w:rPr>
      </w:pPr>
      <w:r w:rsidRPr="004D5E49">
        <w:rPr>
          <w:rFonts w:ascii="Arial" w:hAnsi="Arial"/>
          <w:color w:val="000000" w:themeColor="text1"/>
          <w:sz w:val="24"/>
          <w:szCs w:val="24"/>
        </w:rPr>
        <w:lastRenderedPageBreak/>
        <w:t>wodomierz wody przemysłowej podawanej na Elektrociepłowni</w:t>
      </w:r>
      <w:r w:rsidR="00785DCA" w:rsidRPr="004D5E49">
        <w:rPr>
          <w:rFonts w:ascii="Arial" w:hAnsi="Arial"/>
          <w:color w:val="000000" w:themeColor="text1"/>
          <w:sz w:val="24"/>
          <w:szCs w:val="24"/>
        </w:rPr>
        <w:t>ę</w:t>
      </w:r>
      <w:r w:rsidRPr="004D5E49">
        <w:rPr>
          <w:rFonts w:ascii="Arial" w:hAnsi="Arial"/>
          <w:color w:val="000000" w:themeColor="text1"/>
          <w:sz w:val="24"/>
          <w:szCs w:val="24"/>
        </w:rPr>
        <w:t xml:space="preserve"> (Kotłownia nr 2)</w:t>
      </w:r>
    </w:p>
    <w:p w14:paraId="15352CDB" w14:textId="2BE1E8C3" w:rsidR="00976201" w:rsidRPr="004D5E49" w:rsidRDefault="00976201" w:rsidP="00D154A1">
      <w:pPr>
        <w:pStyle w:val="Style4"/>
        <w:widowControl/>
        <w:numPr>
          <w:ilvl w:val="0"/>
          <w:numId w:val="27"/>
        </w:numPr>
        <w:spacing w:line="276" w:lineRule="auto"/>
        <w:rPr>
          <w:rFonts w:ascii="Arial" w:hAnsi="Arial"/>
          <w:color w:val="000000" w:themeColor="text1"/>
          <w:sz w:val="24"/>
          <w:szCs w:val="24"/>
        </w:rPr>
      </w:pPr>
      <w:r w:rsidRPr="004D5E49">
        <w:rPr>
          <w:rFonts w:ascii="Arial" w:hAnsi="Arial"/>
          <w:color w:val="000000" w:themeColor="text1"/>
          <w:sz w:val="24"/>
          <w:szCs w:val="24"/>
        </w:rPr>
        <w:t xml:space="preserve">wodomierz wody zdemineralizowanej </w:t>
      </w:r>
      <w:r w:rsidR="00003088" w:rsidRPr="004D5E49">
        <w:rPr>
          <w:rFonts w:ascii="Arial" w:hAnsi="Arial"/>
          <w:color w:val="000000" w:themeColor="text1"/>
          <w:sz w:val="24"/>
          <w:szCs w:val="24"/>
        </w:rPr>
        <w:t>podawanej na Elektrociepłownię (</w:t>
      </w:r>
      <w:r w:rsidR="00785DCA" w:rsidRPr="004D5E49">
        <w:rPr>
          <w:rFonts w:ascii="Arial" w:hAnsi="Arial"/>
          <w:color w:val="000000" w:themeColor="text1"/>
          <w:sz w:val="24"/>
          <w:szCs w:val="24"/>
        </w:rPr>
        <w:t>K</w:t>
      </w:r>
      <w:r w:rsidR="00003088" w:rsidRPr="004D5E49">
        <w:rPr>
          <w:rFonts w:ascii="Arial" w:hAnsi="Arial"/>
          <w:color w:val="000000" w:themeColor="text1"/>
          <w:sz w:val="24"/>
          <w:szCs w:val="24"/>
        </w:rPr>
        <w:t>otłownia nr 2),</w:t>
      </w:r>
    </w:p>
    <w:p w14:paraId="34068A40" w14:textId="791AEDEA" w:rsidR="00976201" w:rsidRPr="004D5E49" w:rsidRDefault="00976201" w:rsidP="004D7514">
      <w:pPr>
        <w:pStyle w:val="Style4"/>
        <w:widowControl/>
        <w:spacing w:after="120" w:line="276" w:lineRule="auto"/>
        <w:rPr>
          <w:rFonts w:ascii="Arial" w:hAnsi="Arial"/>
          <w:color w:val="000000" w:themeColor="text1"/>
          <w:sz w:val="24"/>
          <w:szCs w:val="24"/>
        </w:rPr>
      </w:pPr>
      <w:r w:rsidRPr="004D5E49">
        <w:rPr>
          <w:rFonts w:ascii="Arial" w:hAnsi="Arial"/>
          <w:b/>
          <w:color w:val="000000" w:themeColor="text1"/>
          <w:sz w:val="24"/>
          <w:szCs w:val="24"/>
        </w:rPr>
        <w:t>V.</w:t>
      </w:r>
      <w:r w:rsidR="00E04504" w:rsidRPr="004D5E49">
        <w:rPr>
          <w:rFonts w:ascii="Arial" w:hAnsi="Arial"/>
          <w:b/>
          <w:color w:val="000000" w:themeColor="text1"/>
          <w:sz w:val="24"/>
          <w:szCs w:val="24"/>
        </w:rPr>
        <w:t xml:space="preserve"> </w:t>
      </w:r>
      <w:r w:rsidRPr="004D5E49">
        <w:rPr>
          <w:rFonts w:ascii="Arial" w:hAnsi="Arial"/>
          <w:color w:val="000000" w:themeColor="text1"/>
          <w:sz w:val="24"/>
          <w:szCs w:val="24"/>
        </w:rPr>
        <w:t xml:space="preserve">Ilość wody przemysłowej na potrzeby instalacji </w:t>
      </w:r>
      <w:r w:rsidR="00785DCA" w:rsidRPr="004D5E49">
        <w:rPr>
          <w:rFonts w:ascii="Arial" w:hAnsi="Arial"/>
          <w:color w:val="000000" w:themeColor="text1"/>
          <w:sz w:val="24"/>
          <w:szCs w:val="24"/>
        </w:rPr>
        <w:t xml:space="preserve">(Kotłownia nr 1+ Kotłownia nr 2) </w:t>
      </w:r>
      <w:r w:rsidRPr="004D5E49">
        <w:rPr>
          <w:rFonts w:ascii="Arial" w:hAnsi="Arial"/>
          <w:color w:val="000000" w:themeColor="text1"/>
          <w:sz w:val="24"/>
          <w:szCs w:val="24"/>
        </w:rPr>
        <w:t xml:space="preserve">będzie równa ilości wody podawanej na instalację </w:t>
      </w:r>
      <w:r w:rsidR="00A77D1D" w:rsidRPr="004D5E49">
        <w:rPr>
          <w:rFonts w:ascii="Arial" w:hAnsi="Arial"/>
          <w:color w:val="000000" w:themeColor="text1"/>
          <w:sz w:val="24"/>
          <w:szCs w:val="24"/>
        </w:rPr>
        <w:t>Wstępnego</w:t>
      </w:r>
      <w:r w:rsidR="00785DCA" w:rsidRPr="004D5E49">
        <w:rPr>
          <w:rFonts w:ascii="Arial" w:hAnsi="Arial"/>
          <w:color w:val="000000" w:themeColor="text1"/>
          <w:sz w:val="24"/>
          <w:szCs w:val="24"/>
        </w:rPr>
        <w:t xml:space="preserve"> Uzdatniania Wody plus ilość wody podanej na EC pomniejszona o ilość wody sprzedanej odbiorcom </w:t>
      </w:r>
      <w:r w:rsidR="00A77D1D" w:rsidRPr="004D5E49">
        <w:rPr>
          <w:rFonts w:ascii="Arial" w:hAnsi="Arial"/>
          <w:color w:val="000000" w:themeColor="text1"/>
          <w:sz w:val="24"/>
          <w:szCs w:val="24"/>
        </w:rPr>
        <w:t xml:space="preserve">zewnętrznym. </w:t>
      </w:r>
    </w:p>
    <w:p w14:paraId="79F29808" w14:textId="77777777" w:rsidR="00976201" w:rsidRPr="004D5E49" w:rsidRDefault="00976201" w:rsidP="004D7514">
      <w:pPr>
        <w:pStyle w:val="Style4"/>
        <w:widowControl/>
        <w:spacing w:after="120" w:line="276" w:lineRule="auto"/>
        <w:rPr>
          <w:rFonts w:ascii="Arial" w:hAnsi="Arial"/>
          <w:b/>
          <w:color w:val="000000" w:themeColor="text1"/>
          <w:sz w:val="24"/>
          <w:szCs w:val="24"/>
        </w:rPr>
      </w:pPr>
      <w:r w:rsidRPr="004D5E49">
        <w:rPr>
          <w:rFonts w:ascii="Arial" w:hAnsi="Arial"/>
          <w:b/>
          <w:color w:val="000000" w:themeColor="text1"/>
          <w:sz w:val="24"/>
          <w:szCs w:val="24"/>
        </w:rPr>
        <w:t xml:space="preserve">V.4. Monitoring ścieków. </w:t>
      </w:r>
    </w:p>
    <w:p w14:paraId="3DDEB497" w14:textId="15931710" w:rsidR="00EE5890" w:rsidRPr="004D5E49" w:rsidRDefault="00976201" w:rsidP="004D7514">
      <w:pPr>
        <w:pStyle w:val="Style4"/>
        <w:widowControl/>
        <w:spacing w:after="120" w:line="276" w:lineRule="auto"/>
        <w:rPr>
          <w:rFonts w:ascii="Arial" w:hAnsi="Arial"/>
          <w:color w:val="000000" w:themeColor="text1"/>
          <w:sz w:val="24"/>
          <w:szCs w:val="24"/>
        </w:rPr>
      </w:pPr>
      <w:r w:rsidRPr="004D5E49">
        <w:rPr>
          <w:rFonts w:ascii="Arial" w:hAnsi="Arial"/>
          <w:b/>
          <w:color w:val="000000" w:themeColor="text1"/>
          <w:sz w:val="24"/>
          <w:szCs w:val="24"/>
        </w:rPr>
        <w:t>V.4.1.</w:t>
      </w:r>
      <w:r w:rsidRPr="004D5E49">
        <w:rPr>
          <w:rFonts w:ascii="Arial" w:hAnsi="Arial"/>
          <w:color w:val="000000" w:themeColor="text1"/>
          <w:sz w:val="24"/>
          <w:szCs w:val="24"/>
        </w:rPr>
        <w:t xml:space="preserve"> </w:t>
      </w:r>
      <w:r w:rsidR="00EE5890" w:rsidRPr="004D5E49">
        <w:rPr>
          <w:rFonts w:ascii="Arial" w:hAnsi="Arial"/>
          <w:color w:val="000000" w:themeColor="text1"/>
          <w:sz w:val="24"/>
          <w:szCs w:val="24"/>
        </w:rPr>
        <w:t>Kotłownia nr 1</w:t>
      </w:r>
    </w:p>
    <w:p w14:paraId="7A2F4DEC" w14:textId="3F561DBA" w:rsidR="009B37C5" w:rsidRPr="004D5E49" w:rsidRDefault="009B37C5" w:rsidP="009B37C5">
      <w:pPr>
        <w:pStyle w:val="Style4"/>
        <w:widowControl/>
        <w:spacing w:after="120" w:line="276" w:lineRule="auto"/>
        <w:rPr>
          <w:rFonts w:ascii="Arial" w:hAnsi="Arial"/>
          <w:color w:val="000000" w:themeColor="text1"/>
          <w:sz w:val="24"/>
          <w:szCs w:val="24"/>
        </w:rPr>
      </w:pPr>
      <w:r w:rsidRPr="004D5E49">
        <w:rPr>
          <w:rFonts w:ascii="Arial" w:hAnsi="Arial"/>
          <w:b/>
          <w:bCs/>
          <w:color w:val="000000" w:themeColor="text1"/>
          <w:sz w:val="24"/>
          <w:szCs w:val="24"/>
        </w:rPr>
        <w:t>V.4.1.1</w:t>
      </w:r>
      <w:r w:rsidRPr="004D5E49">
        <w:rPr>
          <w:rFonts w:ascii="Arial" w:hAnsi="Arial"/>
          <w:color w:val="000000" w:themeColor="text1"/>
          <w:sz w:val="24"/>
          <w:szCs w:val="24"/>
        </w:rPr>
        <w:t xml:space="preserve"> Punktem granicznym, przed odprowadzeniem z instalacji dla ścieków przemysłowych będą studzienki:</w:t>
      </w:r>
    </w:p>
    <w:p w14:paraId="796191ED" w14:textId="622EB1A2" w:rsidR="009B37C5" w:rsidRPr="004D5E49" w:rsidRDefault="009B37C5" w:rsidP="00D154A1">
      <w:pPr>
        <w:pStyle w:val="Style4"/>
        <w:widowControl/>
        <w:numPr>
          <w:ilvl w:val="0"/>
          <w:numId w:val="60"/>
        </w:numPr>
        <w:spacing w:line="276" w:lineRule="auto"/>
        <w:rPr>
          <w:rFonts w:ascii="Arial" w:hAnsi="Arial"/>
          <w:color w:val="000000" w:themeColor="text1"/>
          <w:sz w:val="24"/>
          <w:szCs w:val="24"/>
        </w:rPr>
      </w:pPr>
      <w:r w:rsidRPr="004D5E49">
        <w:rPr>
          <w:rFonts w:ascii="Arial" w:hAnsi="Arial"/>
          <w:color w:val="000000" w:themeColor="text1"/>
          <w:sz w:val="24"/>
          <w:szCs w:val="24"/>
        </w:rPr>
        <w:t xml:space="preserve">K-1 – ścieki z odsalania i odmulania kotłów OD16 i ORp6, </w:t>
      </w:r>
    </w:p>
    <w:p w14:paraId="2F282B3B" w14:textId="1B5D7295" w:rsidR="009B37C5" w:rsidRPr="004D5E49" w:rsidRDefault="009B37C5" w:rsidP="00D154A1">
      <w:pPr>
        <w:pStyle w:val="Style4"/>
        <w:widowControl/>
        <w:numPr>
          <w:ilvl w:val="0"/>
          <w:numId w:val="60"/>
        </w:numPr>
        <w:spacing w:line="276" w:lineRule="auto"/>
        <w:rPr>
          <w:rFonts w:ascii="Arial" w:hAnsi="Arial"/>
          <w:color w:val="000000" w:themeColor="text1"/>
          <w:sz w:val="24"/>
          <w:szCs w:val="24"/>
        </w:rPr>
      </w:pPr>
      <w:r w:rsidRPr="004D5E49">
        <w:rPr>
          <w:rFonts w:ascii="Arial" w:hAnsi="Arial"/>
          <w:color w:val="000000" w:themeColor="text1"/>
          <w:sz w:val="24"/>
          <w:szCs w:val="24"/>
        </w:rPr>
        <w:t xml:space="preserve">K-2 – ścieki z odsalania i odmulania kotła OOG32, </w:t>
      </w:r>
    </w:p>
    <w:p w14:paraId="4D47765D" w14:textId="77777777" w:rsidR="009B37C5" w:rsidRPr="004D5E49" w:rsidRDefault="009B37C5" w:rsidP="00D154A1">
      <w:pPr>
        <w:pStyle w:val="Style4"/>
        <w:widowControl/>
        <w:numPr>
          <w:ilvl w:val="0"/>
          <w:numId w:val="60"/>
        </w:numPr>
        <w:spacing w:line="276" w:lineRule="auto"/>
        <w:rPr>
          <w:rFonts w:ascii="Arial" w:hAnsi="Arial"/>
          <w:b/>
          <w:color w:val="000000" w:themeColor="text1"/>
          <w:sz w:val="24"/>
          <w:szCs w:val="24"/>
        </w:rPr>
      </w:pPr>
      <w:r w:rsidRPr="004D5E49">
        <w:rPr>
          <w:rFonts w:ascii="Arial" w:hAnsi="Arial"/>
          <w:color w:val="000000" w:themeColor="text1"/>
          <w:sz w:val="24"/>
          <w:szCs w:val="24"/>
        </w:rPr>
        <w:t xml:space="preserve">K-3 – ścieki z odżużlania kotłów ORp6, </w:t>
      </w:r>
    </w:p>
    <w:p w14:paraId="6DFA59ED" w14:textId="64813E7F" w:rsidR="009B37C5" w:rsidRPr="004D5E49" w:rsidRDefault="009B37C5" w:rsidP="00D154A1">
      <w:pPr>
        <w:pStyle w:val="Style4"/>
        <w:widowControl/>
        <w:numPr>
          <w:ilvl w:val="0"/>
          <w:numId w:val="60"/>
        </w:numPr>
        <w:spacing w:line="276" w:lineRule="auto"/>
        <w:rPr>
          <w:rFonts w:ascii="Arial" w:hAnsi="Arial"/>
          <w:b/>
          <w:color w:val="000000" w:themeColor="text1"/>
          <w:sz w:val="24"/>
          <w:szCs w:val="24"/>
        </w:rPr>
      </w:pPr>
      <w:r w:rsidRPr="004D5E49">
        <w:rPr>
          <w:rFonts w:ascii="Arial" w:hAnsi="Arial"/>
          <w:color w:val="000000" w:themeColor="text1"/>
          <w:sz w:val="24"/>
          <w:szCs w:val="24"/>
        </w:rPr>
        <w:t>K-4 – ścieki z odwadniania kanału dymowego.</w:t>
      </w:r>
    </w:p>
    <w:p w14:paraId="42197763" w14:textId="36F4B9C5" w:rsidR="009B37C5" w:rsidRPr="004D5E49" w:rsidRDefault="009B37C5" w:rsidP="009B37C5">
      <w:pPr>
        <w:pStyle w:val="Style4"/>
        <w:widowControl/>
        <w:spacing w:after="120" w:line="276" w:lineRule="auto"/>
        <w:rPr>
          <w:rFonts w:ascii="Arial" w:hAnsi="Arial"/>
          <w:color w:val="000000" w:themeColor="text1"/>
          <w:sz w:val="24"/>
          <w:szCs w:val="24"/>
        </w:rPr>
      </w:pPr>
      <w:r w:rsidRPr="004D5E49">
        <w:rPr>
          <w:rFonts w:ascii="Arial" w:hAnsi="Arial"/>
          <w:b/>
          <w:color w:val="000000" w:themeColor="text1"/>
          <w:sz w:val="24"/>
          <w:szCs w:val="24"/>
        </w:rPr>
        <w:t>V.4.1. 2.</w:t>
      </w:r>
      <w:r w:rsidRPr="004D5E49">
        <w:rPr>
          <w:rFonts w:ascii="Arial" w:hAnsi="Arial"/>
          <w:color w:val="000000" w:themeColor="text1"/>
          <w:sz w:val="24"/>
          <w:szCs w:val="24"/>
        </w:rPr>
        <w:t xml:space="preserve"> Ilość ścieków przemysłowych ustalana będzie na podstawie pomiarów ilości zużywanej wody i równa będzie sumie zużytej wody i powracającego kondensatu </w:t>
      </w:r>
      <w:r w:rsidR="00A05D0C" w:rsidRPr="004D5E49">
        <w:rPr>
          <w:rFonts w:ascii="Arial" w:hAnsi="Arial"/>
          <w:color w:val="000000" w:themeColor="text1"/>
          <w:sz w:val="24"/>
          <w:szCs w:val="24"/>
        </w:rPr>
        <w:br/>
      </w:r>
      <w:r w:rsidRPr="004D5E49">
        <w:rPr>
          <w:rFonts w:ascii="Arial" w:hAnsi="Arial"/>
          <w:color w:val="000000" w:themeColor="text1"/>
          <w:sz w:val="24"/>
          <w:szCs w:val="24"/>
        </w:rPr>
        <w:t xml:space="preserve">z wymiennikowi, pomniejszona o ilość wody </w:t>
      </w:r>
      <w:r w:rsidR="00003088" w:rsidRPr="004D5E49">
        <w:rPr>
          <w:rFonts w:ascii="Arial" w:hAnsi="Arial"/>
          <w:color w:val="000000" w:themeColor="text1"/>
          <w:sz w:val="24"/>
          <w:szCs w:val="24"/>
        </w:rPr>
        <w:t xml:space="preserve">przesłanej w parze z instalacji </w:t>
      </w:r>
      <w:r w:rsidRPr="004D5E49">
        <w:rPr>
          <w:rFonts w:ascii="Arial" w:hAnsi="Arial"/>
          <w:color w:val="000000" w:themeColor="text1"/>
          <w:sz w:val="24"/>
          <w:szCs w:val="24"/>
        </w:rPr>
        <w:t xml:space="preserve">odbiorców zewnętrznych. </w:t>
      </w:r>
    </w:p>
    <w:p w14:paraId="748631C6" w14:textId="19261708" w:rsidR="009B37C5" w:rsidRPr="004D5E49" w:rsidRDefault="009B37C5" w:rsidP="009B37C5">
      <w:pPr>
        <w:pStyle w:val="Style4"/>
        <w:widowControl/>
        <w:spacing w:after="120" w:line="276" w:lineRule="auto"/>
        <w:rPr>
          <w:rFonts w:ascii="Arial" w:hAnsi="Arial"/>
          <w:color w:val="000000" w:themeColor="text1"/>
          <w:sz w:val="24"/>
          <w:szCs w:val="24"/>
        </w:rPr>
      </w:pPr>
      <w:r w:rsidRPr="004D5E49">
        <w:rPr>
          <w:rFonts w:ascii="Arial" w:hAnsi="Arial"/>
          <w:b/>
          <w:color w:val="000000" w:themeColor="text1"/>
          <w:sz w:val="24"/>
          <w:szCs w:val="24"/>
        </w:rPr>
        <w:t>V.4.3</w:t>
      </w:r>
      <w:r w:rsidRPr="004D5E49">
        <w:rPr>
          <w:rFonts w:ascii="Arial" w:hAnsi="Arial"/>
          <w:color w:val="000000" w:themeColor="text1"/>
          <w:sz w:val="24"/>
          <w:szCs w:val="24"/>
        </w:rPr>
        <w:t>. Ścieki przemysłowe</w:t>
      </w:r>
      <w:r w:rsidR="00A05D0C" w:rsidRPr="004D5E49">
        <w:rPr>
          <w:rFonts w:ascii="Arial" w:hAnsi="Arial"/>
          <w:color w:val="000000" w:themeColor="text1"/>
          <w:sz w:val="24"/>
          <w:szCs w:val="24"/>
        </w:rPr>
        <w:t xml:space="preserve"> </w:t>
      </w:r>
      <w:r w:rsidRPr="004D5E49">
        <w:rPr>
          <w:rFonts w:ascii="Arial" w:hAnsi="Arial"/>
          <w:color w:val="000000" w:themeColor="text1"/>
          <w:sz w:val="24"/>
          <w:szCs w:val="24"/>
        </w:rPr>
        <w:t xml:space="preserve">odprowadzane będą do kanalizacji ogólnospławnej </w:t>
      </w:r>
      <w:r w:rsidR="00A77D1D" w:rsidRPr="004D5E49">
        <w:rPr>
          <w:rFonts w:ascii="Arial" w:hAnsi="Arial"/>
          <w:color w:val="000000" w:themeColor="text1"/>
          <w:sz w:val="24"/>
          <w:szCs w:val="24"/>
        </w:rPr>
        <w:br/>
      </w:r>
      <w:r w:rsidRPr="004D5E49">
        <w:rPr>
          <w:rFonts w:ascii="Arial" w:hAnsi="Arial"/>
          <w:color w:val="000000" w:themeColor="text1"/>
          <w:sz w:val="24"/>
          <w:szCs w:val="24"/>
        </w:rPr>
        <w:t xml:space="preserve">i oczyszczalni ścieków eksploatowanej przez </w:t>
      </w:r>
      <w:r w:rsidR="00A05D0C" w:rsidRPr="004D5E49">
        <w:rPr>
          <w:rFonts w:ascii="Arial" w:hAnsi="Arial"/>
          <w:color w:val="000000" w:themeColor="text1"/>
          <w:sz w:val="24"/>
          <w:szCs w:val="24"/>
        </w:rPr>
        <w:t>prowadzącego instalację</w:t>
      </w:r>
      <w:r w:rsidRPr="004D5E49">
        <w:rPr>
          <w:rFonts w:ascii="Arial" w:hAnsi="Arial"/>
          <w:color w:val="000000" w:themeColor="text1"/>
          <w:sz w:val="24"/>
          <w:szCs w:val="24"/>
        </w:rPr>
        <w:t xml:space="preserve"> </w:t>
      </w:r>
    </w:p>
    <w:p w14:paraId="5FB381B1" w14:textId="4B9AF81D" w:rsidR="00EE5890" w:rsidRPr="004D5E49" w:rsidRDefault="00EE5890" w:rsidP="004D7514">
      <w:pPr>
        <w:pStyle w:val="Style4"/>
        <w:widowControl/>
        <w:spacing w:after="120" w:line="276" w:lineRule="auto"/>
        <w:rPr>
          <w:rFonts w:ascii="Arial" w:hAnsi="Arial"/>
          <w:color w:val="000000" w:themeColor="text1"/>
          <w:sz w:val="24"/>
          <w:szCs w:val="24"/>
        </w:rPr>
      </w:pPr>
      <w:r w:rsidRPr="004D5E49">
        <w:rPr>
          <w:rFonts w:ascii="Arial" w:hAnsi="Arial"/>
          <w:b/>
          <w:bCs/>
          <w:color w:val="000000" w:themeColor="text1"/>
          <w:sz w:val="24"/>
          <w:szCs w:val="24"/>
        </w:rPr>
        <w:t>V.4.2</w:t>
      </w:r>
      <w:r w:rsidRPr="004D5E49">
        <w:rPr>
          <w:rFonts w:ascii="Arial" w:hAnsi="Arial"/>
          <w:color w:val="000000" w:themeColor="text1"/>
          <w:sz w:val="24"/>
          <w:szCs w:val="24"/>
        </w:rPr>
        <w:t xml:space="preserve"> Kotłownia nr 2</w:t>
      </w:r>
    </w:p>
    <w:p w14:paraId="04641A72" w14:textId="72C681E5" w:rsidR="00A05D0C" w:rsidRPr="004D5E49" w:rsidRDefault="00A05D0C" w:rsidP="00A05D0C">
      <w:pPr>
        <w:pStyle w:val="Style4"/>
        <w:widowControl/>
        <w:spacing w:after="120" w:line="276" w:lineRule="auto"/>
        <w:rPr>
          <w:rFonts w:ascii="Arial" w:hAnsi="Arial"/>
          <w:color w:val="000000" w:themeColor="text1"/>
          <w:sz w:val="24"/>
          <w:szCs w:val="24"/>
        </w:rPr>
      </w:pPr>
      <w:r w:rsidRPr="004D5E49">
        <w:rPr>
          <w:rFonts w:ascii="Arial" w:hAnsi="Arial"/>
          <w:b/>
          <w:bCs/>
          <w:color w:val="000000" w:themeColor="text1"/>
          <w:sz w:val="24"/>
          <w:szCs w:val="24"/>
        </w:rPr>
        <w:t>V.4.2.1</w:t>
      </w:r>
      <w:r w:rsidRPr="004D5E49">
        <w:rPr>
          <w:rFonts w:ascii="Arial" w:hAnsi="Arial"/>
          <w:color w:val="000000" w:themeColor="text1"/>
          <w:sz w:val="24"/>
          <w:szCs w:val="24"/>
        </w:rPr>
        <w:t xml:space="preserve"> Punktem granicznym, przed odprowadzeniem z instalacji dla ścieków przemysłowych </w:t>
      </w:r>
      <w:r w:rsidR="00787768" w:rsidRPr="004D5E49">
        <w:rPr>
          <w:rFonts w:ascii="Arial" w:hAnsi="Arial"/>
          <w:color w:val="000000" w:themeColor="text1"/>
          <w:sz w:val="24"/>
          <w:szCs w:val="24"/>
        </w:rPr>
        <w:t xml:space="preserve">będzie studzienka zbiorcza, łącząca wszystkie wyjścia kanalizacji </w:t>
      </w:r>
      <w:r w:rsidR="00787768" w:rsidRPr="004D5E49">
        <w:rPr>
          <w:rFonts w:ascii="Arial" w:hAnsi="Arial"/>
          <w:color w:val="000000" w:themeColor="text1"/>
          <w:sz w:val="24"/>
          <w:szCs w:val="24"/>
        </w:rPr>
        <w:br/>
        <w:t xml:space="preserve">z budynku kotła </w:t>
      </w:r>
      <w:proofErr w:type="spellStart"/>
      <w:r w:rsidR="00787768" w:rsidRPr="004D5E49">
        <w:rPr>
          <w:rFonts w:ascii="Arial" w:hAnsi="Arial"/>
          <w:color w:val="000000" w:themeColor="text1"/>
          <w:sz w:val="24"/>
          <w:szCs w:val="24"/>
        </w:rPr>
        <w:t>biomasowego</w:t>
      </w:r>
      <w:proofErr w:type="spellEnd"/>
      <w:r w:rsidR="00787768" w:rsidRPr="004D5E49">
        <w:rPr>
          <w:rFonts w:ascii="Arial" w:hAnsi="Arial"/>
          <w:color w:val="000000" w:themeColor="text1"/>
          <w:sz w:val="24"/>
          <w:szCs w:val="24"/>
        </w:rPr>
        <w:t xml:space="preserve"> od strony południowej.</w:t>
      </w:r>
    </w:p>
    <w:p w14:paraId="24163BFF" w14:textId="7C570703" w:rsidR="00A05D0C" w:rsidRPr="004D5E49" w:rsidRDefault="00A05D0C" w:rsidP="00A05D0C">
      <w:pPr>
        <w:pStyle w:val="Style4"/>
        <w:widowControl/>
        <w:spacing w:after="120" w:line="276" w:lineRule="auto"/>
        <w:rPr>
          <w:rFonts w:ascii="Arial" w:hAnsi="Arial"/>
          <w:color w:val="000000" w:themeColor="text1"/>
          <w:sz w:val="24"/>
          <w:szCs w:val="24"/>
        </w:rPr>
      </w:pPr>
      <w:r w:rsidRPr="004D5E49">
        <w:rPr>
          <w:rFonts w:ascii="Arial" w:hAnsi="Arial"/>
          <w:b/>
          <w:color w:val="000000" w:themeColor="text1"/>
          <w:sz w:val="24"/>
          <w:szCs w:val="24"/>
        </w:rPr>
        <w:t>V.4.2.2.</w:t>
      </w:r>
      <w:r w:rsidRPr="004D5E49">
        <w:rPr>
          <w:rFonts w:ascii="Arial" w:hAnsi="Arial"/>
          <w:color w:val="000000" w:themeColor="text1"/>
          <w:sz w:val="24"/>
          <w:szCs w:val="24"/>
        </w:rPr>
        <w:t xml:space="preserve"> Ilość ścieków przemysłowych ustalana będzie na podstawie pomiarów ilości zużywanej wody i równa będzie sumie zużytej pomniejszona o ilość wody </w:t>
      </w:r>
      <w:r w:rsidR="00003088" w:rsidRPr="004D5E49">
        <w:rPr>
          <w:rFonts w:ascii="Arial" w:hAnsi="Arial"/>
          <w:color w:val="000000" w:themeColor="text1"/>
          <w:sz w:val="24"/>
          <w:szCs w:val="24"/>
        </w:rPr>
        <w:t>przesłanek</w:t>
      </w:r>
      <w:r w:rsidRPr="004D5E49">
        <w:rPr>
          <w:rFonts w:ascii="Arial" w:hAnsi="Arial"/>
          <w:color w:val="000000" w:themeColor="text1"/>
          <w:sz w:val="24"/>
          <w:szCs w:val="24"/>
        </w:rPr>
        <w:t xml:space="preserve"> z instalacji do odbiorców zewnętrznych. </w:t>
      </w:r>
    </w:p>
    <w:p w14:paraId="04087B0F" w14:textId="07D88B23" w:rsidR="00A05D0C" w:rsidRPr="004D5E49" w:rsidRDefault="00A05D0C" w:rsidP="00A05D0C">
      <w:pPr>
        <w:pStyle w:val="Style4"/>
        <w:widowControl/>
        <w:spacing w:after="120" w:line="276" w:lineRule="auto"/>
        <w:rPr>
          <w:rFonts w:ascii="Arial" w:hAnsi="Arial"/>
          <w:color w:val="000000" w:themeColor="text1"/>
          <w:sz w:val="24"/>
          <w:szCs w:val="24"/>
        </w:rPr>
      </w:pPr>
      <w:r w:rsidRPr="004D5E49">
        <w:rPr>
          <w:rFonts w:ascii="Arial" w:hAnsi="Arial"/>
          <w:b/>
          <w:color w:val="000000" w:themeColor="text1"/>
          <w:sz w:val="24"/>
          <w:szCs w:val="24"/>
        </w:rPr>
        <w:t>V.4.2.3</w:t>
      </w:r>
      <w:r w:rsidRPr="004D5E49">
        <w:rPr>
          <w:rFonts w:ascii="Arial" w:hAnsi="Arial"/>
          <w:color w:val="000000" w:themeColor="text1"/>
          <w:sz w:val="24"/>
          <w:szCs w:val="24"/>
        </w:rPr>
        <w:t xml:space="preserve">. Ścieki przemysłowe odprowadzane będą do kanalizacji ogólnospławnej </w:t>
      </w:r>
      <w:r w:rsidR="000C5E44" w:rsidRPr="004D5E49">
        <w:rPr>
          <w:rFonts w:ascii="Arial" w:hAnsi="Arial"/>
          <w:color w:val="000000" w:themeColor="text1"/>
          <w:sz w:val="24"/>
          <w:szCs w:val="24"/>
        </w:rPr>
        <w:br/>
      </w:r>
      <w:r w:rsidRPr="004D5E49">
        <w:rPr>
          <w:rFonts w:ascii="Arial" w:hAnsi="Arial"/>
          <w:color w:val="000000" w:themeColor="text1"/>
          <w:sz w:val="24"/>
          <w:szCs w:val="24"/>
        </w:rPr>
        <w:t>i oczyszczalni ścieków eksploatowanej przez prowadzącego instalację</w:t>
      </w:r>
      <w:r w:rsidR="00A77D1D" w:rsidRPr="004D5E49">
        <w:rPr>
          <w:rFonts w:ascii="Arial" w:hAnsi="Arial"/>
          <w:color w:val="000000" w:themeColor="text1"/>
          <w:sz w:val="24"/>
          <w:szCs w:val="24"/>
        </w:rPr>
        <w:t>.</w:t>
      </w:r>
    </w:p>
    <w:p w14:paraId="010044A6" w14:textId="77777777" w:rsidR="00787768" w:rsidRPr="004D5E49" w:rsidRDefault="00976201" w:rsidP="004D7514">
      <w:pPr>
        <w:pStyle w:val="Style4"/>
        <w:widowControl/>
        <w:spacing w:after="120" w:line="276" w:lineRule="auto"/>
        <w:rPr>
          <w:rFonts w:ascii="Arial" w:hAnsi="Arial"/>
          <w:color w:val="000000" w:themeColor="text1"/>
          <w:sz w:val="24"/>
          <w:szCs w:val="24"/>
        </w:rPr>
      </w:pPr>
      <w:r w:rsidRPr="004D5E49">
        <w:rPr>
          <w:rFonts w:ascii="Arial" w:hAnsi="Arial"/>
          <w:b/>
          <w:color w:val="000000" w:themeColor="text1"/>
          <w:sz w:val="24"/>
          <w:szCs w:val="24"/>
        </w:rPr>
        <w:t>V.5.</w:t>
      </w:r>
      <w:r w:rsidRPr="004D5E49">
        <w:rPr>
          <w:rFonts w:ascii="Arial" w:hAnsi="Arial"/>
          <w:color w:val="000000" w:themeColor="text1"/>
          <w:sz w:val="24"/>
          <w:szCs w:val="24"/>
        </w:rPr>
        <w:t xml:space="preserve"> Ewidencja i monitoring odpadów. </w:t>
      </w:r>
    </w:p>
    <w:p w14:paraId="6DEF2EC4" w14:textId="7A0499B7" w:rsidR="000C5E44" w:rsidRPr="004D5E49" w:rsidRDefault="00976201" w:rsidP="000C5E44">
      <w:pPr>
        <w:pStyle w:val="Style4"/>
        <w:widowControl/>
        <w:spacing w:after="120" w:line="276" w:lineRule="auto"/>
        <w:rPr>
          <w:rFonts w:ascii="Arial" w:hAnsi="Arial"/>
          <w:color w:val="000000" w:themeColor="text1"/>
          <w:sz w:val="24"/>
          <w:szCs w:val="24"/>
        </w:rPr>
      </w:pPr>
      <w:r w:rsidRPr="004D5E49">
        <w:rPr>
          <w:rFonts w:ascii="Arial" w:hAnsi="Arial"/>
          <w:color w:val="000000" w:themeColor="text1"/>
          <w:sz w:val="24"/>
          <w:szCs w:val="24"/>
        </w:rPr>
        <w:t xml:space="preserve">Prowadzona będzie jakościowa i ilościowa ewidencja wytwarzanych odpadów </w:t>
      </w:r>
      <w:r w:rsidR="000C5E44" w:rsidRPr="004D5E49">
        <w:rPr>
          <w:rFonts w:ascii="Arial" w:hAnsi="Arial"/>
          <w:color w:val="000000" w:themeColor="text1"/>
          <w:sz w:val="24"/>
          <w:szCs w:val="24"/>
        </w:rPr>
        <w:t>oraz sporządzane będą coroczne zbiorcze zestawienia danych o rodzajach i ilości wytworzonych odpadów, zgodnie z obowiązującymi przepisami w tym zakresie.</w:t>
      </w:r>
    </w:p>
    <w:p w14:paraId="2CEA858C" w14:textId="57AD7086" w:rsidR="00976201" w:rsidRPr="004D5E49" w:rsidRDefault="00976201" w:rsidP="004D7514">
      <w:pPr>
        <w:pStyle w:val="Style4"/>
        <w:widowControl/>
        <w:spacing w:after="120" w:line="276" w:lineRule="auto"/>
        <w:rPr>
          <w:rFonts w:ascii="Arial" w:hAnsi="Arial"/>
          <w:color w:val="000000" w:themeColor="text1"/>
          <w:sz w:val="24"/>
          <w:szCs w:val="24"/>
        </w:rPr>
      </w:pPr>
      <w:r w:rsidRPr="004D5E49">
        <w:rPr>
          <w:rFonts w:ascii="Arial" w:hAnsi="Arial"/>
          <w:b/>
          <w:color w:val="000000" w:themeColor="text1"/>
          <w:sz w:val="24"/>
          <w:szCs w:val="24"/>
        </w:rPr>
        <w:t>V.6.</w:t>
      </w:r>
      <w:r w:rsidRPr="004D5E49">
        <w:rPr>
          <w:rFonts w:ascii="Arial" w:hAnsi="Arial"/>
          <w:color w:val="000000" w:themeColor="text1"/>
          <w:sz w:val="24"/>
          <w:szCs w:val="24"/>
        </w:rPr>
        <w:t xml:space="preserve"> Pomiar emisji hałasu do </w:t>
      </w:r>
      <w:r w:rsidR="00A77D1D" w:rsidRPr="004D5E49">
        <w:rPr>
          <w:rFonts w:ascii="Arial" w:hAnsi="Arial"/>
          <w:color w:val="000000" w:themeColor="text1"/>
          <w:sz w:val="24"/>
          <w:szCs w:val="24"/>
        </w:rPr>
        <w:t>ś</w:t>
      </w:r>
      <w:r w:rsidRPr="004D5E49">
        <w:rPr>
          <w:rFonts w:ascii="Arial" w:hAnsi="Arial"/>
          <w:color w:val="000000" w:themeColor="text1"/>
          <w:sz w:val="24"/>
          <w:szCs w:val="24"/>
        </w:rPr>
        <w:t xml:space="preserve">rodowiska. </w:t>
      </w:r>
    </w:p>
    <w:p w14:paraId="3C120ABA" w14:textId="5DCBA968" w:rsidR="00976201" w:rsidRPr="004D5E49" w:rsidRDefault="00976201" w:rsidP="00003088">
      <w:pPr>
        <w:pStyle w:val="Default"/>
        <w:spacing w:before="120" w:after="120" w:line="276" w:lineRule="auto"/>
        <w:jc w:val="both"/>
        <w:rPr>
          <w:rFonts w:ascii="Arial" w:hAnsi="Arial" w:cs="Arial"/>
          <w:color w:val="000000" w:themeColor="text1"/>
          <w:szCs w:val="24"/>
        </w:rPr>
      </w:pPr>
      <w:r w:rsidRPr="004D5E49">
        <w:rPr>
          <w:rFonts w:ascii="Arial" w:hAnsi="Arial" w:cs="Arial"/>
          <w:b/>
          <w:bCs/>
          <w:color w:val="000000" w:themeColor="text1"/>
          <w:szCs w:val="24"/>
        </w:rPr>
        <w:lastRenderedPageBreak/>
        <w:t xml:space="preserve">V.6.1 </w:t>
      </w:r>
      <w:r w:rsidRPr="004D5E49">
        <w:rPr>
          <w:rFonts w:ascii="Arial" w:hAnsi="Arial" w:cs="Arial"/>
          <w:color w:val="000000" w:themeColor="text1"/>
          <w:szCs w:val="24"/>
        </w:rPr>
        <w:t xml:space="preserve">Pomiary hałasu określające oddziaływanie akustyczne instalacji objętej pozwoleniem zintegrowanym na tereny podlegające ochronie akustycznej, </w:t>
      </w:r>
      <w:r w:rsidRPr="004D5E49">
        <w:rPr>
          <w:rFonts w:ascii="Arial" w:hAnsi="Arial" w:cs="Arial"/>
          <w:color w:val="000000" w:themeColor="text1"/>
          <w:szCs w:val="24"/>
        </w:rPr>
        <w:br/>
        <w:t>będ</w:t>
      </w:r>
      <w:r w:rsidR="00003088" w:rsidRPr="004D5E49">
        <w:rPr>
          <w:rFonts w:ascii="Arial" w:hAnsi="Arial" w:cs="Arial"/>
          <w:color w:val="000000" w:themeColor="text1"/>
          <w:szCs w:val="24"/>
        </w:rPr>
        <w:t>ą</w:t>
      </w:r>
      <w:r w:rsidRPr="004D5E49">
        <w:rPr>
          <w:rFonts w:ascii="Arial" w:hAnsi="Arial" w:cs="Arial"/>
          <w:color w:val="000000" w:themeColor="text1"/>
          <w:szCs w:val="24"/>
        </w:rPr>
        <w:t xml:space="preserve"> prowadzone w następujących punktach referencyjnych: </w:t>
      </w:r>
    </w:p>
    <w:p w14:paraId="1B324442" w14:textId="7D18970E" w:rsidR="00976201" w:rsidRPr="004D5E49" w:rsidRDefault="00976201" w:rsidP="004D7514">
      <w:pPr>
        <w:pStyle w:val="Default"/>
        <w:spacing w:before="120" w:after="120" w:line="276" w:lineRule="auto"/>
        <w:rPr>
          <w:rFonts w:ascii="Arial" w:hAnsi="Arial" w:cs="Arial"/>
          <w:b/>
          <w:color w:val="000000" w:themeColor="text1"/>
          <w:sz w:val="20"/>
        </w:rPr>
      </w:pPr>
      <w:r w:rsidRPr="004D5E49">
        <w:rPr>
          <w:rFonts w:ascii="Arial" w:hAnsi="Arial" w:cs="Arial"/>
          <w:b/>
          <w:color w:val="000000" w:themeColor="text1"/>
          <w:sz w:val="20"/>
        </w:rPr>
        <w:t xml:space="preserve">Tabela </w:t>
      </w:r>
      <w:r w:rsidR="00BD084F" w:rsidRPr="004D5E49">
        <w:rPr>
          <w:rFonts w:ascii="Arial" w:hAnsi="Arial" w:cs="Arial"/>
          <w:b/>
          <w:color w:val="000000" w:themeColor="text1"/>
          <w:sz w:val="20"/>
        </w:rPr>
        <w:t>n</w:t>
      </w:r>
      <w:r w:rsidRPr="004D5E49">
        <w:rPr>
          <w:rFonts w:ascii="Arial" w:hAnsi="Arial" w:cs="Arial"/>
          <w:b/>
          <w:color w:val="000000" w:themeColor="text1"/>
          <w:sz w:val="20"/>
        </w:rPr>
        <w:t>r 2</w:t>
      </w:r>
      <w:r w:rsidR="00BD084F" w:rsidRPr="004D5E49">
        <w:rPr>
          <w:rFonts w:ascii="Arial" w:hAnsi="Arial" w:cs="Arial"/>
          <w:b/>
          <w:color w:val="000000" w:themeColor="text1"/>
          <w:sz w:val="20"/>
        </w:rPr>
        <w:t>3</w:t>
      </w:r>
    </w:p>
    <w:tbl>
      <w:tblPr>
        <w:tblStyle w:val="Tabela-Siatka10"/>
        <w:tblW w:w="4989" w:type="pct"/>
        <w:tblLook w:val="00A0" w:firstRow="1" w:lastRow="0" w:firstColumn="1" w:lastColumn="0" w:noHBand="0" w:noVBand="0"/>
        <w:tblCaption w:val="Tabela w zakresie hałasu"/>
        <w:tblDescription w:val="W tabeli wyznaczono dwa punkty pomiarowe ozn. P5 zlokalizowany w odległości około 80 m od północnej granicy terenu zakładu – przy budynku mieszkalnym, oraz  P7zlokalizowanego za północną granicą terenu zakładu, za torami linii kolejowej Zagórz – Stróże – na linii zabudowy mieszkaniowej zlokalizowanej kilkaset metrów na północ od linii kolejowej. Dla punktów oznaczono współrzędne geograficzne."/>
      </w:tblPr>
      <w:tblGrid>
        <w:gridCol w:w="563"/>
        <w:gridCol w:w="846"/>
        <w:gridCol w:w="5707"/>
        <w:gridCol w:w="1926"/>
      </w:tblGrid>
      <w:tr w:rsidR="004D5E49" w:rsidRPr="004D5E49" w14:paraId="6A739DB1" w14:textId="77777777" w:rsidTr="00200652">
        <w:trPr>
          <w:trHeight w:val="20"/>
          <w:tblHeader/>
        </w:trPr>
        <w:tc>
          <w:tcPr>
            <w:tcW w:w="311" w:type="pct"/>
            <w:vAlign w:val="center"/>
          </w:tcPr>
          <w:p w14:paraId="727164C6" w14:textId="77777777" w:rsidR="00976201" w:rsidRPr="004D5E49" w:rsidRDefault="00976201" w:rsidP="00200652">
            <w:pPr>
              <w:pStyle w:val="Tekstpodstawowywcity"/>
              <w:spacing w:after="0"/>
              <w:ind w:left="-35"/>
              <w:jc w:val="center"/>
              <w:rPr>
                <w:rFonts w:ascii="Arial" w:hAnsi="Arial" w:cs="Arial"/>
                <w:b/>
                <w:bCs/>
                <w:color w:val="000000" w:themeColor="text1"/>
              </w:rPr>
            </w:pPr>
            <w:r w:rsidRPr="004D5E49">
              <w:rPr>
                <w:rFonts w:ascii="Arial" w:hAnsi="Arial" w:cs="Arial"/>
                <w:b/>
                <w:bCs/>
                <w:color w:val="000000" w:themeColor="text1"/>
              </w:rPr>
              <w:t>Lp.</w:t>
            </w:r>
          </w:p>
        </w:tc>
        <w:tc>
          <w:tcPr>
            <w:tcW w:w="468" w:type="pct"/>
            <w:vAlign w:val="center"/>
          </w:tcPr>
          <w:p w14:paraId="0334071B" w14:textId="77777777" w:rsidR="00976201" w:rsidRPr="004D5E49" w:rsidRDefault="00976201" w:rsidP="00200652">
            <w:pPr>
              <w:pStyle w:val="Tekstpodstawowywcity"/>
              <w:spacing w:after="0"/>
              <w:ind w:left="-35"/>
              <w:jc w:val="center"/>
              <w:rPr>
                <w:rFonts w:ascii="Arial" w:hAnsi="Arial" w:cs="Arial"/>
                <w:b/>
                <w:bCs/>
                <w:color w:val="000000" w:themeColor="text1"/>
              </w:rPr>
            </w:pPr>
            <w:proofErr w:type="spellStart"/>
            <w:r w:rsidRPr="004D5E49">
              <w:rPr>
                <w:rFonts w:ascii="Arial" w:hAnsi="Arial" w:cs="Arial"/>
                <w:b/>
                <w:bCs/>
                <w:color w:val="000000" w:themeColor="text1"/>
              </w:rPr>
              <w:t>Ozn</w:t>
            </w:r>
            <w:proofErr w:type="spellEnd"/>
            <w:r w:rsidRPr="004D5E49">
              <w:rPr>
                <w:rFonts w:ascii="Arial" w:hAnsi="Arial" w:cs="Arial"/>
                <w:b/>
                <w:bCs/>
                <w:color w:val="000000" w:themeColor="text1"/>
              </w:rPr>
              <w:t>.</w:t>
            </w:r>
          </w:p>
          <w:p w14:paraId="7E013DFE" w14:textId="77777777" w:rsidR="00976201" w:rsidRPr="004D5E49" w:rsidRDefault="00976201" w:rsidP="00200652">
            <w:pPr>
              <w:pStyle w:val="Tekstpodstawowywcity"/>
              <w:spacing w:after="0"/>
              <w:ind w:left="-35"/>
              <w:jc w:val="center"/>
              <w:rPr>
                <w:rFonts w:ascii="Arial" w:hAnsi="Arial" w:cs="Arial"/>
                <w:b/>
                <w:bCs/>
                <w:color w:val="000000" w:themeColor="text1"/>
              </w:rPr>
            </w:pPr>
            <w:r w:rsidRPr="004D5E49">
              <w:rPr>
                <w:rFonts w:ascii="Arial" w:hAnsi="Arial" w:cs="Arial"/>
                <w:b/>
                <w:bCs/>
                <w:color w:val="000000" w:themeColor="text1"/>
              </w:rPr>
              <w:t>pkt.</w:t>
            </w:r>
          </w:p>
          <w:p w14:paraId="10B43968" w14:textId="77777777" w:rsidR="00976201" w:rsidRPr="004D5E49" w:rsidRDefault="00976201" w:rsidP="00200652">
            <w:pPr>
              <w:pStyle w:val="Tekstpodstawowywcity"/>
              <w:spacing w:after="0"/>
              <w:ind w:left="-35"/>
              <w:jc w:val="center"/>
              <w:rPr>
                <w:rFonts w:ascii="Arial" w:hAnsi="Arial" w:cs="Arial"/>
                <w:b/>
                <w:bCs/>
                <w:color w:val="000000" w:themeColor="text1"/>
              </w:rPr>
            </w:pPr>
            <w:r w:rsidRPr="004D5E49">
              <w:rPr>
                <w:rFonts w:ascii="Arial" w:hAnsi="Arial" w:cs="Arial"/>
                <w:b/>
                <w:bCs/>
                <w:color w:val="000000" w:themeColor="text1"/>
              </w:rPr>
              <w:t>pom.</w:t>
            </w:r>
          </w:p>
        </w:tc>
        <w:tc>
          <w:tcPr>
            <w:tcW w:w="3156" w:type="pct"/>
            <w:vAlign w:val="center"/>
          </w:tcPr>
          <w:p w14:paraId="6D0B0632" w14:textId="77777777" w:rsidR="00976201" w:rsidRPr="004D5E49" w:rsidRDefault="00976201" w:rsidP="00200652">
            <w:pPr>
              <w:pStyle w:val="Tekstpodstawowywcity"/>
              <w:spacing w:after="0"/>
              <w:ind w:left="-108"/>
              <w:jc w:val="center"/>
              <w:rPr>
                <w:rFonts w:ascii="Arial" w:hAnsi="Arial" w:cs="Arial"/>
                <w:b/>
                <w:bCs/>
                <w:color w:val="000000" w:themeColor="text1"/>
              </w:rPr>
            </w:pPr>
            <w:r w:rsidRPr="004D5E49">
              <w:rPr>
                <w:rFonts w:ascii="Arial" w:hAnsi="Arial" w:cs="Arial"/>
                <w:b/>
                <w:bCs/>
                <w:color w:val="000000" w:themeColor="text1"/>
              </w:rPr>
              <w:t>Lokalizacja</w:t>
            </w:r>
          </w:p>
          <w:p w14:paraId="5AF9ADF0" w14:textId="77777777" w:rsidR="00976201" w:rsidRPr="004D5E49" w:rsidRDefault="00976201" w:rsidP="00200652">
            <w:pPr>
              <w:pStyle w:val="Tekstpodstawowywcity"/>
              <w:spacing w:after="0"/>
              <w:ind w:left="-108"/>
              <w:jc w:val="center"/>
              <w:rPr>
                <w:rFonts w:ascii="Arial" w:hAnsi="Arial" w:cs="Arial"/>
                <w:b/>
                <w:bCs/>
                <w:color w:val="000000" w:themeColor="text1"/>
              </w:rPr>
            </w:pPr>
            <w:r w:rsidRPr="004D5E49">
              <w:rPr>
                <w:rFonts w:ascii="Arial" w:hAnsi="Arial" w:cs="Arial"/>
                <w:b/>
                <w:bCs/>
                <w:color w:val="000000" w:themeColor="text1"/>
              </w:rPr>
              <w:t>punktu pomiarowego</w:t>
            </w:r>
          </w:p>
        </w:tc>
        <w:tc>
          <w:tcPr>
            <w:tcW w:w="1065" w:type="pct"/>
            <w:vAlign w:val="center"/>
          </w:tcPr>
          <w:p w14:paraId="3792C11B" w14:textId="77777777" w:rsidR="00976201" w:rsidRPr="004D5E49" w:rsidRDefault="00976201" w:rsidP="00200652">
            <w:pPr>
              <w:pStyle w:val="Tekstpodstawowywcity"/>
              <w:spacing w:after="0"/>
              <w:ind w:left="-37" w:right="-37" w:hanging="37"/>
              <w:jc w:val="center"/>
              <w:rPr>
                <w:rFonts w:ascii="Arial" w:hAnsi="Arial" w:cs="Arial"/>
                <w:b/>
                <w:bCs/>
                <w:color w:val="000000" w:themeColor="text1"/>
              </w:rPr>
            </w:pPr>
            <w:r w:rsidRPr="004D5E49">
              <w:rPr>
                <w:rFonts w:ascii="Arial" w:hAnsi="Arial" w:cs="Arial"/>
                <w:b/>
                <w:bCs/>
                <w:color w:val="000000" w:themeColor="text1"/>
              </w:rPr>
              <w:t>Współrzędne</w:t>
            </w:r>
          </w:p>
          <w:p w14:paraId="1406F863" w14:textId="77777777" w:rsidR="00976201" w:rsidRPr="004D5E49" w:rsidRDefault="00976201" w:rsidP="00200652">
            <w:pPr>
              <w:pStyle w:val="Tekstpodstawowywcity"/>
              <w:spacing w:after="0"/>
              <w:ind w:left="-37" w:right="-37" w:hanging="37"/>
              <w:jc w:val="center"/>
              <w:rPr>
                <w:rFonts w:ascii="Arial" w:hAnsi="Arial" w:cs="Arial"/>
                <w:b/>
                <w:bCs/>
                <w:color w:val="000000" w:themeColor="text1"/>
              </w:rPr>
            </w:pPr>
            <w:r w:rsidRPr="004D5E49">
              <w:rPr>
                <w:rFonts w:ascii="Arial" w:hAnsi="Arial" w:cs="Arial"/>
                <w:b/>
                <w:bCs/>
                <w:color w:val="000000" w:themeColor="text1"/>
              </w:rPr>
              <w:t xml:space="preserve">geograficzne </w:t>
            </w:r>
          </w:p>
        </w:tc>
      </w:tr>
      <w:tr w:rsidR="004D5E49" w:rsidRPr="004D5E49" w14:paraId="4D1DA5E9" w14:textId="77777777" w:rsidTr="00200652">
        <w:trPr>
          <w:trHeight w:val="20"/>
        </w:trPr>
        <w:tc>
          <w:tcPr>
            <w:tcW w:w="311" w:type="pct"/>
            <w:vAlign w:val="center"/>
          </w:tcPr>
          <w:p w14:paraId="70758430" w14:textId="77777777" w:rsidR="00976201" w:rsidRPr="004D5E49" w:rsidRDefault="00976201" w:rsidP="00D154A1">
            <w:pPr>
              <w:pStyle w:val="Tekstpodstawowywcity"/>
              <w:numPr>
                <w:ilvl w:val="0"/>
                <w:numId w:val="70"/>
              </w:numPr>
              <w:spacing w:after="0"/>
              <w:jc w:val="center"/>
              <w:rPr>
                <w:rFonts w:ascii="Arial" w:hAnsi="Arial" w:cs="Arial"/>
                <w:color w:val="000000" w:themeColor="text1"/>
              </w:rPr>
            </w:pPr>
            <w:bookmarkStart w:id="11" w:name="_Hlk167800053"/>
          </w:p>
        </w:tc>
        <w:tc>
          <w:tcPr>
            <w:tcW w:w="468" w:type="pct"/>
            <w:vAlign w:val="center"/>
          </w:tcPr>
          <w:p w14:paraId="675D0D10" w14:textId="77777777" w:rsidR="00976201" w:rsidRPr="004D5E49" w:rsidRDefault="00976201" w:rsidP="001F16E2">
            <w:pPr>
              <w:pStyle w:val="Tekstpodstawowywcity"/>
              <w:ind w:left="-35"/>
              <w:jc w:val="center"/>
              <w:rPr>
                <w:rFonts w:ascii="Arial" w:hAnsi="Arial" w:cs="Arial"/>
                <w:color w:val="000000" w:themeColor="text1"/>
              </w:rPr>
            </w:pPr>
            <w:r w:rsidRPr="004D5E49">
              <w:rPr>
                <w:rFonts w:ascii="Arial" w:hAnsi="Arial" w:cs="Arial"/>
                <w:color w:val="000000" w:themeColor="text1"/>
              </w:rPr>
              <w:t>P5</w:t>
            </w:r>
          </w:p>
        </w:tc>
        <w:tc>
          <w:tcPr>
            <w:tcW w:w="3156" w:type="pct"/>
            <w:vAlign w:val="center"/>
          </w:tcPr>
          <w:p w14:paraId="41E8625F" w14:textId="57BBC419" w:rsidR="00976201" w:rsidRPr="004D5E49" w:rsidRDefault="00976201" w:rsidP="001F16E2">
            <w:pPr>
              <w:jc w:val="center"/>
              <w:rPr>
                <w:rFonts w:ascii="Arial" w:hAnsi="Arial" w:cs="Arial"/>
                <w:color w:val="000000" w:themeColor="text1"/>
              </w:rPr>
            </w:pPr>
            <w:r w:rsidRPr="004D5E49">
              <w:rPr>
                <w:rFonts w:ascii="Arial" w:hAnsi="Arial" w:cs="Arial"/>
                <w:color w:val="000000" w:themeColor="text1"/>
              </w:rPr>
              <w:t>W odległości około 80 m od północnej granicy terenu zakładu – przy budynku mieszkalnym,</w:t>
            </w:r>
            <w:r w:rsidR="001F16E2" w:rsidRPr="004D5E49">
              <w:rPr>
                <w:rFonts w:ascii="Arial" w:hAnsi="Arial" w:cs="Arial"/>
                <w:color w:val="000000" w:themeColor="text1"/>
              </w:rPr>
              <w:t xml:space="preserve"> </w:t>
            </w:r>
            <w:r w:rsidRPr="004D5E49">
              <w:rPr>
                <w:rFonts w:ascii="Arial" w:hAnsi="Arial" w:cs="Arial"/>
                <w:color w:val="000000" w:themeColor="text1"/>
              </w:rPr>
              <w:t xml:space="preserve">obok linii 110 </w:t>
            </w:r>
            <w:proofErr w:type="spellStart"/>
            <w:r w:rsidRPr="004D5E49">
              <w:rPr>
                <w:rFonts w:ascii="Arial" w:hAnsi="Arial" w:cs="Arial"/>
                <w:color w:val="000000" w:themeColor="text1"/>
              </w:rPr>
              <w:t>kV</w:t>
            </w:r>
            <w:proofErr w:type="spellEnd"/>
            <w:r w:rsidRPr="004D5E49">
              <w:rPr>
                <w:rFonts w:ascii="Arial" w:hAnsi="Arial" w:cs="Arial"/>
                <w:color w:val="000000" w:themeColor="text1"/>
              </w:rPr>
              <w:t>.</w:t>
            </w:r>
          </w:p>
          <w:p w14:paraId="0B12BF57" w14:textId="77777777" w:rsidR="00976201" w:rsidRPr="004D5E49" w:rsidRDefault="00976201" w:rsidP="001F16E2">
            <w:pPr>
              <w:jc w:val="center"/>
              <w:rPr>
                <w:rFonts w:ascii="Arial" w:hAnsi="Arial" w:cs="Arial"/>
                <w:color w:val="000000" w:themeColor="text1"/>
              </w:rPr>
            </w:pPr>
            <w:r w:rsidRPr="004D5E49">
              <w:rPr>
                <w:rFonts w:ascii="Arial" w:hAnsi="Arial" w:cs="Arial"/>
                <w:color w:val="000000" w:themeColor="text1"/>
              </w:rPr>
              <w:t xml:space="preserve">Wysokość punktu </w:t>
            </w:r>
            <w:proofErr w:type="spellStart"/>
            <w:r w:rsidRPr="004D5E49">
              <w:rPr>
                <w:rFonts w:ascii="Arial" w:hAnsi="Arial" w:cs="Arial"/>
                <w:color w:val="000000" w:themeColor="text1"/>
              </w:rPr>
              <w:t>imisji</w:t>
            </w:r>
            <w:proofErr w:type="spellEnd"/>
            <w:r w:rsidRPr="004D5E49">
              <w:rPr>
                <w:rFonts w:ascii="Arial" w:hAnsi="Arial" w:cs="Arial"/>
                <w:color w:val="000000" w:themeColor="text1"/>
              </w:rPr>
              <w:t xml:space="preserve"> 4,0 m </w:t>
            </w:r>
            <w:proofErr w:type="spellStart"/>
            <w:r w:rsidRPr="004D5E49">
              <w:rPr>
                <w:rFonts w:ascii="Arial" w:hAnsi="Arial" w:cs="Arial"/>
                <w:color w:val="000000" w:themeColor="text1"/>
              </w:rPr>
              <w:t>npt</w:t>
            </w:r>
            <w:proofErr w:type="spellEnd"/>
            <w:r w:rsidRPr="004D5E49">
              <w:rPr>
                <w:rFonts w:ascii="Arial" w:hAnsi="Arial" w:cs="Arial"/>
                <w:color w:val="000000" w:themeColor="text1"/>
              </w:rPr>
              <w:t>.</w:t>
            </w:r>
          </w:p>
        </w:tc>
        <w:tc>
          <w:tcPr>
            <w:tcW w:w="1065" w:type="pct"/>
            <w:vAlign w:val="center"/>
          </w:tcPr>
          <w:p w14:paraId="69432480" w14:textId="77777777" w:rsidR="00976201" w:rsidRPr="004D5E49" w:rsidRDefault="00976201" w:rsidP="001F16E2">
            <w:pPr>
              <w:pStyle w:val="Tekstpodstawowywcity"/>
              <w:ind w:left="-37" w:right="-37" w:hanging="37"/>
              <w:jc w:val="center"/>
              <w:rPr>
                <w:rFonts w:ascii="Arial" w:hAnsi="Arial" w:cs="Arial"/>
                <w:color w:val="000000" w:themeColor="text1"/>
              </w:rPr>
            </w:pPr>
            <w:r w:rsidRPr="004D5E49">
              <w:rPr>
                <w:rFonts w:ascii="Arial" w:hAnsi="Arial" w:cs="Arial"/>
                <w:color w:val="000000" w:themeColor="text1"/>
              </w:rPr>
              <w:t>E  21</w:t>
            </w:r>
            <w:r w:rsidRPr="004D5E49">
              <w:rPr>
                <w:rFonts w:ascii="Arial" w:hAnsi="Arial" w:cs="Arial"/>
                <w:color w:val="000000" w:themeColor="text1"/>
                <w:vertAlign w:val="superscript"/>
              </w:rPr>
              <w:t>0</w:t>
            </w:r>
            <w:r w:rsidRPr="004D5E49">
              <w:rPr>
                <w:rFonts w:ascii="Arial" w:hAnsi="Arial" w:cs="Arial"/>
                <w:color w:val="000000" w:themeColor="text1"/>
              </w:rPr>
              <w:t>39`51.92``</w:t>
            </w:r>
          </w:p>
          <w:p w14:paraId="4FDC2FAB" w14:textId="77777777" w:rsidR="00976201" w:rsidRPr="004D5E49" w:rsidRDefault="00976201" w:rsidP="001F16E2">
            <w:pPr>
              <w:pStyle w:val="Tekstpodstawowywcity"/>
              <w:ind w:left="-37" w:right="-37" w:hanging="37"/>
              <w:jc w:val="center"/>
              <w:rPr>
                <w:rFonts w:ascii="Arial" w:hAnsi="Arial" w:cs="Arial"/>
                <w:color w:val="000000" w:themeColor="text1"/>
              </w:rPr>
            </w:pPr>
            <w:r w:rsidRPr="004D5E49">
              <w:rPr>
                <w:rFonts w:ascii="Arial" w:hAnsi="Arial" w:cs="Arial"/>
                <w:color w:val="000000" w:themeColor="text1"/>
              </w:rPr>
              <w:t>N  49</w:t>
            </w:r>
            <w:r w:rsidRPr="004D5E49">
              <w:rPr>
                <w:rFonts w:ascii="Arial" w:hAnsi="Arial" w:cs="Arial"/>
                <w:color w:val="000000" w:themeColor="text1"/>
                <w:vertAlign w:val="superscript"/>
              </w:rPr>
              <w:t>0</w:t>
            </w:r>
            <w:r w:rsidRPr="004D5E49">
              <w:rPr>
                <w:rFonts w:ascii="Arial" w:hAnsi="Arial" w:cs="Arial"/>
                <w:color w:val="000000" w:themeColor="text1"/>
              </w:rPr>
              <w:t>42`57.66``</w:t>
            </w:r>
          </w:p>
        </w:tc>
      </w:tr>
      <w:tr w:rsidR="004D5E49" w:rsidRPr="004D5E49" w14:paraId="504096FA" w14:textId="77777777" w:rsidTr="00200652">
        <w:trPr>
          <w:trHeight w:val="20"/>
        </w:trPr>
        <w:tc>
          <w:tcPr>
            <w:tcW w:w="311" w:type="pct"/>
            <w:vAlign w:val="center"/>
          </w:tcPr>
          <w:p w14:paraId="0572BFFA" w14:textId="77777777" w:rsidR="00976201" w:rsidRPr="004D5E49" w:rsidRDefault="00976201" w:rsidP="00D154A1">
            <w:pPr>
              <w:pStyle w:val="Tekstpodstawowywcity"/>
              <w:numPr>
                <w:ilvl w:val="0"/>
                <w:numId w:val="70"/>
              </w:numPr>
              <w:spacing w:after="0"/>
              <w:jc w:val="center"/>
              <w:rPr>
                <w:rFonts w:ascii="Arial" w:hAnsi="Arial" w:cs="Arial"/>
                <w:color w:val="000000" w:themeColor="text1"/>
              </w:rPr>
            </w:pPr>
          </w:p>
        </w:tc>
        <w:tc>
          <w:tcPr>
            <w:tcW w:w="468" w:type="pct"/>
            <w:vAlign w:val="center"/>
          </w:tcPr>
          <w:p w14:paraId="1E3B959E" w14:textId="77777777" w:rsidR="00976201" w:rsidRPr="004D5E49" w:rsidRDefault="00976201" w:rsidP="001F16E2">
            <w:pPr>
              <w:pStyle w:val="Tekstpodstawowywcity"/>
              <w:ind w:left="-35"/>
              <w:jc w:val="center"/>
              <w:rPr>
                <w:rFonts w:ascii="Arial" w:hAnsi="Arial" w:cs="Arial"/>
                <w:color w:val="000000" w:themeColor="text1"/>
              </w:rPr>
            </w:pPr>
            <w:r w:rsidRPr="004D5E49">
              <w:rPr>
                <w:rFonts w:ascii="Arial" w:hAnsi="Arial" w:cs="Arial"/>
                <w:color w:val="000000" w:themeColor="text1"/>
              </w:rPr>
              <w:t>P7</w:t>
            </w:r>
          </w:p>
        </w:tc>
        <w:tc>
          <w:tcPr>
            <w:tcW w:w="3156" w:type="pct"/>
            <w:vAlign w:val="center"/>
          </w:tcPr>
          <w:p w14:paraId="42238369" w14:textId="4EF45069" w:rsidR="00976201" w:rsidRPr="004D5E49" w:rsidRDefault="00976201" w:rsidP="000C5E44">
            <w:pPr>
              <w:jc w:val="center"/>
              <w:rPr>
                <w:rFonts w:ascii="Arial" w:hAnsi="Arial" w:cs="Arial"/>
                <w:color w:val="000000" w:themeColor="text1"/>
              </w:rPr>
            </w:pPr>
            <w:r w:rsidRPr="004D5E49">
              <w:rPr>
                <w:rFonts w:ascii="Arial" w:hAnsi="Arial" w:cs="Arial"/>
                <w:color w:val="000000" w:themeColor="text1"/>
              </w:rPr>
              <w:t xml:space="preserve">Za północną granicą terenu zakładu, za torami linii kolejowej Zagórz – Stróże – na linii zabudowy mieszkaniowej zlokalizowanej kilkaset metrów na północ od linii kolejowej. Wysokość punktu </w:t>
            </w:r>
            <w:proofErr w:type="spellStart"/>
            <w:r w:rsidRPr="004D5E49">
              <w:rPr>
                <w:rFonts w:ascii="Arial" w:hAnsi="Arial" w:cs="Arial"/>
                <w:color w:val="000000" w:themeColor="text1"/>
              </w:rPr>
              <w:t>imisji</w:t>
            </w:r>
            <w:proofErr w:type="spellEnd"/>
            <w:r w:rsidRPr="004D5E49">
              <w:rPr>
                <w:rFonts w:ascii="Arial" w:hAnsi="Arial" w:cs="Arial"/>
                <w:color w:val="000000" w:themeColor="text1"/>
              </w:rPr>
              <w:t xml:space="preserve"> 4,0 m </w:t>
            </w:r>
            <w:proofErr w:type="spellStart"/>
            <w:r w:rsidRPr="004D5E49">
              <w:rPr>
                <w:rFonts w:ascii="Arial" w:hAnsi="Arial" w:cs="Arial"/>
                <w:color w:val="000000" w:themeColor="text1"/>
              </w:rPr>
              <w:t>npt</w:t>
            </w:r>
            <w:proofErr w:type="spellEnd"/>
            <w:r w:rsidRPr="004D5E49">
              <w:rPr>
                <w:rFonts w:ascii="Arial" w:hAnsi="Arial" w:cs="Arial"/>
                <w:color w:val="000000" w:themeColor="text1"/>
              </w:rPr>
              <w:t>.</w:t>
            </w:r>
          </w:p>
        </w:tc>
        <w:tc>
          <w:tcPr>
            <w:tcW w:w="1065" w:type="pct"/>
            <w:vAlign w:val="center"/>
          </w:tcPr>
          <w:p w14:paraId="14099FB5" w14:textId="0DBDB80B" w:rsidR="00976201" w:rsidRPr="004D5E49" w:rsidRDefault="00976201" w:rsidP="000C5E44">
            <w:pPr>
              <w:jc w:val="center"/>
              <w:rPr>
                <w:rFonts w:ascii="Arial" w:hAnsi="Arial" w:cs="Arial"/>
                <w:color w:val="000000" w:themeColor="text1"/>
              </w:rPr>
            </w:pPr>
            <w:r w:rsidRPr="004D5E49">
              <w:rPr>
                <w:rFonts w:ascii="Arial" w:hAnsi="Arial" w:cs="Arial"/>
                <w:bCs/>
                <w:color w:val="000000" w:themeColor="text1"/>
              </w:rPr>
              <w:t>E  21</w:t>
            </w:r>
            <w:r w:rsidRPr="004D5E49">
              <w:rPr>
                <w:rFonts w:ascii="Arial" w:hAnsi="Arial" w:cs="Arial"/>
                <w:bCs/>
                <w:color w:val="000000" w:themeColor="text1"/>
                <w:vertAlign w:val="superscript"/>
              </w:rPr>
              <w:t>0</w:t>
            </w:r>
            <w:r w:rsidRPr="004D5E49">
              <w:rPr>
                <w:rFonts w:ascii="Arial" w:hAnsi="Arial" w:cs="Arial"/>
                <w:bCs/>
                <w:color w:val="000000" w:themeColor="text1"/>
              </w:rPr>
              <w:t>40`20.73``</w:t>
            </w:r>
            <w:r w:rsidRPr="004D5E49">
              <w:rPr>
                <w:rFonts w:ascii="Arial" w:hAnsi="Arial" w:cs="Arial"/>
                <w:bCs/>
                <w:color w:val="000000" w:themeColor="text1"/>
              </w:rPr>
              <w:br/>
              <w:t>N  49</w:t>
            </w:r>
            <w:r w:rsidRPr="004D5E49">
              <w:rPr>
                <w:rFonts w:ascii="Arial" w:hAnsi="Arial" w:cs="Arial"/>
                <w:bCs/>
                <w:color w:val="000000" w:themeColor="text1"/>
                <w:vertAlign w:val="superscript"/>
              </w:rPr>
              <w:t>0</w:t>
            </w:r>
            <w:r w:rsidRPr="004D5E49">
              <w:rPr>
                <w:rFonts w:ascii="Arial" w:hAnsi="Arial" w:cs="Arial"/>
                <w:bCs/>
                <w:color w:val="000000" w:themeColor="text1"/>
              </w:rPr>
              <w:t>42`53.41``</w:t>
            </w:r>
          </w:p>
        </w:tc>
      </w:tr>
    </w:tbl>
    <w:bookmarkEnd w:id="11"/>
    <w:p w14:paraId="1339331C" w14:textId="74A4BCC7" w:rsidR="00976201" w:rsidRPr="004D5E49" w:rsidRDefault="00976201" w:rsidP="004D7514">
      <w:pPr>
        <w:pStyle w:val="Style4"/>
        <w:widowControl/>
        <w:spacing w:after="120" w:line="276" w:lineRule="auto"/>
        <w:rPr>
          <w:rFonts w:ascii="Arial" w:hAnsi="Arial"/>
          <w:color w:val="000000" w:themeColor="text1"/>
          <w:sz w:val="24"/>
          <w:szCs w:val="24"/>
        </w:rPr>
      </w:pPr>
      <w:r w:rsidRPr="004D5E49">
        <w:rPr>
          <w:rFonts w:ascii="Arial" w:hAnsi="Arial"/>
          <w:b/>
          <w:color w:val="000000" w:themeColor="text1"/>
          <w:sz w:val="24"/>
          <w:szCs w:val="24"/>
        </w:rPr>
        <w:t>V.6.2.</w:t>
      </w:r>
      <w:r w:rsidRPr="004D5E49">
        <w:rPr>
          <w:rFonts w:ascii="Arial" w:hAnsi="Arial"/>
          <w:color w:val="000000" w:themeColor="text1"/>
          <w:sz w:val="24"/>
          <w:szCs w:val="24"/>
        </w:rPr>
        <w:t xml:space="preserve"> Pomiary hałasu w środowisku przeprowadzane będą po każdej zmianie procedury pracy instalacji lub wymianie urządzeń określonych w tabeli 1</w:t>
      </w:r>
      <w:r w:rsidR="00F1640C" w:rsidRPr="004D5E49">
        <w:rPr>
          <w:rFonts w:ascii="Arial" w:hAnsi="Arial"/>
          <w:color w:val="000000" w:themeColor="text1"/>
          <w:sz w:val="24"/>
          <w:szCs w:val="24"/>
        </w:rPr>
        <w:t>6</w:t>
      </w:r>
      <w:r w:rsidRPr="004D5E49">
        <w:rPr>
          <w:rFonts w:ascii="Arial" w:hAnsi="Arial"/>
          <w:color w:val="000000" w:themeColor="text1"/>
          <w:sz w:val="24"/>
          <w:szCs w:val="24"/>
        </w:rPr>
        <w:t xml:space="preserve">. </w:t>
      </w:r>
    </w:p>
    <w:p w14:paraId="146A64C8" w14:textId="77777777" w:rsidR="00976201" w:rsidRPr="004D5E49" w:rsidRDefault="00976201" w:rsidP="001F16E2">
      <w:pPr>
        <w:pStyle w:val="Tekstpodstawowywcity"/>
        <w:spacing w:line="276" w:lineRule="auto"/>
        <w:ind w:left="0"/>
        <w:rPr>
          <w:b/>
          <w:bCs/>
          <w:color w:val="000000" w:themeColor="text1"/>
          <w:sz w:val="24"/>
          <w:szCs w:val="24"/>
        </w:rPr>
      </w:pPr>
      <w:r w:rsidRPr="004D5E49">
        <w:rPr>
          <w:b/>
          <w:bCs/>
          <w:color w:val="000000" w:themeColor="text1"/>
          <w:sz w:val="24"/>
          <w:szCs w:val="24"/>
        </w:rPr>
        <w:t>V.7 Monitoring zanieczyszczeń gleby, ziemi i wód gruntowych substancjami powodującymi ryzyko znajdującymi się na terenie instalacji</w:t>
      </w:r>
    </w:p>
    <w:p w14:paraId="63EB95B9" w14:textId="2FA6FCA3" w:rsidR="000C5E44" w:rsidRPr="004D5E49" w:rsidRDefault="00976201" w:rsidP="001F16E2">
      <w:pPr>
        <w:pStyle w:val="Default"/>
        <w:spacing w:before="120" w:after="120" w:line="276" w:lineRule="auto"/>
        <w:rPr>
          <w:rFonts w:ascii="Arial" w:hAnsi="Arial" w:cs="Arial"/>
          <w:b/>
          <w:bCs/>
          <w:color w:val="000000" w:themeColor="text1"/>
          <w:szCs w:val="24"/>
        </w:rPr>
      </w:pPr>
      <w:r w:rsidRPr="004D5E49">
        <w:rPr>
          <w:rFonts w:ascii="Arial" w:hAnsi="Arial" w:cs="Arial"/>
          <w:b/>
          <w:bCs/>
          <w:color w:val="000000" w:themeColor="text1"/>
          <w:szCs w:val="24"/>
        </w:rPr>
        <w:t>V.7.1</w:t>
      </w:r>
      <w:r w:rsidR="000C5E44" w:rsidRPr="004D5E49">
        <w:rPr>
          <w:rFonts w:ascii="Arial" w:hAnsi="Arial" w:cs="Arial"/>
          <w:bCs/>
          <w:color w:val="000000" w:themeColor="text1"/>
          <w:szCs w:val="24"/>
        </w:rPr>
        <w:t xml:space="preserve"> Kotłownia nr 1</w:t>
      </w:r>
    </w:p>
    <w:p w14:paraId="50A91B8E" w14:textId="5D8021AD" w:rsidR="00976201" w:rsidRPr="004D5E49" w:rsidRDefault="000C5E44" w:rsidP="001F16E2">
      <w:pPr>
        <w:pStyle w:val="Default"/>
        <w:spacing w:before="120" w:after="120" w:line="276" w:lineRule="auto"/>
        <w:rPr>
          <w:rFonts w:ascii="Arial" w:hAnsi="Arial" w:cs="Arial"/>
          <w:b/>
          <w:bCs/>
          <w:color w:val="000000" w:themeColor="text1"/>
          <w:szCs w:val="24"/>
        </w:rPr>
      </w:pPr>
      <w:r w:rsidRPr="004D5E49">
        <w:rPr>
          <w:rFonts w:ascii="Arial" w:hAnsi="Arial" w:cs="Arial"/>
          <w:b/>
          <w:bCs/>
          <w:color w:val="000000" w:themeColor="text1"/>
          <w:szCs w:val="24"/>
        </w:rPr>
        <w:t xml:space="preserve">V.7.1.1 </w:t>
      </w:r>
      <w:r w:rsidR="00976201" w:rsidRPr="004D5E49">
        <w:rPr>
          <w:rFonts w:ascii="Arial" w:hAnsi="Arial" w:cs="Arial"/>
          <w:bCs/>
          <w:color w:val="000000" w:themeColor="text1"/>
          <w:szCs w:val="24"/>
        </w:rPr>
        <w:t>Monitoring gleby i ziemi</w:t>
      </w:r>
    </w:p>
    <w:p w14:paraId="0292FAB2" w14:textId="7E2BB611" w:rsidR="00976201" w:rsidRPr="004D5E49" w:rsidRDefault="00976201" w:rsidP="00A77D1D">
      <w:pPr>
        <w:pStyle w:val="Default"/>
        <w:spacing w:before="120" w:line="276" w:lineRule="auto"/>
        <w:rPr>
          <w:rFonts w:ascii="Arial" w:hAnsi="Arial" w:cs="Arial"/>
          <w:b/>
          <w:bCs/>
          <w:color w:val="000000" w:themeColor="text1"/>
          <w:sz w:val="20"/>
          <w:szCs w:val="18"/>
        </w:rPr>
      </w:pPr>
      <w:r w:rsidRPr="004D5E49">
        <w:rPr>
          <w:rFonts w:ascii="Arial" w:hAnsi="Arial" w:cs="Arial"/>
          <w:b/>
          <w:bCs/>
          <w:color w:val="000000" w:themeColor="text1"/>
          <w:sz w:val="20"/>
          <w:szCs w:val="18"/>
        </w:rPr>
        <w:t xml:space="preserve">Tabela </w:t>
      </w:r>
      <w:r w:rsidR="00BD084F" w:rsidRPr="004D5E49">
        <w:rPr>
          <w:rFonts w:ascii="Arial" w:hAnsi="Arial" w:cs="Arial"/>
          <w:b/>
          <w:bCs/>
          <w:color w:val="000000" w:themeColor="text1"/>
          <w:sz w:val="20"/>
          <w:szCs w:val="18"/>
        </w:rPr>
        <w:t>n</w:t>
      </w:r>
      <w:r w:rsidRPr="004D5E49">
        <w:rPr>
          <w:rFonts w:ascii="Arial" w:hAnsi="Arial" w:cs="Arial"/>
          <w:b/>
          <w:bCs/>
          <w:color w:val="000000" w:themeColor="text1"/>
          <w:sz w:val="20"/>
          <w:szCs w:val="18"/>
        </w:rPr>
        <w:t>r 2</w:t>
      </w:r>
      <w:r w:rsidR="00BD084F" w:rsidRPr="004D5E49">
        <w:rPr>
          <w:rFonts w:ascii="Arial" w:hAnsi="Arial" w:cs="Arial"/>
          <w:b/>
          <w:bCs/>
          <w:color w:val="000000" w:themeColor="text1"/>
          <w:sz w:val="20"/>
          <w:szCs w:val="18"/>
        </w:rPr>
        <w:t>4</w:t>
      </w:r>
    </w:p>
    <w:tbl>
      <w:tblPr>
        <w:tblStyle w:val="Tabela-Siatka10"/>
        <w:tblW w:w="0" w:type="auto"/>
        <w:tblLook w:val="00E0" w:firstRow="1" w:lastRow="1" w:firstColumn="1" w:lastColumn="0" w:noHBand="0" w:noVBand="0"/>
        <w:tblCaption w:val="Tabela w zakresie monitoringu"/>
        <w:tblDescription w:val="Tabela wskazuje 3 punkty w których Spółka będzie wykonywać pomiary próbek gleby i ziemi. Określono ich współrzędne geograficzne i wskazano zakres prowadzonych badań. Pomiary prowadzone będą z częstotliwością co najmniej raz na 5 lat, we wskaźnikach:&#10;Metale: arsen, chrom, cynk, kadm, mangan, miedź, ołów, rtęć, żelazo,&#10;Benzyna suma (C6-C12)&#10;Olej mineralny (C12- C35)&#10;Węglowodory aromatyczne BTEX pojedyncze i ich suma,&#10;WWA: naftalen, fenantren, antracen,fluorantren, chryzen, benzo(a)antracen, benzo(a) piren, benzo(a)fluoranten, benzo(ghi)perylen&#10;Fenole.&#10;"/>
      </w:tblPr>
      <w:tblGrid>
        <w:gridCol w:w="540"/>
        <w:gridCol w:w="1084"/>
        <w:gridCol w:w="1663"/>
        <w:gridCol w:w="1684"/>
        <w:gridCol w:w="4091"/>
      </w:tblGrid>
      <w:tr w:rsidR="004D5E49" w:rsidRPr="004D5E49" w14:paraId="31F55A18" w14:textId="77777777" w:rsidTr="00E3711A">
        <w:trPr>
          <w:trHeight w:val="20"/>
          <w:tblHeader/>
        </w:trPr>
        <w:tc>
          <w:tcPr>
            <w:tcW w:w="540" w:type="dxa"/>
            <w:vMerge w:val="restart"/>
            <w:vAlign w:val="center"/>
          </w:tcPr>
          <w:p w14:paraId="5BA8258D" w14:textId="77777777" w:rsidR="00976201" w:rsidRPr="004D5E49" w:rsidRDefault="00976201" w:rsidP="00200652">
            <w:pPr>
              <w:pStyle w:val="Tekstpodstawowywcity"/>
              <w:spacing w:after="0" w:line="276" w:lineRule="auto"/>
              <w:ind w:left="-35"/>
              <w:jc w:val="center"/>
              <w:rPr>
                <w:rFonts w:ascii="Arial" w:hAnsi="Arial" w:cs="Arial"/>
                <w:b/>
                <w:color w:val="000000" w:themeColor="text1"/>
              </w:rPr>
            </w:pPr>
            <w:r w:rsidRPr="004D5E49">
              <w:rPr>
                <w:rFonts w:ascii="Arial" w:hAnsi="Arial" w:cs="Arial"/>
                <w:b/>
                <w:color w:val="000000" w:themeColor="text1"/>
              </w:rPr>
              <w:t>Lp.</w:t>
            </w:r>
          </w:p>
        </w:tc>
        <w:tc>
          <w:tcPr>
            <w:tcW w:w="1084" w:type="dxa"/>
            <w:vMerge w:val="restart"/>
            <w:vAlign w:val="center"/>
          </w:tcPr>
          <w:p w14:paraId="5CB5767A" w14:textId="77777777" w:rsidR="00976201" w:rsidRPr="004D5E49" w:rsidRDefault="00976201" w:rsidP="00200652">
            <w:pPr>
              <w:pStyle w:val="Tekstpodstawowywcity"/>
              <w:spacing w:after="0" w:line="276" w:lineRule="auto"/>
              <w:ind w:left="-35"/>
              <w:jc w:val="center"/>
              <w:rPr>
                <w:rFonts w:ascii="Arial" w:hAnsi="Arial" w:cs="Arial"/>
                <w:b/>
                <w:color w:val="000000" w:themeColor="text1"/>
              </w:rPr>
            </w:pPr>
            <w:proofErr w:type="spellStart"/>
            <w:r w:rsidRPr="004D5E49">
              <w:rPr>
                <w:rFonts w:ascii="Arial" w:hAnsi="Arial" w:cs="Arial"/>
                <w:b/>
                <w:color w:val="000000" w:themeColor="text1"/>
              </w:rPr>
              <w:t>Ozn</w:t>
            </w:r>
            <w:proofErr w:type="spellEnd"/>
            <w:r w:rsidRPr="004D5E49">
              <w:rPr>
                <w:rFonts w:ascii="Arial" w:hAnsi="Arial" w:cs="Arial"/>
                <w:b/>
                <w:color w:val="000000" w:themeColor="text1"/>
              </w:rPr>
              <w:t>. pkt.</w:t>
            </w:r>
          </w:p>
          <w:p w14:paraId="388F1883" w14:textId="77777777" w:rsidR="00976201" w:rsidRPr="004D5E49" w:rsidRDefault="00976201" w:rsidP="00200652">
            <w:pPr>
              <w:pStyle w:val="Tekstpodstawowywcity"/>
              <w:spacing w:after="0" w:line="276" w:lineRule="auto"/>
              <w:ind w:left="-35"/>
              <w:jc w:val="center"/>
              <w:rPr>
                <w:rFonts w:ascii="Arial" w:hAnsi="Arial" w:cs="Arial"/>
                <w:b/>
                <w:color w:val="000000" w:themeColor="text1"/>
              </w:rPr>
            </w:pPr>
            <w:r w:rsidRPr="004D5E49">
              <w:rPr>
                <w:rFonts w:ascii="Arial" w:hAnsi="Arial" w:cs="Arial"/>
                <w:b/>
                <w:color w:val="000000" w:themeColor="text1"/>
              </w:rPr>
              <w:t>pom.</w:t>
            </w:r>
          </w:p>
        </w:tc>
        <w:tc>
          <w:tcPr>
            <w:tcW w:w="3347" w:type="dxa"/>
            <w:gridSpan w:val="2"/>
            <w:vAlign w:val="center"/>
          </w:tcPr>
          <w:p w14:paraId="64AC2C89" w14:textId="77777777" w:rsidR="00976201" w:rsidRPr="004D5E49" w:rsidRDefault="00976201" w:rsidP="00200652">
            <w:pPr>
              <w:pStyle w:val="Tekstpodstawowywcity"/>
              <w:spacing w:after="0" w:line="276" w:lineRule="auto"/>
              <w:ind w:left="-37" w:right="-37" w:hanging="37"/>
              <w:jc w:val="center"/>
              <w:rPr>
                <w:rFonts w:ascii="Arial" w:hAnsi="Arial" w:cs="Arial"/>
                <w:b/>
                <w:color w:val="000000" w:themeColor="text1"/>
              </w:rPr>
            </w:pPr>
            <w:r w:rsidRPr="004D5E49">
              <w:rPr>
                <w:rFonts w:ascii="Arial" w:hAnsi="Arial" w:cs="Arial"/>
                <w:b/>
                <w:color w:val="000000" w:themeColor="text1"/>
              </w:rPr>
              <w:t>Współrzędne</w:t>
            </w:r>
          </w:p>
          <w:p w14:paraId="3C356088" w14:textId="77777777" w:rsidR="00976201" w:rsidRPr="004D5E49" w:rsidRDefault="00976201" w:rsidP="00200652">
            <w:pPr>
              <w:pStyle w:val="Tekstpodstawowywcity"/>
              <w:spacing w:after="0" w:line="276" w:lineRule="auto"/>
              <w:ind w:left="-37" w:right="-37" w:hanging="37"/>
              <w:jc w:val="center"/>
              <w:rPr>
                <w:rFonts w:ascii="Arial" w:hAnsi="Arial" w:cs="Arial"/>
                <w:b/>
                <w:color w:val="000000" w:themeColor="text1"/>
              </w:rPr>
            </w:pPr>
            <w:r w:rsidRPr="004D5E49">
              <w:rPr>
                <w:rFonts w:ascii="Arial" w:hAnsi="Arial" w:cs="Arial"/>
                <w:b/>
                <w:color w:val="000000" w:themeColor="text1"/>
              </w:rPr>
              <w:t>geodezyjne</w:t>
            </w:r>
          </w:p>
        </w:tc>
        <w:tc>
          <w:tcPr>
            <w:tcW w:w="4091" w:type="dxa"/>
            <w:vMerge w:val="restart"/>
            <w:vAlign w:val="center"/>
          </w:tcPr>
          <w:p w14:paraId="66C5164C" w14:textId="77777777" w:rsidR="00976201" w:rsidRPr="004D5E49" w:rsidRDefault="00976201" w:rsidP="00200652">
            <w:pPr>
              <w:pStyle w:val="Tekstpodstawowywcity"/>
              <w:spacing w:after="0" w:line="276" w:lineRule="auto"/>
              <w:ind w:left="-37" w:right="-37" w:hanging="37"/>
              <w:jc w:val="center"/>
              <w:rPr>
                <w:rFonts w:ascii="Arial" w:hAnsi="Arial" w:cs="Arial"/>
                <w:b/>
                <w:color w:val="000000" w:themeColor="text1"/>
              </w:rPr>
            </w:pPr>
            <w:r w:rsidRPr="004D5E49">
              <w:rPr>
                <w:rFonts w:ascii="Arial" w:hAnsi="Arial" w:cs="Arial"/>
                <w:b/>
                <w:color w:val="000000" w:themeColor="text1"/>
              </w:rPr>
              <w:t>Zakres i częstotliwość badań</w:t>
            </w:r>
          </w:p>
        </w:tc>
      </w:tr>
      <w:tr w:rsidR="004D5E49" w:rsidRPr="004D5E49" w14:paraId="77F945A5" w14:textId="77777777" w:rsidTr="00E3711A">
        <w:trPr>
          <w:trHeight w:val="20"/>
          <w:tblHeader/>
        </w:trPr>
        <w:tc>
          <w:tcPr>
            <w:tcW w:w="540" w:type="dxa"/>
            <w:vMerge/>
            <w:vAlign w:val="center"/>
          </w:tcPr>
          <w:p w14:paraId="2C8E278E" w14:textId="77777777" w:rsidR="00976201" w:rsidRPr="004D5E49" w:rsidRDefault="00976201" w:rsidP="00200652">
            <w:pPr>
              <w:pStyle w:val="Tekstpodstawowywcity"/>
              <w:spacing w:after="0" w:line="276" w:lineRule="auto"/>
              <w:ind w:left="-35"/>
              <w:jc w:val="center"/>
              <w:rPr>
                <w:rFonts w:ascii="Arial" w:hAnsi="Arial" w:cs="Arial"/>
                <w:b/>
                <w:color w:val="000000" w:themeColor="text1"/>
              </w:rPr>
            </w:pPr>
          </w:p>
        </w:tc>
        <w:tc>
          <w:tcPr>
            <w:tcW w:w="1084" w:type="dxa"/>
            <w:vMerge/>
            <w:vAlign w:val="center"/>
          </w:tcPr>
          <w:p w14:paraId="64904E72" w14:textId="77777777" w:rsidR="00976201" w:rsidRPr="004D5E49" w:rsidRDefault="00976201" w:rsidP="00200652">
            <w:pPr>
              <w:pStyle w:val="Tekstpodstawowywcity"/>
              <w:spacing w:after="0" w:line="276" w:lineRule="auto"/>
              <w:ind w:left="-35"/>
              <w:jc w:val="center"/>
              <w:rPr>
                <w:rFonts w:ascii="Arial" w:hAnsi="Arial" w:cs="Arial"/>
                <w:b/>
                <w:color w:val="000000" w:themeColor="text1"/>
              </w:rPr>
            </w:pPr>
          </w:p>
        </w:tc>
        <w:tc>
          <w:tcPr>
            <w:tcW w:w="1663" w:type="dxa"/>
            <w:vAlign w:val="center"/>
          </w:tcPr>
          <w:p w14:paraId="0F1E5FC8" w14:textId="77777777" w:rsidR="00976201" w:rsidRPr="004D5E49" w:rsidRDefault="00976201" w:rsidP="00200652">
            <w:pPr>
              <w:pStyle w:val="Tekstpodstawowywcity"/>
              <w:spacing w:after="0" w:line="276" w:lineRule="auto"/>
              <w:ind w:left="-37" w:right="-37" w:hanging="37"/>
              <w:jc w:val="center"/>
              <w:rPr>
                <w:rFonts w:ascii="Arial" w:hAnsi="Arial" w:cs="Arial"/>
                <w:b/>
                <w:color w:val="000000" w:themeColor="text1"/>
              </w:rPr>
            </w:pPr>
            <w:r w:rsidRPr="004D5E49">
              <w:rPr>
                <w:rFonts w:ascii="Arial" w:hAnsi="Arial" w:cs="Arial"/>
                <w:b/>
                <w:color w:val="000000" w:themeColor="text1"/>
              </w:rPr>
              <w:t>X</w:t>
            </w:r>
          </w:p>
        </w:tc>
        <w:tc>
          <w:tcPr>
            <w:tcW w:w="1684" w:type="dxa"/>
            <w:vAlign w:val="center"/>
          </w:tcPr>
          <w:p w14:paraId="1B4D3282" w14:textId="77777777" w:rsidR="00976201" w:rsidRPr="004D5E49" w:rsidRDefault="00976201" w:rsidP="00200652">
            <w:pPr>
              <w:pStyle w:val="Tekstpodstawowywcity"/>
              <w:spacing w:after="0" w:line="276" w:lineRule="auto"/>
              <w:ind w:left="-37" w:right="-37" w:hanging="37"/>
              <w:jc w:val="center"/>
              <w:rPr>
                <w:rFonts w:ascii="Arial" w:hAnsi="Arial" w:cs="Arial"/>
                <w:b/>
                <w:color w:val="000000" w:themeColor="text1"/>
              </w:rPr>
            </w:pPr>
            <w:r w:rsidRPr="004D5E49">
              <w:rPr>
                <w:rFonts w:ascii="Arial" w:hAnsi="Arial" w:cs="Arial"/>
                <w:b/>
                <w:color w:val="000000" w:themeColor="text1"/>
              </w:rPr>
              <w:t>Y</w:t>
            </w:r>
          </w:p>
        </w:tc>
        <w:tc>
          <w:tcPr>
            <w:tcW w:w="4091" w:type="dxa"/>
            <w:vMerge/>
            <w:vAlign w:val="center"/>
          </w:tcPr>
          <w:p w14:paraId="7B975733" w14:textId="77777777" w:rsidR="00976201" w:rsidRPr="004D5E49" w:rsidRDefault="00976201" w:rsidP="00200652">
            <w:pPr>
              <w:pStyle w:val="Tekstpodstawowywcity"/>
              <w:spacing w:after="0" w:line="276" w:lineRule="auto"/>
              <w:ind w:left="-37" w:right="-37" w:hanging="37"/>
              <w:jc w:val="center"/>
              <w:rPr>
                <w:rFonts w:ascii="Arial" w:hAnsi="Arial" w:cs="Arial"/>
                <w:b/>
                <w:color w:val="000000" w:themeColor="text1"/>
              </w:rPr>
            </w:pPr>
          </w:p>
        </w:tc>
      </w:tr>
      <w:tr w:rsidR="004D5E49" w:rsidRPr="004D5E49" w14:paraId="2B0FB66C" w14:textId="77777777" w:rsidTr="00E3711A">
        <w:trPr>
          <w:trHeight w:val="20"/>
        </w:trPr>
        <w:tc>
          <w:tcPr>
            <w:tcW w:w="540" w:type="dxa"/>
            <w:vAlign w:val="center"/>
          </w:tcPr>
          <w:p w14:paraId="30F1D08A" w14:textId="77777777" w:rsidR="00976201" w:rsidRPr="004D5E49" w:rsidRDefault="00976201" w:rsidP="00D154A1">
            <w:pPr>
              <w:pStyle w:val="Tekstpodstawowywcity"/>
              <w:numPr>
                <w:ilvl w:val="0"/>
                <w:numId w:val="28"/>
              </w:numPr>
              <w:spacing w:after="0" w:line="276" w:lineRule="auto"/>
              <w:jc w:val="center"/>
              <w:rPr>
                <w:rFonts w:ascii="Arial" w:hAnsi="Arial" w:cs="Arial"/>
                <w:color w:val="000000" w:themeColor="text1"/>
              </w:rPr>
            </w:pPr>
          </w:p>
        </w:tc>
        <w:tc>
          <w:tcPr>
            <w:tcW w:w="1084" w:type="dxa"/>
            <w:vAlign w:val="center"/>
          </w:tcPr>
          <w:p w14:paraId="47DA12E0" w14:textId="77777777" w:rsidR="00976201" w:rsidRPr="004D5E49" w:rsidRDefault="00976201" w:rsidP="00200652">
            <w:pPr>
              <w:pStyle w:val="Tekstpodstawowywcity"/>
              <w:spacing w:after="0" w:line="276" w:lineRule="auto"/>
              <w:ind w:left="-35"/>
              <w:jc w:val="center"/>
              <w:rPr>
                <w:rFonts w:ascii="Arial" w:hAnsi="Arial" w:cs="Arial"/>
                <w:color w:val="000000" w:themeColor="text1"/>
              </w:rPr>
            </w:pPr>
            <w:r w:rsidRPr="004D5E49">
              <w:rPr>
                <w:rFonts w:ascii="Arial" w:hAnsi="Arial" w:cs="Arial"/>
                <w:color w:val="000000" w:themeColor="text1"/>
              </w:rPr>
              <w:t>EL-1</w:t>
            </w:r>
          </w:p>
        </w:tc>
        <w:tc>
          <w:tcPr>
            <w:tcW w:w="1663" w:type="dxa"/>
            <w:vAlign w:val="center"/>
          </w:tcPr>
          <w:p w14:paraId="141305ED" w14:textId="77777777" w:rsidR="00976201" w:rsidRPr="004D5E49" w:rsidRDefault="00976201" w:rsidP="00200652">
            <w:pPr>
              <w:spacing w:line="276" w:lineRule="auto"/>
              <w:jc w:val="center"/>
              <w:rPr>
                <w:rFonts w:ascii="Arial" w:hAnsi="Arial" w:cs="Arial"/>
                <w:color w:val="000000" w:themeColor="text1"/>
              </w:rPr>
            </w:pPr>
            <w:r w:rsidRPr="004D5E49">
              <w:rPr>
                <w:rFonts w:ascii="Arial" w:hAnsi="Arial" w:cs="Arial"/>
                <w:color w:val="000000" w:themeColor="text1"/>
              </w:rPr>
              <w:t>5508899.86</w:t>
            </w:r>
          </w:p>
        </w:tc>
        <w:tc>
          <w:tcPr>
            <w:tcW w:w="1684" w:type="dxa"/>
            <w:vAlign w:val="center"/>
          </w:tcPr>
          <w:p w14:paraId="38D713D0" w14:textId="77777777" w:rsidR="00976201" w:rsidRPr="004D5E49" w:rsidRDefault="00976201" w:rsidP="00200652">
            <w:pPr>
              <w:pStyle w:val="Tekstpodstawowywcity"/>
              <w:spacing w:after="0" w:line="276" w:lineRule="auto"/>
              <w:ind w:left="-37" w:right="-37" w:hanging="37"/>
              <w:jc w:val="center"/>
              <w:rPr>
                <w:rFonts w:ascii="Arial" w:hAnsi="Arial" w:cs="Arial"/>
                <w:color w:val="000000" w:themeColor="text1"/>
              </w:rPr>
            </w:pPr>
            <w:r w:rsidRPr="004D5E49">
              <w:rPr>
                <w:rFonts w:ascii="Arial" w:hAnsi="Arial" w:cs="Arial"/>
                <w:color w:val="000000" w:themeColor="text1"/>
              </w:rPr>
              <w:t>7547651.99</w:t>
            </w:r>
          </w:p>
        </w:tc>
        <w:tc>
          <w:tcPr>
            <w:tcW w:w="4091" w:type="dxa"/>
            <w:vMerge w:val="restart"/>
            <w:vAlign w:val="center"/>
          </w:tcPr>
          <w:p w14:paraId="2E1FEDAD" w14:textId="77777777" w:rsidR="00976201" w:rsidRPr="004D5E49" w:rsidRDefault="00976201" w:rsidP="00200652">
            <w:pPr>
              <w:pStyle w:val="Tekstpodstawowywcity"/>
              <w:spacing w:after="0" w:line="276" w:lineRule="auto"/>
              <w:ind w:left="-34" w:right="-40" w:hanging="40"/>
              <w:rPr>
                <w:rFonts w:ascii="Arial" w:hAnsi="Arial" w:cs="Arial"/>
                <w:color w:val="000000" w:themeColor="text1"/>
              </w:rPr>
            </w:pPr>
            <w:bookmarkStart w:id="12" w:name="_Hlk167800306"/>
            <w:r w:rsidRPr="004D5E49">
              <w:rPr>
                <w:rFonts w:ascii="Arial" w:hAnsi="Arial" w:cs="Arial"/>
                <w:color w:val="000000" w:themeColor="text1"/>
              </w:rPr>
              <w:t xml:space="preserve">Pomiary prowadzone będą </w:t>
            </w:r>
            <w:r w:rsidRPr="004D5E49">
              <w:rPr>
                <w:rFonts w:ascii="Arial" w:hAnsi="Arial" w:cs="Arial"/>
                <w:color w:val="000000" w:themeColor="text1"/>
              </w:rPr>
              <w:br/>
              <w:t>z częstotliwością co najmniej raz na 5 lat, we wskaźnikach:</w:t>
            </w:r>
          </w:p>
          <w:p w14:paraId="19EDDAE5" w14:textId="77777777" w:rsidR="00976201" w:rsidRPr="004D5E49" w:rsidRDefault="00976201" w:rsidP="00D154A1">
            <w:pPr>
              <w:pStyle w:val="Tekstpodstawowywcity"/>
              <w:numPr>
                <w:ilvl w:val="0"/>
                <w:numId w:val="29"/>
              </w:numPr>
              <w:tabs>
                <w:tab w:val="left" w:pos="175"/>
              </w:tabs>
              <w:spacing w:after="0" w:line="276" w:lineRule="auto"/>
              <w:ind w:left="-34" w:right="-40" w:hanging="40"/>
              <w:jc w:val="both"/>
              <w:rPr>
                <w:rFonts w:ascii="Arial" w:hAnsi="Arial" w:cs="Arial"/>
                <w:color w:val="000000" w:themeColor="text1"/>
              </w:rPr>
            </w:pPr>
            <w:r w:rsidRPr="004D5E49">
              <w:rPr>
                <w:rFonts w:ascii="Arial" w:hAnsi="Arial" w:cs="Arial"/>
                <w:color w:val="000000" w:themeColor="text1"/>
              </w:rPr>
              <w:t>Metale: arsen, chrom, cynk, kadm, mangan, miedź, ołów, rtęć, żelazo,</w:t>
            </w:r>
          </w:p>
          <w:p w14:paraId="54F33CE3" w14:textId="77777777" w:rsidR="00976201" w:rsidRPr="004D5E49" w:rsidRDefault="00976201" w:rsidP="00D154A1">
            <w:pPr>
              <w:pStyle w:val="Tekstpodstawowywcity"/>
              <w:numPr>
                <w:ilvl w:val="0"/>
                <w:numId w:val="29"/>
              </w:numPr>
              <w:tabs>
                <w:tab w:val="left" w:pos="157"/>
              </w:tabs>
              <w:spacing w:after="0" w:line="276" w:lineRule="auto"/>
              <w:ind w:left="-34" w:right="-40" w:hanging="40"/>
              <w:jc w:val="both"/>
              <w:rPr>
                <w:rFonts w:ascii="Arial" w:hAnsi="Arial" w:cs="Arial"/>
                <w:color w:val="000000" w:themeColor="text1"/>
              </w:rPr>
            </w:pPr>
            <w:r w:rsidRPr="004D5E49">
              <w:rPr>
                <w:rFonts w:ascii="Arial" w:hAnsi="Arial" w:cs="Arial"/>
                <w:color w:val="000000" w:themeColor="text1"/>
              </w:rPr>
              <w:t>Benzyna suma (C6-C12)</w:t>
            </w:r>
          </w:p>
          <w:p w14:paraId="1273A510" w14:textId="77777777" w:rsidR="00976201" w:rsidRPr="004D5E49" w:rsidRDefault="00976201" w:rsidP="00D154A1">
            <w:pPr>
              <w:pStyle w:val="Tekstpodstawowywcity"/>
              <w:numPr>
                <w:ilvl w:val="0"/>
                <w:numId w:val="29"/>
              </w:numPr>
              <w:tabs>
                <w:tab w:val="left" w:pos="175"/>
              </w:tabs>
              <w:spacing w:after="0" w:line="276" w:lineRule="auto"/>
              <w:ind w:left="-34" w:right="-40" w:hanging="40"/>
              <w:jc w:val="both"/>
              <w:rPr>
                <w:rFonts w:ascii="Arial" w:hAnsi="Arial" w:cs="Arial"/>
                <w:color w:val="000000" w:themeColor="text1"/>
              </w:rPr>
            </w:pPr>
            <w:r w:rsidRPr="004D5E49">
              <w:rPr>
                <w:rFonts w:ascii="Arial" w:hAnsi="Arial" w:cs="Arial"/>
                <w:color w:val="000000" w:themeColor="text1"/>
              </w:rPr>
              <w:t>Olej mineralny (C12- C35)</w:t>
            </w:r>
          </w:p>
          <w:p w14:paraId="79900D0F" w14:textId="77777777" w:rsidR="00976201" w:rsidRPr="004D5E49" w:rsidRDefault="00976201" w:rsidP="00D154A1">
            <w:pPr>
              <w:pStyle w:val="Tekstpodstawowywcity"/>
              <w:numPr>
                <w:ilvl w:val="0"/>
                <w:numId w:val="29"/>
              </w:numPr>
              <w:tabs>
                <w:tab w:val="left" w:pos="182"/>
              </w:tabs>
              <w:spacing w:after="0" w:line="276" w:lineRule="auto"/>
              <w:ind w:left="-34" w:right="-40" w:hanging="40"/>
              <w:jc w:val="both"/>
              <w:rPr>
                <w:rFonts w:ascii="Arial" w:hAnsi="Arial" w:cs="Arial"/>
                <w:color w:val="000000" w:themeColor="text1"/>
              </w:rPr>
            </w:pPr>
            <w:r w:rsidRPr="004D5E49">
              <w:rPr>
                <w:rFonts w:ascii="Arial" w:hAnsi="Arial" w:cs="Arial"/>
                <w:color w:val="000000" w:themeColor="text1"/>
              </w:rPr>
              <w:t>Węglowodory aromatyczne BTEX pojedyncze i ich suma,</w:t>
            </w:r>
          </w:p>
          <w:p w14:paraId="2651E5C6" w14:textId="77777777" w:rsidR="00976201" w:rsidRPr="004D5E49" w:rsidRDefault="00976201" w:rsidP="00D154A1">
            <w:pPr>
              <w:pStyle w:val="Tekstpodstawowywcity"/>
              <w:numPr>
                <w:ilvl w:val="0"/>
                <w:numId w:val="29"/>
              </w:numPr>
              <w:tabs>
                <w:tab w:val="left" w:pos="175"/>
              </w:tabs>
              <w:spacing w:after="0" w:line="276" w:lineRule="auto"/>
              <w:ind w:left="-34" w:right="-40" w:hanging="40"/>
              <w:jc w:val="both"/>
              <w:rPr>
                <w:rFonts w:ascii="Arial" w:hAnsi="Arial" w:cs="Arial"/>
                <w:color w:val="000000" w:themeColor="text1"/>
                <w:lang w:val="en-US"/>
              </w:rPr>
            </w:pPr>
            <w:r w:rsidRPr="004D5E49">
              <w:rPr>
                <w:rFonts w:ascii="Arial" w:hAnsi="Arial" w:cs="Arial"/>
                <w:color w:val="000000" w:themeColor="text1"/>
                <w:lang w:val="en-US"/>
              </w:rPr>
              <w:t xml:space="preserve">WWA: </w:t>
            </w:r>
            <w:proofErr w:type="spellStart"/>
            <w:r w:rsidRPr="004D5E49">
              <w:rPr>
                <w:rFonts w:ascii="Arial" w:hAnsi="Arial" w:cs="Arial"/>
                <w:color w:val="000000" w:themeColor="text1"/>
                <w:lang w:val="en-US"/>
              </w:rPr>
              <w:t>naftalen</w:t>
            </w:r>
            <w:proofErr w:type="spellEnd"/>
            <w:r w:rsidRPr="004D5E49">
              <w:rPr>
                <w:rFonts w:ascii="Arial" w:hAnsi="Arial" w:cs="Arial"/>
                <w:color w:val="000000" w:themeColor="text1"/>
                <w:lang w:val="en-US"/>
              </w:rPr>
              <w:t xml:space="preserve">, </w:t>
            </w:r>
            <w:proofErr w:type="spellStart"/>
            <w:r w:rsidRPr="004D5E49">
              <w:rPr>
                <w:rFonts w:ascii="Arial" w:hAnsi="Arial" w:cs="Arial"/>
                <w:color w:val="000000" w:themeColor="text1"/>
                <w:lang w:val="en-US"/>
              </w:rPr>
              <w:t>fenantren</w:t>
            </w:r>
            <w:proofErr w:type="spellEnd"/>
            <w:r w:rsidRPr="004D5E49">
              <w:rPr>
                <w:rFonts w:ascii="Arial" w:hAnsi="Arial" w:cs="Arial"/>
                <w:color w:val="000000" w:themeColor="text1"/>
                <w:lang w:val="en-US"/>
              </w:rPr>
              <w:t xml:space="preserve">, </w:t>
            </w:r>
            <w:proofErr w:type="spellStart"/>
            <w:r w:rsidRPr="004D5E49">
              <w:rPr>
                <w:rFonts w:ascii="Arial" w:hAnsi="Arial" w:cs="Arial"/>
                <w:color w:val="000000" w:themeColor="text1"/>
                <w:lang w:val="en-US"/>
              </w:rPr>
              <w:t>antracen,fluorantren</w:t>
            </w:r>
            <w:proofErr w:type="spellEnd"/>
            <w:r w:rsidRPr="004D5E49">
              <w:rPr>
                <w:rFonts w:ascii="Arial" w:hAnsi="Arial" w:cs="Arial"/>
                <w:color w:val="000000" w:themeColor="text1"/>
                <w:lang w:val="en-US"/>
              </w:rPr>
              <w:t xml:space="preserve">, </w:t>
            </w:r>
            <w:proofErr w:type="spellStart"/>
            <w:r w:rsidRPr="004D5E49">
              <w:rPr>
                <w:rFonts w:ascii="Arial" w:hAnsi="Arial" w:cs="Arial"/>
                <w:color w:val="000000" w:themeColor="text1"/>
                <w:lang w:val="en-US"/>
              </w:rPr>
              <w:t>chryzen</w:t>
            </w:r>
            <w:proofErr w:type="spellEnd"/>
            <w:r w:rsidRPr="004D5E49">
              <w:rPr>
                <w:rFonts w:ascii="Arial" w:hAnsi="Arial" w:cs="Arial"/>
                <w:color w:val="000000" w:themeColor="text1"/>
                <w:lang w:val="en-US"/>
              </w:rPr>
              <w:t>, benzo(a)</w:t>
            </w:r>
            <w:proofErr w:type="spellStart"/>
            <w:r w:rsidRPr="004D5E49">
              <w:rPr>
                <w:rFonts w:ascii="Arial" w:hAnsi="Arial" w:cs="Arial"/>
                <w:color w:val="000000" w:themeColor="text1"/>
                <w:lang w:val="en-US"/>
              </w:rPr>
              <w:t>antracen</w:t>
            </w:r>
            <w:proofErr w:type="spellEnd"/>
            <w:r w:rsidRPr="004D5E49">
              <w:rPr>
                <w:rFonts w:ascii="Arial" w:hAnsi="Arial" w:cs="Arial"/>
                <w:color w:val="000000" w:themeColor="text1"/>
                <w:lang w:val="en-US"/>
              </w:rPr>
              <w:t xml:space="preserve">, benzo(a) </w:t>
            </w:r>
            <w:proofErr w:type="spellStart"/>
            <w:r w:rsidRPr="004D5E49">
              <w:rPr>
                <w:rFonts w:ascii="Arial" w:hAnsi="Arial" w:cs="Arial"/>
                <w:color w:val="000000" w:themeColor="text1"/>
                <w:lang w:val="en-US"/>
              </w:rPr>
              <w:t>piren</w:t>
            </w:r>
            <w:proofErr w:type="spellEnd"/>
            <w:r w:rsidRPr="004D5E49">
              <w:rPr>
                <w:rFonts w:ascii="Arial" w:hAnsi="Arial" w:cs="Arial"/>
                <w:color w:val="000000" w:themeColor="text1"/>
                <w:lang w:val="en-US"/>
              </w:rPr>
              <w:t>, benzo(a)</w:t>
            </w:r>
            <w:proofErr w:type="spellStart"/>
            <w:r w:rsidRPr="004D5E49">
              <w:rPr>
                <w:rFonts w:ascii="Arial" w:hAnsi="Arial" w:cs="Arial"/>
                <w:color w:val="000000" w:themeColor="text1"/>
                <w:lang w:val="en-US"/>
              </w:rPr>
              <w:t>fluoranten</w:t>
            </w:r>
            <w:proofErr w:type="spellEnd"/>
            <w:r w:rsidRPr="004D5E49">
              <w:rPr>
                <w:rFonts w:ascii="Arial" w:hAnsi="Arial" w:cs="Arial"/>
                <w:color w:val="000000" w:themeColor="text1"/>
                <w:lang w:val="en-US"/>
              </w:rPr>
              <w:t>, benzo(</w:t>
            </w:r>
            <w:proofErr w:type="spellStart"/>
            <w:r w:rsidRPr="004D5E49">
              <w:rPr>
                <w:rFonts w:ascii="Arial" w:hAnsi="Arial" w:cs="Arial"/>
                <w:color w:val="000000" w:themeColor="text1"/>
                <w:lang w:val="en-US"/>
              </w:rPr>
              <w:t>ghi</w:t>
            </w:r>
            <w:proofErr w:type="spellEnd"/>
            <w:r w:rsidRPr="004D5E49">
              <w:rPr>
                <w:rFonts w:ascii="Arial" w:hAnsi="Arial" w:cs="Arial"/>
                <w:color w:val="000000" w:themeColor="text1"/>
                <w:lang w:val="en-US"/>
              </w:rPr>
              <w:t>)</w:t>
            </w:r>
            <w:proofErr w:type="spellStart"/>
            <w:r w:rsidRPr="004D5E49">
              <w:rPr>
                <w:rFonts w:ascii="Arial" w:hAnsi="Arial" w:cs="Arial"/>
                <w:color w:val="000000" w:themeColor="text1"/>
                <w:lang w:val="en-US"/>
              </w:rPr>
              <w:t>perylen</w:t>
            </w:r>
            <w:proofErr w:type="spellEnd"/>
          </w:p>
          <w:p w14:paraId="2EE89102" w14:textId="77777777" w:rsidR="00976201" w:rsidRPr="004D5E49" w:rsidRDefault="00976201" w:rsidP="00D154A1">
            <w:pPr>
              <w:pStyle w:val="Tekstpodstawowywcity"/>
              <w:numPr>
                <w:ilvl w:val="0"/>
                <w:numId w:val="29"/>
              </w:numPr>
              <w:tabs>
                <w:tab w:val="left" w:pos="175"/>
              </w:tabs>
              <w:spacing w:after="0" w:line="276" w:lineRule="auto"/>
              <w:ind w:left="-34" w:right="-40" w:hanging="40"/>
              <w:jc w:val="both"/>
              <w:rPr>
                <w:rFonts w:ascii="Arial" w:hAnsi="Arial" w:cs="Arial"/>
                <w:color w:val="000000" w:themeColor="text1"/>
                <w:lang w:val="en-US"/>
              </w:rPr>
            </w:pPr>
            <w:proofErr w:type="spellStart"/>
            <w:r w:rsidRPr="004D5E49">
              <w:rPr>
                <w:rFonts w:ascii="Arial" w:hAnsi="Arial" w:cs="Arial"/>
                <w:color w:val="000000" w:themeColor="text1"/>
                <w:lang w:val="en-US"/>
              </w:rPr>
              <w:t>Fenole</w:t>
            </w:r>
            <w:proofErr w:type="spellEnd"/>
            <w:r w:rsidRPr="004D5E49">
              <w:rPr>
                <w:rFonts w:ascii="Arial" w:hAnsi="Arial" w:cs="Arial"/>
                <w:color w:val="000000" w:themeColor="text1"/>
                <w:lang w:val="en-US"/>
              </w:rPr>
              <w:t>.</w:t>
            </w:r>
            <w:bookmarkEnd w:id="12"/>
          </w:p>
        </w:tc>
      </w:tr>
      <w:tr w:rsidR="004D5E49" w:rsidRPr="004D5E49" w14:paraId="1A57EF37" w14:textId="77777777" w:rsidTr="00E3711A">
        <w:trPr>
          <w:trHeight w:val="20"/>
        </w:trPr>
        <w:tc>
          <w:tcPr>
            <w:tcW w:w="540" w:type="dxa"/>
            <w:vAlign w:val="center"/>
          </w:tcPr>
          <w:p w14:paraId="14D605A9" w14:textId="77777777" w:rsidR="00976201" w:rsidRPr="004D5E49" w:rsidRDefault="00976201" w:rsidP="00D154A1">
            <w:pPr>
              <w:pStyle w:val="Tekstpodstawowywcity"/>
              <w:numPr>
                <w:ilvl w:val="0"/>
                <w:numId w:val="28"/>
              </w:numPr>
              <w:spacing w:after="0" w:line="276" w:lineRule="auto"/>
              <w:jc w:val="center"/>
              <w:rPr>
                <w:rFonts w:ascii="Arial" w:hAnsi="Arial" w:cs="Arial"/>
                <w:color w:val="000000" w:themeColor="text1"/>
                <w:lang w:val="en-US"/>
              </w:rPr>
            </w:pPr>
          </w:p>
        </w:tc>
        <w:tc>
          <w:tcPr>
            <w:tcW w:w="1084" w:type="dxa"/>
            <w:vAlign w:val="center"/>
          </w:tcPr>
          <w:p w14:paraId="71A3CF40" w14:textId="77777777" w:rsidR="00976201" w:rsidRPr="004D5E49" w:rsidRDefault="00976201" w:rsidP="00200652">
            <w:pPr>
              <w:pStyle w:val="Tekstpodstawowywcity"/>
              <w:spacing w:after="0" w:line="276" w:lineRule="auto"/>
              <w:ind w:left="-35"/>
              <w:jc w:val="center"/>
              <w:rPr>
                <w:rFonts w:ascii="Arial" w:hAnsi="Arial" w:cs="Arial"/>
                <w:color w:val="000000" w:themeColor="text1"/>
              </w:rPr>
            </w:pPr>
            <w:r w:rsidRPr="004D5E49">
              <w:rPr>
                <w:rFonts w:ascii="Arial" w:hAnsi="Arial" w:cs="Arial"/>
                <w:color w:val="000000" w:themeColor="text1"/>
              </w:rPr>
              <w:t>EL-2</w:t>
            </w:r>
          </w:p>
        </w:tc>
        <w:tc>
          <w:tcPr>
            <w:tcW w:w="1663" w:type="dxa"/>
            <w:vAlign w:val="center"/>
          </w:tcPr>
          <w:p w14:paraId="3452C68F" w14:textId="77777777" w:rsidR="00976201" w:rsidRPr="004D5E49" w:rsidRDefault="00976201" w:rsidP="00200652">
            <w:pPr>
              <w:spacing w:line="276" w:lineRule="auto"/>
              <w:jc w:val="center"/>
              <w:rPr>
                <w:rFonts w:ascii="Arial" w:hAnsi="Arial" w:cs="Arial"/>
                <w:color w:val="000000" w:themeColor="text1"/>
              </w:rPr>
            </w:pPr>
            <w:r w:rsidRPr="004D5E49">
              <w:rPr>
                <w:rFonts w:ascii="Arial" w:hAnsi="Arial" w:cs="Arial"/>
                <w:color w:val="000000" w:themeColor="text1"/>
              </w:rPr>
              <w:t>5508777.41</w:t>
            </w:r>
          </w:p>
        </w:tc>
        <w:tc>
          <w:tcPr>
            <w:tcW w:w="1684" w:type="dxa"/>
            <w:vAlign w:val="center"/>
          </w:tcPr>
          <w:p w14:paraId="66981C9C" w14:textId="77777777" w:rsidR="00976201" w:rsidRPr="004D5E49" w:rsidRDefault="00976201" w:rsidP="00200652">
            <w:pPr>
              <w:pStyle w:val="Tekstpodstawowywcity"/>
              <w:spacing w:after="0" w:line="276" w:lineRule="auto"/>
              <w:ind w:left="-37" w:right="-37" w:hanging="37"/>
              <w:jc w:val="center"/>
              <w:rPr>
                <w:rFonts w:ascii="Arial" w:hAnsi="Arial" w:cs="Arial"/>
                <w:color w:val="000000" w:themeColor="text1"/>
              </w:rPr>
            </w:pPr>
            <w:r w:rsidRPr="004D5E49">
              <w:rPr>
                <w:rFonts w:ascii="Arial" w:hAnsi="Arial" w:cs="Arial"/>
                <w:color w:val="000000" w:themeColor="text1"/>
              </w:rPr>
              <w:t>7547639.19</w:t>
            </w:r>
          </w:p>
        </w:tc>
        <w:tc>
          <w:tcPr>
            <w:tcW w:w="4091" w:type="dxa"/>
            <w:vMerge/>
            <w:vAlign w:val="center"/>
          </w:tcPr>
          <w:p w14:paraId="748E8381" w14:textId="77777777" w:rsidR="00976201" w:rsidRPr="004D5E49" w:rsidRDefault="00976201" w:rsidP="00200652">
            <w:pPr>
              <w:pStyle w:val="Tekstpodstawowywcity"/>
              <w:spacing w:after="0" w:line="276" w:lineRule="auto"/>
              <w:ind w:left="-37" w:right="-37" w:hanging="37"/>
              <w:jc w:val="center"/>
              <w:rPr>
                <w:rFonts w:ascii="Arial" w:hAnsi="Arial" w:cs="Arial"/>
                <w:color w:val="000000" w:themeColor="text1"/>
              </w:rPr>
            </w:pPr>
          </w:p>
        </w:tc>
      </w:tr>
      <w:tr w:rsidR="004D5E49" w:rsidRPr="004D5E49" w14:paraId="47201931" w14:textId="77777777" w:rsidTr="00E3711A">
        <w:trPr>
          <w:trHeight w:val="20"/>
        </w:trPr>
        <w:tc>
          <w:tcPr>
            <w:tcW w:w="540" w:type="dxa"/>
            <w:vAlign w:val="center"/>
          </w:tcPr>
          <w:p w14:paraId="3A80D47E" w14:textId="77777777" w:rsidR="00976201" w:rsidRPr="004D5E49" w:rsidRDefault="00976201" w:rsidP="00D154A1">
            <w:pPr>
              <w:pStyle w:val="Tekstpodstawowywcity"/>
              <w:numPr>
                <w:ilvl w:val="0"/>
                <w:numId w:val="28"/>
              </w:numPr>
              <w:spacing w:after="0" w:line="276" w:lineRule="auto"/>
              <w:jc w:val="center"/>
              <w:rPr>
                <w:rFonts w:ascii="Arial" w:hAnsi="Arial" w:cs="Arial"/>
                <w:color w:val="000000" w:themeColor="text1"/>
              </w:rPr>
            </w:pPr>
          </w:p>
        </w:tc>
        <w:tc>
          <w:tcPr>
            <w:tcW w:w="1084" w:type="dxa"/>
            <w:vAlign w:val="center"/>
          </w:tcPr>
          <w:p w14:paraId="7B64B27F" w14:textId="77777777" w:rsidR="00976201" w:rsidRPr="004D5E49" w:rsidRDefault="00976201" w:rsidP="00200652">
            <w:pPr>
              <w:pStyle w:val="Tekstpodstawowywcity"/>
              <w:spacing w:after="0" w:line="276" w:lineRule="auto"/>
              <w:ind w:left="-35"/>
              <w:jc w:val="center"/>
              <w:rPr>
                <w:rFonts w:ascii="Arial" w:hAnsi="Arial" w:cs="Arial"/>
                <w:color w:val="000000" w:themeColor="text1"/>
              </w:rPr>
            </w:pPr>
            <w:r w:rsidRPr="004D5E49">
              <w:rPr>
                <w:rFonts w:ascii="Arial" w:hAnsi="Arial" w:cs="Arial"/>
                <w:color w:val="000000" w:themeColor="text1"/>
              </w:rPr>
              <w:t>EL-3</w:t>
            </w:r>
          </w:p>
        </w:tc>
        <w:tc>
          <w:tcPr>
            <w:tcW w:w="1663" w:type="dxa"/>
            <w:vAlign w:val="center"/>
          </w:tcPr>
          <w:p w14:paraId="6120B256" w14:textId="77777777" w:rsidR="00976201" w:rsidRPr="004D5E49" w:rsidRDefault="00976201" w:rsidP="00200652">
            <w:pPr>
              <w:spacing w:line="276" w:lineRule="auto"/>
              <w:jc w:val="center"/>
              <w:rPr>
                <w:rFonts w:ascii="Arial" w:hAnsi="Arial" w:cs="Arial"/>
                <w:color w:val="000000" w:themeColor="text1"/>
              </w:rPr>
            </w:pPr>
            <w:r w:rsidRPr="004D5E49">
              <w:rPr>
                <w:rFonts w:ascii="Arial" w:hAnsi="Arial" w:cs="Arial"/>
                <w:color w:val="000000" w:themeColor="text1"/>
              </w:rPr>
              <w:t>5508701.25</w:t>
            </w:r>
          </w:p>
        </w:tc>
        <w:tc>
          <w:tcPr>
            <w:tcW w:w="1684" w:type="dxa"/>
            <w:vAlign w:val="center"/>
          </w:tcPr>
          <w:p w14:paraId="3E66855A" w14:textId="77777777" w:rsidR="00976201" w:rsidRPr="004D5E49" w:rsidRDefault="00976201" w:rsidP="00200652">
            <w:pPr>
              <w:pStyle w:val="Tekstpodstawowywcity"/>
              <w:spacing w:after="0" w:line="276" w:lineRule="auto"/>
              <w:ind w:left="-37" w:right="-37" w:hanging="37"/>
              <w:jc w:val="center"/>
              <w:rPr>
                <w:rFonts w:ascii="Arial" w:hAnsi="Arial" w:cs="Arial"/>
                <w:color w:val="000000" w:themeColor="text1"/>
              </w:rPr>
            </w:pPr>
            <w:r w:rsidRPr="004D5E49">
              <w:rPr>
                <w:rFonts w:ascii="Arial" w:hAnsi="Arial" w:cs="Arial"/>
                <w:color w:val="000000" w:themeColor="text1"/>
              </w:rPr>
              <w:t>7547562.12</w:t>
            </w:r>
          </w:p>
        </w:tc>
        <w:tc>
          <w:tcPr>
            <w:tcW w:w="4091" w:type="dxa"/>
            <w:vMerge/>
            <w:vAlign w:val="center"/>
          </w:tcPr>
          <w:p w14:paraId="7E16AE0D" w14:textId="77777777" w:rsidR="00976201" w:rsidRPr="004D5E49" w:rsidRDefault="00976201" w:rsidP="00200652">
            <w:pPr>
              <w:pStyle w:val="Tekstpodstawowywcity"/>
              <w:spacing w:after="0" w:line="276" w:lineRule="auto"/>
              <w:ind w:left="-37" w:right="-37" w:hanging="37"/>
              <w:jc w:val="center"/>
              <w:rPr>
                <w:rFonts w:ascii="Arial" w:hAnsi="Arial" w:cs="Arial"/>
                <w:color w:val="000000" w:themeColor="text1"/>
              </w:rPr>
            </w:pPr>
          </w:p>
        </w:tc>
      </w:tr>
    </w:tbl>
    <w:p w14:paraId="32CE0133" w14:textId="64C7AEF9" w:rsidR="000C5E44" w:rsidRPr="004D5E49" w:rsidRDefault="000C5E44" w:rsidP="00E04504">
      <w:pPr>
        <w:pStyle w:val="Default"/>
        <w:rPr>
          <w:rFonts w:ascii="Arial" w:hAnsi="Arial" w:cs="Arial"/>
          <w:b/>
          <w:bCs/>
          <w:color w:val="000000" w:themeColor="text1"/>
        </w:rPr>
      </w:pPr>
      <w:r w:rsidRPr="004D5E49">
        <w:rPr>
          <w:rFonts w:ascii="Arial" w:hAnsi="Arial" w:cs="Arial"/>
          <w:b/>
          <w:bCs/>
          <w:color w:val="000000" w:themeColor="text1"/>
        </w:rPr>
        <w:t xml:space="preserve">V.7.1. 2 </w:t>
      </w:r>
      <w:r w:rsidRPr="004D5E49">
        <w:rPr>
          <w:rFonts w:ascii="Arial" w:hAnsi="Arial" w:cs="Arial"/>
          <w:bCs/>
          <w:color w:val="000000" w:themeColor="text1"/>
        </w:rPr>
        <w:t xml:space="preserve">Monitoring wód gruntowych </w:t>
      </w:r>
    </w:p>
    <w:p w14:paraId="2410C244" w14:textId="1679775A" w:rsidR="000C5E44" w:rsidRPr="004D5E49" w:rsidRDefault="000C5E44" w:rsidP="00BD084F">
      <w:pPr>
        <w:pStyle w:val="Default"/>
        <w:spacing w:before="120" w:after="120"/>
        <w:rPr>
          <w:rFonts w:ascii="Arial" w:hAnsi="Arial" w:cs="Arial"/>
          <w:b/>
          <w:bCs/>
          <w:color w:val="000000" w:themeColor="text1"/>
          <w:sz w:val="20"/>
          <w:szCs w:val="18"/>
        </w:rPr>
      </w:pPr>
      <w:r w:rsidRPr="004D5E49">
        <w:rPr>
          <w:rFonts w:ascii="Arial" w:hAnsi="Arial" w:cs="Arial"/>
          <w:b/>
          <w:bCs/>
          <w:color w:val="000000" w:themeColor="text1"/>
          <w:sz w:val="20"/>
          <w:szCs w:val="18"/>
        </w:rPr>
        <w:t xml:space="preserve">Tabela </w:t>
      </w:r>
      <w:r w:rsidR="00BD084F" w:rsidRPr="004D5E49">
        <w:rPr>
          <w:rFonts w:ascii="Arial" w:hAnsi="Arial" w:cs="Arial"/>
          <w:b/>
          <w:bCs/>
          <w:color w:val="000000" w:themeColor="text1"/>
          <w:sz w:val="20"/>
          <w:szCs w:val="18"/>
        </w:rPr>
        <w:t>n</w:t>
      </w:r>
      <w:r w:rsidRPr="004D5E49">
        <w:rPr>
          <w:rFonts w:ascii="Arial" w:hAnsi="Arial" w:cs="Arial"/>
          <w:b/>
          <w:bCs/>
          <w:color w:val="000000" w:themeColor="text1"/>
          <w:sz w:val="20"/>
          <w:szCs w:val="18"/>
        </w:rPr>
        <w:t>r 2</w:t>
      </w:r>
      <w:r w:rsidR="00BD084F" w:rsidRPr="004D5E49">
        <w:rPr>
          <w:rFonts w:ascii="Arial" w:hAnsi="Arial" w:cs="Arial"/>
          <w:b/>
          <w:bCs/>
          <w:color w:val="000000" w:themeColor="text1"/>
          <w:sz w:val="20"/>
          <w:szCs w:val="18"/>
        </w:rPr>
        <w:t>5</w:t>
      </w:r>
    </w:p>
    <w:tbl>
      <w:tblPr>
        <w:tblStyle w:val="Tabela-Siatka10"/>
        <w:tblW w:w="0" w:type="auto"/>
        <w:tblLook w:val="00A0" w:firstRow="1" w:lastRow="0" w:firstColumn="1" w:lastColumn="0" w:noHBand="0" w:noVBand="0"/>
        <w:tblCaption w:val="monitoring"/>
        <w:tblDescription w:val="Monitoring &#10;Tabela wskazuje 2 punkty w których Spółka będzie wykonywać pomiary wody gruntowej.  Określono ich współrzędne geograficzne i wskazano zakres prowadzonych badań. &#10;Pomiary prowadzone będą z częstotliwością co najmniej &#10;2 razy w roku, we wskaźnikach:&#10;pH, temperatura, przewodność elektrolityczna właściwa PEW,&#10;metale: arsen, chrom, cynk, kadm, mangan, miedź, ołów, rtęć, żelazo,&#10;Benzyna suma (C6-C12),&#10;Olej mineralny (C12- C35),&#10;Węglowdory aromatyczne BTEX pojedyncze i ich suma,&#10; WWA: naftalen, fenantren, antracen, fluorantren, chryzen, benzo(a)antracen, benzo(a)piren, benzo(b)fluoranten,benzo(ghi)perylene,&#10;Fenole,&#10;Eter etylowo-t-butylowy (ETBE),&#10;Eter metylowo-t-butylowy (MTBE).&#10;"/>
      </w:tblPr>
      <w:tblGrid>
        <w:gridCol w:w="510"/>
        <w:gridCol w:w="1052"/>
        <w:gridCol w:w="2096"/>
        <w:gridCol w:w="5404"/>
      </w:tblGrid>
      <w:tr w:rsidR="004D5E49" w:rsidRPr="004D5E49" w14:paraId="0680E4E2" w14:textId="77777777" w:rsidTr="00200652">
        <w:trPr>
          <w:trHeight w:hRule="exact" w:val="1202"/>
          <w:tblHeader/>
        </w:trPr>
        <w:tc>
          <w:tcPr>
            <w:tcW w:w="513" w:type="dxa"/>
            <w:vAlign w:val="center"/>
          </w:tcPr>
          <w:p w14:paraId="31F98225" w14:textId="77777777" w:rsidR="000C5E44" w:rsidRPr="004D5E49" w:rsidRDefault="000C5E44" w:rsidP="00E04504">
            <w:pPr>
              <w:pStyle w:val="Tekstpodstawowywcity"/>
              <w:spacing w:after="0"/>
              <w:ind w:left="-35"/>
              <w:jc w:val="center"/>
              <w:rPr>
                <w:rFonts w:ascii="Arial" w:hAnsi="Arial" w:cs="Arial"/>
                <w:b/>
                <w:color w:val="000000" w:themeColor="text1"/>
              </w:rPr>
            </w:pPr>
            <w:r w:rsidRPr="004D5E49">
              <w:rPr>
                <w:rFonts w:ascii="Arial" w:hAnsi="Arial" w:cs="Arial"/>
                <w:b/>
                <w:color w:val="000000" w:themeColor="text1"/>
              </w:rPr>
              <w:lastRenderedPageBreak/>
              <w:t>Lp.</w:t>
            </w:r>
          </w:p>
        </w:tc>
        <w:tc>
          <w:tcPr>
            <w:tcW w:w="1087" w:type="dxa"/>
            <w:vAlign w:val="center"/>
          </w:tcPr>
          <w:p w14:paraId="4C029E4E" w14:textId="77777777" w:rsidR="000C5E44" w:rsidRPr="004D5E49" w:rsidRDefault="000C5E44" w:rsidP="00E04504">
            <w:pPr>
              <w:pStyle w:val="Tekstpodstawowywcity"/>
              <w:spacing w:after="0"/>
              <w:ind w:left="-35"/>
              <w:jc w:val="center"/>
              <w:rPr>
                <w:rFonts w:ascii="Arial" w:hAnsi="Arial" w:cs="Arial"/>
                <w:b/>
                <w:color w:val="000000" w:themeColor="text1"/>
              </w:rPr>
            </w:pPr>
            <w:proofErr w:type="spellStart"/>
            <w:r w:rsidRPr="004D5E49">
              <w:rPr>
                <w:rFonts w:ascii="Arial" w:hAnsi="Arial" w:cs="Arial"/>
                <w:b/>
                <w:color w:val="000000" w:themeColor="text1"/>
              </w:rPr>
              <w:t>Ozn</w:t>
            </w:r>
            <w:proofErr w:type="spellEnd"/>
            <w:r w:rsidRPr="004D5E49">
              <w:rPr>
                <w:rFonts w:ascii="Arial" w:hAnsi="Arial" w:cs="Arial"/>
                <w:b/>
                <w:color w:val="000000" w:themeColor="text1"/>
              </w:rPr>
              <w:t>. pkt.</w:t>
            </w:r>
          </w:p>
          <w:p w14:paraId="1B800083" w14:textId="77777777" w:rsidR="000C5E44" w:rsidRPr="004D5E49" w:rsidRDefault="000C5E44" w:rsidP="00E04504">
            <w:pPr>
              <w:pStyle w:val="Tekstpodstawowywcity"/>
              <w:spacing w:after="0"/>
              <w:ind w:left="-35"/>
              <w:jc w:val="center"/>
              <w:rPr>
                <w:rFonts w:ascii="Arial" w:hAnsi="Arial" w:cs="Arial"/>
                <w:b/>
                <w:color w:val="000000" w:themeColor="text1"/>
              </w:rPr>
            </w:pPr>
            <w:r w:rsidRPr="004D5E49">
              <w:rPr>
                <w:rFonts w:ascii="Arial" w:hAnsi="Arial" w:cs="Arial"/>
                <w:b/>
                <w:color w:val="000000" w:themeColor="text1"/>
              </w:rPr>
              <w:t>pom.</w:t>
            </w:r>
          </w:p>
        </w:tc>
        <w:tc>
          <w:tcPr>
            <w:tcW w:w="2156" w:type="dxa"/>
            <w:vAlign w:val="center"/>
          </w:tcPr>
          <w:p w14:paraId="18A063D4" w14:textId="77777777" w:rsidR="000C5E44" w:rsidRPr="004D5E49" w:rsidRDefault="000C5E44" w:rsidP="00E04504">
            <w:pPr>
              <w:pStyle w:val="Tekstpodstawowywcity"/>
              <w:spacing w:after="0"/>
              <w:ind w:left="-108"/>
              <w:jc w:val="center"/>
              <w:rPr>
                <w:rFonts w:ascii="Arial" w:hAnsi="Arial" w:cs="Arial"/>
                <w:b/>
                <w:color w:val="000000" w:themeColor="text1"/>
              </w:rPr>
            </w:pPr>
            <w:r w:rsidRPr="004D5E49">
              <w:rPr>
                <w:rFonts w:ascii="Arial" w:hAnsi="Arial" w:cs="Arial"/>
                <w:b/>
                <w:color w:val="000000" w:themeColor="text1"/>
              </w:rPr>
              <w:t>Lokalizacja</w:t>
            </w:r>
          </w:p>
          <w:p w14:paraId="5C22855E" w14:textId="77777777" w:rsidR="000C5E44" w:rsidRPr="004D5E49" w:rsidRDefault="000C5E44" w:rsidP="00E04504">
            <w:pPr>
              <w:pStyle w:val="Tekstpodstawowywcity"/>
              <w:spacing w:after="0"/>
              <w:ind w:left="-108"/>
              <w:jc w:val="center"/>
              <w:rPr>
                <w:rFonts w:ascii="Arial" w:hAnsi="Arial" w:cs="Arial"/>
                <w:b/>
                <w:color w:val="000000" w:themeColor="text1"/>
              </w:rPr>
            </w:pPr>
            <w:r w:rsidRPr="004D5E49">
              <w:rPr>
                <w:rFonts w:ascii="Arial" w:hAnsi="Arial" w:cs="Arial"/>
                <w:b/>
                <w:color w:val="000000" w:themeColor="text1"/>
              </w:rPr>
              <w:t>punktu pomiarowego</w:t>
            </w:r>
          </w:p>
        </w:tc>
        <w:tc>
          <w:tcPr>
            <w:tcW w:w="5555" w:type="dxa"/>
            <w:vAlign w:val="center"/>
          </w:tcPr>
          <w:p w14:paraId="336360AF" w14:textId="77777777" w:rsidR="000C5E44" w:rsidRPr="004D5E49" w:rsidRDefault="000C5E44" w:rsidP="00E04504">
            <w:pPr>
              <w:pStyle w:val="Tekstpodstawowywcity"/>
              <w:spacing w:after="0"/>
              <w:ind w:left="-37" w:right="-37" w:hanging="37"/>
              <w:jc w:val="center"/>
              <w:rPr>
                <w:rFonts w:ascii="Arial" w:hAnsi="Arial" w:cs="Arial"/>
                <w:b/>
                <w:color w:val="000000" w:themeColor="text1"/>
              </w:rPr>
            </w:pPr>
            <w:r w:rsidRPr="004D5E49">
              <w:rPr>
                <w:rFonts w:ascii="Arial" w:hAnsi="Arial" w:cs="Arial"/>
                <w:b/>
                <w:color w:val="000000" w:themeColor="text1"/>
              </w:rPr>
              <w:t>Zakres i częstotliwość badań</w:t>
            </w:r>
          </w:p>
        </w:tc>
      </w:tr>
      <w:tr w:rsidR="004D5E49" w:rsidRPr="004D5E49" w14:paraId="09011358" w14:textId="77777777" w:rsidTr="00200652">
        <w:trPr>
          <w:trHeight w:hRule="exact" w:val="2203"/>
        </w:trPr>
        <w:tc>
          <w:tcPr>
            <w:tcW w:w="513" w:type="dxa"/>
            <w:vAlign w:val="center"/>
          </w:tcPr>
          <w:p w14:paraId="19D95446" w14:textId="77777777" w:rsidR="000C5E44" w:rsidRPr="004D5E49" w:rsidRDefault="000C5E44" w:rsidP="00D154A1">
            <w:pPr>
              <w:pStyle w:val="Tekstpodstawowywcity"/>
              <w:numPr>
                <w:ilvl w:val="0"/>
                <w:numId w:val="30"/>
              </w:numPr>
              <w:spacing w:after="0"/>
              <w:jc w:val="both"/>
              <w:rPr>
                <w:rFonts w:ascii="Arial" w:hAnsi="Arial" w:cs="Arial"/>
                <w:color w:val="000000" w:themeColor="text1"/>
                <w:lang w:val="en-US"/>
              </w:rPr>
            </w:pPr>
          </w:p>
        </w:tc>
        <w:tc>
          <w:tcPr>
            <w:tcW w:w="1087" w:type="dxa"/>
            <w:vAlign w:val="center"/>
          </w:tcPr>
          <w:p w14:paraId="4182AE50" w14:textId="77777777" w:rsidR="000C5E44" w:rsidRPr="004D5E49" w:rsidRDefault="000C5E44" w:rsidP="00E04504">
            <w:pPr>
              <w:pStyle w:val="Tekstpodstawowywcity"/>
              <w:spacing w:after="0"/>
              <w:ind w:left="-35"/>
              <w:jc w:val="center"/>
              <w:rPr>
                <w:rFonts w:ascii="Arial" w:hAnsi="Arial" w:cs="Arial"/>
                <w:color w:val="000000" w:themeColor="text1"/>
              </w:rPr>
            </w:pPr>
            <w:r w:rsidRPr="004D5E49">
              <w:rPr>
                <w:rFonts w:ascii="Arial" w:hAnsi="Arial" w:cs="Arial"/>
                <w:color w:val="000000" w:themeColor="text1"/>
              </w:rPr>
              <w:t>P-9</w:t>
            </w:r>
          </w:p>
        </w:tc>
        <w:tc>
          <w:tcPr>
            <w:tcW w:w="2156" w:type="dxa"/>
            <w:vMerge w:val="restart"/>
            <w:vAlign w:val="center"/>
          </w:tcPr>
          <w:p w14:paraId="4D660555" w14:textId="77777777" w:rsidR="000C5E44" w:rsidRPr="004D5E49" w:rsidRDefault="000C5E44" w:rsidP="00E04504">
            <w:pPr>
              <w:jc w:val="center"/>
              <w:rPr>
                <w:rFonts w:ascii="Arial" w:hAnsi="Arial" w:cs="Arial"/>
                <w:color w:val="000000" w:themeColor="text1"/>
              </w:rPr>
            </w:pPr>
            <w:r w:rsidRPr="004D5E49">
              <w:rPr>
                <w:rFonts w:ascii="Arial" w:hAnsi="Arial" w:cs="Arial"/>
                <w:color w:val="000000" w:themeColor="text1"/>
              </w:rPr>
              <w:t>Istniejące piezometry wchodzące w skład lokalnej sieci monitoringu.</w:t>
            </w:r>
          </w:p>
        </w:tc>
        <w:tc>
          <w:tcPr>
            <w:tcW w:w="5555" w:type="dxa"/>
            <w:vMerge w:val="restart"/>
            <w:vAlign w:val="center"/>
          </w:tcPr>
          <w:p w14:paraId="5DE778A6" w14:textId="77777777" w:rsidR="000C5E44" w:rsidRPr="004D5E49" w:rsidRDefault="000C5E44" w:rsidP="00E04504">
            <w:pPr>
              <w:pStyle w:val="Tekstpodstawowywcity"/>
              <w:spacing w:after="0"/>
              <w:ind w:left="-34" w:hanging="40"/>
              <w:rPr>
                <w:rFonts w:ascii="Arial" w:hAnsi="Arial" w:cs="Arial"/>
                <w:color w:val="000000" w:themeColor="text1"/>
              </w:rPr>
            </w:pPr>
            <w:bookmarkStart w:id="13" w:name="_Hlk167800364"/>
            <w:r w:rsidRPr="004D5E49">
              <w:rPr>
                <w:rFonts w:ascii="Arial" w:hAnsi="Arial" w:cs="Arial"/>
                <w:color w:val="000000" w:themeColor="text1"/>
              </w:rPr>
              <w:t xml:space="preserve">Pomiary prowadzone będą z częstotliwością co najmniej </w:t>
            </w:r>
            <w:r w:rsidRPr="004D5E49">
              <w:rPr>
                <w:rFonts w:ascii="Arial" w:hAnsi="Arial" w:cs="Arial"/>
                <w:color w:val="000000" w:themeColor="text1"/>
              </w:rPr>
              <w:br/>
              <w:t>2 razy w roku, we wskaźnikach:</w:t>
            </w:r>
          </w:p>
          <w:p w14:paraId="140C724A" w14:textId="77777777" w:rsidR="000C5E44" w:rsidRPr="004D5E49" w:rsidRDefault="000C5E44" w:rsidP="00D154A1">
            <w:pPr>
              <w:pStyle w:val="Tekstpodstawowywcity"/>
              <w:numPr>
                <w:ilvl w:val="0"/>
                <w:numId w:val="31"/>
              </w:numPr>
              <w:spacing w:after="0"/>
              <w:ind w:left="218" w:hanging="283"/>
              <w:jc w:val="both"/>
              <w:rPr>
                <w:rFonts w:ascii="Arial" w:hAnsi="Arial" w:cs="Arial"/>
                <w:color w:val="000000" w:themeColor="text1"/>
              </w:rPr>
            </w:pPr>
            <w:proofErr w:type="spellStart"/>
            <w:r w:rsidRPr="004D5E49">
              <w:rPr>
                <w:rFonts w:ascii="Arial" w:hAnsi="Arial" w:cs="Arial"/>
                <w:color w:val="000000" w:themeColor="text1"/>
              </w:rPr>
              <w:t>pH</w:t>
            </w:r>
            <w:proofErr w:type="spellEnd"/>
            <w:r w:rsidRPr="004D5E49">
              <w:rPr>
                <w:rFonts w:ascii="Arial" w:hAnsi="Arial" w:cs="Arial"/>
                <w:color w:val="000000" w:themeColor="text1"/>
              </w:rPr>
              <w:t>, temperatura, przewodność elektrolityczna właściwa PEW,</w:t>
            </w:r>
          </w:p>
          <w:p w14:paraId="3C894FA2" w14:textId="77777777" w:rsidR="000C5E44" w:rsidRPr="004D5E49" w:rsidRDefault="000C5E44" w:rsidP="00D154A1">
            <w:pPr>
              <w:pStyle w:val="Tekstpodstawowywcity"/>
              <w:numPr>
                <w:ilvl w:val="0"/>
                <w:numId w:val="29"/>
              </w:numPr>
              <w:tabs>
                <w:tab w:val="left" w:pos="175"/>
              </w:tabs>
              <w:spacing w:after="0"/>
              <w:ind w:left="-34" w:hanging="40"/>
              <w:jc w:val="both"/>
              <w:rPr>
                <w:rFonts w:ascii="Arial" w:hAnsi="Arial" w:cs="Arial"/>
                <w:color w:val="000000" w:themeColor="text1"/>
              </w:rPr>
            </w:pPr>
            <w:r w:rsidRPr="004D5E49">
              <w:rPr>
                <w:rFonts w:ascii="Arial" w:hAnsi="Arial" w:cs="Arial"/>
                <w:color w:val="000000" w:themeColor="text1"/>
              </w:rPr>
              <w:t>metale: arsen, chrom, cynk, kadm, mangan, miedź, ołów, rtęć, żelazo,</w:t>
            </w:r>
          </w:p>
          <w:p w14:paraId="7AC0D004" w14:textId="77777777" w:rsidR="000C5E44" w:rsidRPr="004D5E49" w:rsidRDefault="000C5E44" w:rsidP="00D154A1">
            <w:pPr>
              <w:pStyle w:val="Tekstpodstawowywcity"/>
              <w:numPr>
                <w:ilvl w:val="0"/>
                <w:numId w:val="29"/>
              </w:numPr>
              <w:tabs>
                <w:tab w:val="left" w:pos="157"/>
              </w:tabs>
              <w:spacing w:after="0"/>
              <w:ind w:left="-34" w:hanging="40"/>
              <w:jc w:val="both"/>
              <w:rPr>
                <w:rFonts w:ascii="Arial" w:hAnsi="Arial" w:cs="Arial"/>
                <w:color w:val="000000" w:themeColor="text1"/>
              </w:rPr>
            </w:pPr>
            <w:r w:rsidRPr="004D5E49">
              <w:rPr>
                <w:rFonts w:ascii="Arial" w:hAnsi="Arial" w:cs="Arial"/>
                <w:color w:val="000000" w:themeColor="text1"/>
              </w:rPr>
              <w:t>Benzyna suma (C6-C12),</w:t>
            </w:r>
          </w:p>
          <w:p w14:paraId="51F9254F" w14:textId="77777777" w:rsidR="000C5E44" w:rsidRPr="004D5E49" w:rsidRDefault="000C5E44" w:rsidP="00D154A1">
            <w:pPr>
              <w:pStyle w:val="Tekstpodstawowywcity"/>
              <w:numPr>
                <w:ilvl w:val="0"/>
                <w:numId w:val="29"/>
              </w:numPr>
              <w:tabs>
                <w:tab w:val="left" w:pos="175"/>
              </w:tabs>
              <w:spacing w:after="0"/>
              <w:ind w:left="-34" w:hanging="40"/>
              <w:jc w:val="both"/>
              <w:rPr>
                <w:rFonts w:ascii="Arial" w:hAnsi="Arial" w:cs="Arial"/>
                <w:color w:val="000000" w:themeColor="text1"/>
              </w:rPr>
            </w:pPr>
            <w:r w:rsidRPr="004D5E49">
              <w:rPr>
                <w:rFonts w:ascii="Arial" w:hAnsi="Arial" w:cs="Arial"/>
                <w:color w:val="000000" w:themeColor="text1"/>
              </w:rPr>
              <w:t>Olej mineralny (C12- C35),</w:t>
            </w:r>
          </w:p>
          <w:p w14:paraId="5E192B47" w14:textId="77777777" w:rsidR="000C5E44" w:rsidRPr="004D5E49" w:rsidRDefault="000C5E44" w:rsidP="00D154A1">
            <w:pPr>
              <w:pStyle w:val="Tekstpodstawowywcity"/>
              <w:numPr>
                <w:ilvl w:val="0"/>
                <w:numId w:val="29"/>
              </w:numPr>
              <w:tabs>
                <w:tab w:val="left" w:pos="175"/>
              </w:tabs>
              <w:spacing w:after="0"/>
              <w:ind w:left="-34" w:hanging="40"/>
              <w:jc w:val="both"/>
              <w:rPr>
                <w:rFonts w:ascii="Arial" w:hAnsi="Arial" w:cs="Arial"/>
                <w:color w:val="000000" w:themeColor="text1"/>
              </w:rPr>
            </w:pPr>
            <w:r w:rsidRPr="004D5E49">
              <w:rPr>
                <w:rFonts w:ascii="Arial" w:hAnsi="Arial" w:cs="Arial"/>
                <w:color w:val="000000" w:themeColor="text1"/>
              </w:rPr>
              <w:t>Węglowodory aromatyczne BTEX pojedyncze i ich suma,</w:t>
            </w:r>
          </w:p>
          <w:p w14:paraId="069E2BFF" w14:textId="489F8478" w:rsidR="000C5E44" w:rsidRPr="004D5E49" w:rsidRDefault="000C5E44" w:rsidP="00D154A1">
            <w:pPr>
              <w:pStyle w:val="Tekstpodstawowywcity"/>
              <w:numPr>
                <w:ilvl w:val="0"/>
                <w:numId w:val="29"/>
              </w:numPr>
              <w:tabs>
                <w:tab w:val="left" w:pos="175"/>
              </w:tabs>
              <w:spacing w:after="0"/>
              <w:ind w:left="-34" w:hanging="40"/>
              <w:jc w:val="both"/>
              <w:rPr>
                <w:rFonts w:ascii="Arial" w:hAnsi="Arial" w:cs="Arial"/>
                <w:color w:val="000000" w:themeColor="text1"/>
                <w:lang w:val="en-US"/>
              </w:rPr>
            </w:pPr>
            <w:r w:rsidRPr="004D5E49">
              <w:rPr>
                <w:rFonts w:ascii="Arial" w:hAnsi="Arial" w:cs="Arial"/>
                <w:color w:val="000000" w:themeColor="text1"/>
              </w:rPr>
              <w:t xml:space="preserve"> </w:t>
            </w:r>
            <w:r w:rsidRPr="004D5E49">
              <w:rPr>
                <w:rFonts w:ascii="Arial" w:hAnsi="Arial" w:cs="Arial"/>
                <w:color w:val="000000" w:themeColor="text1"/>
                <w:lang w:val="en-US"/>
              </w:rPr>
              <w:t xml:space="preserve">WWA: </w:t>
            </w:r>
            <w:proofErr w:type="spellStart"/>
            <w:r w:rsidRPr="004D5E49">
              <w:rPr>
                <w:rFonts w:ascii="Arial" w:hAnsi="Arial" w:cs="Arial"/>
                <w:color w:val="000000" w:themeColor="text1"/>
                <w:lang w:val="en-US"/>
              </w:rPr>
              <w:t>naftalen</w:t>
            </w:r>
            <w:proofErr w:type="spellEnd"/>
            <w:r w:rsidRPr="004D5E49">
              <w:rPr>
                <w:rFonts w:ascii="Arial" w:hAnsi="Arial" w:cs="Arial"/>
                <w:color w:val="000000" w:themeColor="text1"/>
                <w:lang w:val="en-US"/>
              </w:rPr>
              <w:t xml:space="preserve">, </w:t>
            </w:r>
            <w:proofErr w:type="spellStart"/>
            <w:r w:rsidRPr="004D5E49">
              <w:rPr>
                <w:rFonts w:ascii="Arial" w:hAnsi="Arial" w:cs="Arial"/>
                <w:color w:val="000000" w:themeColor="text1"/>
                <w:lang w:val="en-US"/>
              </w:rPr>
              <w:t>fenantren</w:t>
            </w:r>
            <w:proofErr w:type="spellEnd"/>
            <w:r w:rsidRPr="004D5E49">
              <w:rPr>
                <w:rFonts w:ascii="Arial" w:hAnsi="Arial" w:cs="Arial"/>
                <w:color w:val="000000" w:themeColor="text1"/>
                <w:lang w:val="en-US"/>
              </w:rPr>
              <w:t xml:space="preserve">, </w:t>
            </w:r>
            <w:proofErr w:type="spellStart"/>
            <w:r w:rsidRPr="004D5E49">
              <w:rPr>
                <w:rFonts w:ascii="Arial" w:hAnsi="Arial" w:cs="Arial"/>
                <w:color w:val="000000" w:themeColor="text1"/>
                <w:lang w:val="en-US"/>
              </w:rPr>
              <w:t>antracen</w:t>
            </w:r>
            <w:proofErr w:type="spellEnd"/>
            <w:r w:rsidRPr="004D5E49">
              <w:rPr>
                <w:rFonts w:ascii="Arial" w:hAnsi="Arial" w:cs="Arial"/>
                <w:color w:val="000000" w:themeColor="text1"/>
                <w:lang w:val="en-US"/>
              </w:rPr>
              <w:t xml:space="preserve">, </w:t>
            </w:r>
            <w:proofErr w:type="spellStart"/>
            <w:r w:rsidRPr="004D5E49">
              <w:rPr>
                <w:rFonts w:ascii="Arial" w:hAnsi="Arial" w:cs="Arial"/>
                <w:color w:val="000000" w:themeColor="text1"/>
                <w:lang w:val="en-US"/>
              </w:rPr>
              <w:t>fluorantren</w:t>
            </w:r>
            <w:proofErr w:type="spellEnd"/>
            <w:r w:rsidRPr="004D5E49">
              <w:rPr>
                <w:rFonts w:ascii="Arial" w:hAnsi="Arial" w:cs="Arial"/>
                <w:color w:val="000000" w:themeColor="text1"/>
                <w:lang w:val="en-US"/>
              </w:rPr>
              <w:t xml:space="preserve">, </w:t>
            </w:r>
            <w:proofErr w:type="spellStart"/>
            <w:r w:rsidRPr="004D5E49">
              <w:rPr>
                <w:rFonts w:ascii="Arial" w:hAnsi="Arial" w:cs="Arial"/>
                <w:color w:val="000000" w:themeColor="text1"/>
                <w:lang w:val="en-US"/>
              </w:rPr>
              <w:t>chryzen</w:t>
            </w:r>
            <w:proofErr w:type="spellEnd"/>
            <w:r w:rsidRPr="004D5E49">
              <w:rPr>
                <w:rFonts w:ascii="Arial" w:hAnsi="Arial" w:cs="Arial"/>
                <w:color w:val="000000" w:themeColor="text1"/>
                <w:lang w:val="en-US"/>
              </w:rPr>
              <w:t>, benzo(a)</w:t>
            </w:r>
            <w:proofErr w:type="spellStart"/>
            <w:r w:rsidRPr="004D5E49">
              <w:rPr>
                <w:rFonts w:ascii="Arial" w:hAnsi="Arial" w:cs="Arial"/>
                <w:color w:val="000000" w:themeColor="text1"/>
                <w:lang w:val="en-US"/>
              </w:rPr>
              <w:t>antracen</w:t>
            </w:r>
            <w:proofErr w:type="spellEnd"/>
            <w:r w:rsidRPr="004D5E49">
              <w:rPr>
                <w:rFonts w:ascii="Arial" w:hAnsi="Arial" w:cs="Arial"/>
                <w:color w:val="000000" w:themeColor="text1"/>
                <w:lang w:val="en-US"/>
              </w:rPr>
              <w:t>, benzo(a)</w:t>
            </w:r>
            <w:proofErr w:type="spellStart"/>
            <w:r w:rsidRPr="004D5E49">
              <w:rPr>
                <w:rFonts w:ascii="Arial" w:hAnsi="Arial" w:cs="Arial"/>
                <w:color w:val="000000" w:themeColor="text1"/>
                <w:lang w:val="en-US"/>
              </w:rPr>
              <w:t>piren</w:t>
            </w:r>
            <w:proofErr w:type="spellEnd"/>
            <w:r w:rsidRPr="004D5E49">
              <w:rPr>
                <w:rFonts w:ascii="Arial" w:hAnsi="Arial" w:cs="Arial"/>
                <w:color w:val="000000" w:themeColor="text1"/>
                <w:lang w:val="en-US"/>
              </w:rPr>
              <w:t xml:space="preserve">, </w:t>
            </w:r>
            <w:r w:rsidR="00260139" w:rsidRPr="004D5E49">
              <w:rPr>
                <w:rFonts w:ascii="Arial" w:hAnsi="Arial" w:cs="Arial"/>
                <w:color w:val="000000" w:themeColor="text1"/>
                <w:lang w:val="en-US"/>
              </w:rPr>
              <w:t>benzo</w:t>
            </w:r>
            <w:r w:rsidRPr="004D5E49">
              <w:rPr>
                <w:rFonts w:ascii="Arial" w:hAnsi="Arial" w:cs="Arial"/>
                <w:color w:val="000000" w:themeColor="text1"/>
                <w:lang w:val="en-US"/>
              </w:rPr>
              <w:t>(</w:t>
            </w:r>
            <w:r w:rsidR="00260139" w:rsidRPr="004D5E49">
              <w:rPr>
                <w:rFonts w:ascii="Arial" w:hAnsi="Arial" w:cs="Arial"/>
                <w:color w:val="000000" w:themeColor="text1"/>
                <w:lang w:val="en-US"/>
              </w:rPr>
              <w:t>b</w:t>
            </w:r>
            <w:r w:rsidRPr="004D5E49">
              <w:rPr>
                <w:rFonts w:ascii="Arial" w:hAnsi="Arial" w:cs="Arial"/>
                <w:color w:val="000000" w:themeColor="text1"/>
                <w:lang w:val="en-US"/>
              </w:rPr>
              <w:t>)</w:t>
            </w:r>
            <w:proofErr w:type="spellStart"/>
            <w:r w:rsidRPr="004D5E49">
              <w:rPr>
                <w:rFonts w:ascii="Arial" w:hAnsi="Arial" w:cs="Arial"/>
                <w:color w:val="000000" w:themeColor="text1"/>
                <w:lang w:val="en-US"/>
              </w:rPr>
              <w:t>fluoranten,</w:t>
            </w:r>
            <w:r w:rsidR="00260139" w:rsidRPr="004D5E49">
              <w:rPr>
                <w:rFonts w:ascii="Arial" w:hAnsi="Arial" w:cs="Arial"/>
                <w:color w:val="000000" w:themeColor="text1"/>
                <w:lang w:val="en-US"/>
              </w:rPr>
              <w:t>b</w:t>
            </w:r>
            <w:r w:rsidRPr="004D5E49">
              <w:rPr>
                <w:rFonts w:ascii="Arial" w:hAnsi="Arial" w:cs="Arial"/>
                <w:color w:val="000000" w:themeColor="text1"/>
                <w:lang w:val="en-US"/>
              </w:rPr>
              <w:t>enzo</w:t>
            </w:r>
            <w:proofErr w:type="spellEnd"/>
            <w:r w:rsidRPr="004D5E49">
              <w:rPr>
                <w:rFonts w:ascii="Arial" w:hAnsi="Arial" w:cs="Arial"/>
                <w:color w:val="000000" w:themeColor="text1"/>
                <w:lang w:val="en-US"/>
              </w:rPr>
              <w:t>(</w:t>
            </w:r>
            <w:proofErr w:type="spellStart"/>
            <w:r w:rsidRPr="004D5E49">
              <w:rPr>
                <w:rFonts w:ascii="Arial" w:hAnsi="Arial" w:cs="Arial"/>
                <w:color w:val="000000" w:themeColor="text1"/>
                <w:lang w:val="en-US"/>
              </w:rPr>
              <w:t>ghi</w:t>
            </w:r>
            <w:proofErr w:type="spellEnd"/>
            <w:r w:rsidRPr="004D5E49">
              <w:rPr>
                <w:rFonts w:ascii="Arial" w:hAnsi="Arial" w:cs="Arial"/>
                <w:color w:val="000000" w:themeColor="text1"/>
                <w:lang w:val="en-US"/>
              </w:rPr>
              <w:t>)</w:t>
            </w:r>
            <w:r w:rsidR="00260139" w:rsidRPr="004D5E49">
              <w:rPr>
                <w:rFonts w:ascii="Arial" w:hAnsi="Arial" w:cs="Arial"/>
                <w:color w:val="000000" w:themeColor="text1"/>
                <w:lang w:val="en-US"/>
              </w:rPr>
              <w:t>perylene,</w:t>
            </w:r>
          </w:p>
          <w:p w14:paraId="7D0A8A02" w14:textId="77777777" w:rsidR="000C5E44" w:rsidRPr="004D5E49" w:rsidRDefault="000C5E44" w:rsidP="00D154A1">
            <w:pPr>
              <w:pStyle w:val="Tekstpodstawowywcity"/>
              <w:numPr>
                <w:ilvl w:val="0"/>
                <w:numId w:val="29"/>
              </w:numPr>
              <w:tabs>
                <w:tab w:val="left" w:pos="175"/>
              </w:tabs>
              <w:spacing w:after="0"/>
              <w:ind w:left="-34" w:hanging="40"/>
              <w:jc w:val="both"/>
              <w:rPr>
                <w:rFonts w:ascii="Arial" w:hAnsi="Arial" w:cs="Arial"/>
                <w:color w:val="000000" w:themeColor="text1"/>
              </w:rPr>
            </w:pPr>
            <w:r w:rsidRPr="004D5E49">
              <w:rPr>
                <w:rFonts w:ascii="Arial" w:hAnsi="Arial" w:cs="Arial"/>
                <w:color w:val="000000" w:themeColor="text1"/>
              </w:rPr>
              <w:t>Fenole,</w:t>
            </w:r>
          </w:p>
          <w:p w14:paraId="185D6DA8" w14:textId="77777777" w:rsidR="000C5E44" w:rsidRPr="004D5E49" w:rsidRDefault="000C5E44" w:rsidP="00D154A1">
            <w:pPr>
              <w:pStyle w:val="Tekstpodstawowywcity"/>
              <w:numPr>
                <w:ilvl w:val="0"/>
                <w:numId w:val="29"/>
              </w:numPr>
              <w:tabs>
                <w:tab w:val="left" w:pos="175"/>
              </w:tabs>
              <w:spacing w:after="0"/>
              <w:ind w:left="-34" w:hanging="40"/>
              <w:jc w:val="both"/>
              <w:rPr>
                <w:rFonts w:ascii="Arial" w:hAnsi="Arial" w:cs="Arial"/>
                <w:color w:val="000000" w:themeColor="text1"/>
                <w:lang w:val="en-US"/>
              </w:rPr>
            </w:pPr>
            <w:r w:rsidRPr="004D5E49">
              <w:rPr>
                <w:rFonts w:ascii="Arial" w:hAnsi="Arial" w:cs="Arial"/>
                <w:color w:val="000000" w:themeColor="text1"/>
                <w:lang w:val="en-US"/>
              </w:rPr>
              <w:t xml:space="preserve">Eter </w:t>
            </w:r>
            <w:proofErr w:type="spellStart"/>
            <w:r w:rsidRPr="004D5E49">
              <w:rPr>
                <w:rFonts w:ascii="Arial" w:hAnsi="Arial" w:cs="Arial"/>
                <w:color w:val="000000" w:themeColor="text1"/>
                <w:lang w:val="en-US"/>
              </w:rPr>
              <w:t>etylowo</w:t>
            </w:r>
            <w:proofErr w:type="spellEnd"/>
            <w:r w:rsidRPr="004D5E49">
              <w:rPr>
                <w:rFonts w:ascii="Arial" w:hAnsi="Arial" w:cs="Arial"/>
                <w:color w:val="000000" w:themeColor="text1"/>
                <w:lang w:val="en-US"/>
              </w:rPr>
              <w:t>-t-</w:t>
            </w:r>
            <w:proofErr w:type="spellStart"/>
            <w:r w:rsidRPr="004D5E49">
              <w:rPr>
                <w:rFonts w:ascii="Arial" w:hAnsi="Arial" w:cs="Arial"/>
                <w:color w:val="000000" w:themeColor="text1"/>
                <w:lang w:val="en-US"/>
              </w:rPr>
              <w:t>butylowy</w:t>
            </w:r>
            <w:proofErr w:type="spellEnd"/>
            <w:r w:rsidRPr="004D5E49">
              <w:rPr>
                <w:rFonts w:ascii="Arial" w:hAnsi="Arial" w:cs="Arial"/>
                <w:color w:val="000000" w:themeColor="text1"/>
                <w:lang w:val="en-US"/>
              </w:rPr>
              <w:t xml:space="preserve"> (ETBE),</w:t>
            </w:r>
          </w:p>
          <w:p w14:paraId="5344947B" w14:textId="77777777" w:rsidR="000C5E44" w:rsidRPr="004D5E49" w:rsidRDefault="000C5E44" w:rsidP="00D154A1">
            <w:pPr>
              <w:pStyle w:val="Tekstpodstawowywcity"/>
              <w:numPr>
                <w:ilvl w:val="0"/>
                <w:numId w:val="29"/>
              </w:numPr>
              <w:tabs>
                <w:tab w:val="left" w:pos="175"/>
              </w:tabs>
              <w:spacing w:after="0"/>
              <w:ind w:left="-34" w:hanging="40"/>
              <w:jc w:val="both"/>
              <w:rPr>
                <w:rFonts w:ascii="Arial" w:hAnsi="Arial" w:cs="Arial"/>
                <w:color w:val="000000" w:themeColor="text1"/>
                <w:lang w:val="en-US"/>
              </w:rPr>
            </w:pPr>
            <w:r w:rsidRPr="004D5E49">
              <w:rPr>
                <w:rFonts w:ascii="Arial" w:hAnsi="Arial" w:cs="Arial"/>
                <w:color w:val="000000" w:themeColor="text1"/>
                <w:lang w:val="en-US"/>
              </w:rPr>
              <w:t xml:space="preserve">Eter </w:t>
            </w:r>
            <w:proofErr w:type="spellStart"/>
            <w:r w:rsidRPr="004D5E49">
              <w:rPr>
                <w:rFonts w:ascii="Arial" w:hAnsi="Arial" w:cs="Arial"/>
                <w:color w:val="000000" w:themeColor="text1"/>
                <w:lang w:val="en-US"/>
              </w:rPr>
              <w:t>metylowo</w:t>
            </w:r>
            <w:proofErr w:type="spellEnd"/>
            <w:r w:rsidRPr="004D5E49">
              <w:rPr>
                <w:rFonts w:ascii="Arial" w:hAnsi="Arial" w:cs="Arial"/>
                <w:color w:val="000000" w:themeColor="text1"/>
                <w:lang w:val="en-US"/>
              </w:rPr>
              <w:t>-t-</w:t>
            </w:r>
            <w:proofErr w:type="spellStart"/>
            <w:r w:rsidRPr="004D5E49">
              <w:rPr>
                <w:rFonts w:ascii="Arial" w:hAnsi="Arial" w:cs="Arial"/>
                <w:color w:val="000000" w:themeColor="text1"/>
                <w:lang w:val="en-US"/>
              </w:rPr>
              <w:t>butylowy</w:t>
            </w:r>
            <w:proofErr w:type="spellEnd"/>
            <w:r w:rsidRPr="004D5E49">
              <w:rPr>
                <w:rFonts w:ascii="Arial" w:hAnsi="Arial" w:cs="Arial"/>
                <w:color w:val="000000" w:themeColor="text1"/>
                <w:lang w:val="en-US"/>
              </w:rPr>
              <w:t xml:space="preserve"> (MTBE).</w:t>
            </w:r>
            <w:bookmarkEnd w:id="13"/>
          </w:p>
        </w:tc>
      </w:tr>
      <w:tr w:rsidR="004D5E49" w:rsidRPr="004D5E49" w14:paraId="3DF4BD8C" w14:textId="77777777" w:rsidTr="00200652">
        <w:trPr>
          <w:trHeight w:hRule="exact" w:val="2194"/>
        </w:trPr>
        <w:tc>
          <w:tcPr>
            <w:tcW w:w="513" w:type="dxa"/>
            <w:vAlign w:val="center"/>
          </w:tcPr>
          <w:p w14:paraId="094FD696" w14:textId="77777777" w:rsidR="000C5E44" w:rsidRPr="004D5E49" w:rsidRDefault="000C5E44" w:rsidP="00D154A1">
            <w:pPr>
              <w:pStyle w:val="Tekstpodstawowywcity"/>
              <w:numPr>
                <w:ilvl w:val="0"/>
                <w:numId w:val="30"/>
              </w:numPr>
              <w:spacing w:after="0" w:line="276" w:lineRule="auto"/>
              <w:jc w:val="both"/>
              <w:rPr>
                <w:rFonts w:ascii="Arial" w:hAnsi="Arial" w:cs="Arial"/>
                <w:color w:val="000000" w:themeColor="text1"/>
                <w:lang w:val="en-US"/>
              </w:rPr>
            </w:pPr>
          </w:p>
        </w:tc>
        <w:tc>
          <w:tcPr>
            <w:tcW w:w="1087" w:type="dxa"/>
            <w:vAlign w:val="center"/>
          </w:tcPr>
          <w:p w14:paraId="56E7F422" w14:textId="77777777" w:rsidR="000C5E44" w:rsidRPr="004D5E49" w:rsidRDefault="000C5E44" w:rsidP="00A677EA">
            <w:pPr>
              <w:pStyle w:val="Tekstpodstawowywcity"/>
              <w:spacing w:line="276" w:lineRule="auto"/>
              <w:ind w:left="-35"/>
              <w:jc w:val="center"/>
              <w:rPr>
                <w:rFonts w:ascii="Arial" w:hAnsi="Arial" w:cs="Arial"/>
                <w:color w:val="000000" w:themeColor="text1"/>
              </w:rPr>
            </w:pPr>
            <w:r w:rsidRPr="004D5E49">
              <w:rPr>
                <w:rFonts w:ascii="Arial" w:hAnsi="Arial" w:cs="Arial"/>
                <w:color w:val="000000" w:themeColor="text1"/>
              </w:rPr>
              <w:t>P-10</w:t>
            </w:r>
          </w:p>
        </w:tc>
        <w:tc>
          <w:tcPr>
            <w:tcW w:w="2156" w:type="dxa"/>
            <w:vMerge/>
            <w:vAlign w:val="center"/>
          </w:tcPr>
          <w:p w14:paraId="1B8DACAC" w14:textId="77777777" w:rsidR="000C5E44" w:rsidRPr="004D5E49" w:rsidRDefault="000C5E44" w:rsidP="00A677EA">
            <w:pPr>
              <w:spacing w:line="276" w:lineRule="auto"/>
              <w:jc w:val="center"/>
              <w:rPr>
                <w:rFonts w:ascii="Arial" w:hAnsi="Arial" w:cs="Arial"/>
                <w:color w:val="000000" w:themeColor="text1"/>
              </w:rPr>
            </w:pPr>
          </w:p>
        </w:tc>
        <w:tc>
          <w:tcPr>
            <w:tcW w:w="5555" w:type="dxa"/>
            <w:vMerge/>
            <w:vAlign w:val="center"/>
          </w:tcPr>
          <w:p w14:paraId="252600AD" w14:textId="77777777" w:rsidR="000C5E44" w:rsidRPr="004D5E49" w:rsidRDefault="000C5E44" w:rsidP="00A677EA">
            <w:pPr>
              <w:pStyle w:val="Tekstpodstawowywcity"/>
              <w:spacing w:line="276" w:lineRule="auto"/>
              <w:ind w:left="-37" w:right="-37" w:hanging="37"/>
              <w:jc w:val="center"/>
              <w:rPr>
                <w:rFonts w:ascii="Arial" w:hAnsi="Arial" w:cs="Arial"/>
                <w:color w:val="000000" w:themeColor="text1"/>
              </w:rPr>
            </w:pPr>
          </w:p>
        </w:tc>
      </w:tr>
    </w:tbl>
    <w:p w14:paraId="7F2D915A" w14:textId="2FD3AE2D" w:rsidR="00A16A1C" w:rsidRPr="004D5E49" w:rsidRDefault="00A16A1C" w:rsidP="00A16A1C">
      <w:pPr>
        <w:pStyle w:val="Default"/>
        <w:spacing w:before="120" w:after="120" w:line="276" w:lineRule="auto"/>
        <w:rPr>
          <w:rFonts w:ascii="Arial" w:hAnsi="Arial" w:cs="Arial"/>
          <w:b/>
          <w:bCs/>
          <w:color w:val="000000" w:themeColor="text1"/>
          <w:szCs w:val="24"/>
        </w:rPr>
      </w:pPr>
      <w:r w:rsidRPr="004D5E49">
        <w:rPr>
          <w:rFonts w:ascii="Arial" w:hAnsi="Arial" w:cs="Arial"/>
          <w:b/>
          <w:bCs/>
          <w:color w:val="000000" w:themeColor="text1"/>
          <w:szCs w:val="24"/>
        </w:rPr>
        <w:t xml:space="preserve">V.7.2 </w:t>
      </w:r>
      <w:r w:rsidRPr="004D5E49">
        <w:rPr>
          <w:rFonts w:ascii="Arial" w:hAnsi="Arial" w:cs="Arial"/>
          <w:bCs/>
          <w:color w:val="000000" w:themeColor="text1"/>
          <w:szCs w:val="24"/>
        </w:rPr>
        <w:t>Kotłownia nr 2</w:t>
      </w:r>
    </w:p>
    <w:p w14:paraId="74AA8157" w14:textId="5176C97C" w:rsidR="004C0E20" w:rsidRPr="004D5E49" w:rsidRDefault="004C0E20" w:rsidP="006727B3">
      <w:pPr>
        <w:pStyle w:val="Default"/>
        <w:spacing w:before="120" w:after="120" w:line="276" w:lineRule="auto"/>
        <w:jc w:val="both"/>
        <w:rPr>
          <w:rFonts w:ascii="Arial" w:hAnsi="Arial" w:cs="Arial"/>
          <w:color w:val="000000" w:themeColor="text1"/>
          <w:sz w:val="22"/>
        </w:rPr>
      </w:pPr>
      <w:r w:rsidRPr="004D5E49">
        <w:rPr>
          <w:rFonts w:ascii="Arial" w:hAnsi="Arial" w:cs="Arial"/>
          <w:b/>
          <w:bCs/>
          <w:color w:val="000000" w:themeColor="text1"/>
          <w:szCs w:val="22"/>
        </w:rPr>
        <w:t>V.7.2.1</w:t>
      </w:r>
      <w:r w:rsidRPr="004D5E49">
        <w:rPr>
          <w:rFonts w:ascii="Arial" w:hAnsi="Arial" w:cs="Arial"/>
          <w:color w:val="000000" w:themeColor="text1"/>
          <w:szCs w:val="22"/>
        </w:rPr>
        <w:t xml:space="preserve"> </w:t>
      </w:r>
      <w:r w:rsidR="000C5E44" w:rsidRPr="004D5E49">
        <w:rPr>
          <w:rFonts w:ascii="Arial" w:hAnsi="Arial" w:cs="Arial"/>
          <w:bCs/>
          <w:color w:val="000000" w:themeColor="text1"/>
          <w:szCs w:val="24"/>
        </w:rPr>
        <w:t xml:space="preserve">Monitoring gleby i ziemi - </w:t>
      </w:r>
      <w:r w:rsidRPr="004D5E49">
        <w:rPr>
          <w:rFonts w:ascii="Arial" w:hAnsi="Arial" w:cs="Arial"/>
          <w:color w:val="000000" w:themeColor="text1"/>
          <w:szCs w:val="22"/>
        </w:rPr>
        <w:t>Pobór prób do badań należy prowadzić zgodnie</w:t>
      </w:r>
      <w:r w:rsidR="00200652" w:rsidRPr="004D5E49">
        <w:rPr>
          <w:rFonts w:ascii="Arial" w:hAnsi="Arial" w:cs="Arial"/>
          <w:color w:val="000000" w:themeColor="text1"/>
          <w:szCs w:val="22"/>
        </w:rPr>
        <w:br/>
      </w:r>
      <w:r w:rsidRPr="004D5E49">
        <w:rPr>
          <w:rFonts w:ascii="Arial" w:hAnsi="Arial" w:cs="Arial"/>
          <w:color w:val="000000" w:themeColor="text1"/>
          <w:szCs w:val="22"/>
        </w:rPr>
        <w:t xml:space="preserve"> z obowiązującymi w tym zakresie przepisami prawa,</w:t>
      </w:r>
      <w:r w:rsidR="00A77386" w:rsidRPr="004D5E49">
        <w:rPr>
          <w:rFonts w:ascii="Arial" w:hAnsi="Arial" w:cs="Arial"/>
          <w:color w:val="000000" w:themeColor="text1"/>
          <w:szCs w:val="22"/>
        </w:rPr>
        <w:t xml:space="preserve"> w wyznaczonych </w:t>
      </w:r>
      <w:r w:rsidRPr="004D5E49">
        <w:rPr>
          <w:rFonts w:ascii="Arial" w:hAnsi="Arial" w:cs="Arial"/>
          <w:color w:val="000000" w:themeColor="text1"/>
          <w:szCs w:val="22"/>
        </w:rPr>
        <w:t xml:space="preserve">sekcjach S1-S10 </w:t>
      </w:r>
      <w:r w:rsidR="00A77386" w:rsidRPr="004D5E49">
        <w:rPr>
          <w:rFonts w:ascii="Arial" w:hAnsi="Arial" w:cs="Arial"/>
          <w:color w:val="000000" w:themeColor="text1"/>
          <w:szCs w:val="22"/>
        </w:rPr>
        <w:t xml:space="preserve"> oraz otworach </w:t>
      </w:r>
      <w:r w:rsidRPr="004D5E49">
        <w:rPr>
          <w:rFonts w:ascii="Arial" w:hAnsi="Arial" w:cs="Arial"/>
          <w:color w:val="000000" w:themeColor="text1"/>
          <w:szCs w:val="22"/>
        </w:rPr>
        <w:t>o poniższej lokalizacji</w:t>
      </w:r>
      <w:r w:rsidR="00A77386" w:rsidRPr="004D5E49">
        <w:rPr>
          <w:rFonts w:ascii="Arial" w:hAnsi="Arial" w:cs="Arial"/>
          <w:color w:val="000000" w:themeColor="text1"/>
          <w:sz w:val="22"/>
        </w:rPr>
        <w:t>:</w:t>
      </w:r>
    </w:p>
    <w:p w14:paraId="6E66B29D" w14:textId="2696DC9F" w:rsidR="00B959F5" w:rsidRPr="004D5E49" w:rsidRDefault="00B959F5" w:rsidP="00200652">
      <w:pPr>
        <w:pStyle w:val="Default"/>
        <w:spacing w:before="120" w:line="276" w:lineRule="auto"/>
        <w:jc w:val="both"/>
        <w:rPr>
          <w:rFonts w:ascii="Arial" w:hAnsi="Arial" w:cs="Arial"/>
          <w:b/>
          <w:bCs/>
          <w:color w:val="000000" w:themeColor="text1"/>
          <w:sz w:val="20"/>
          <w:szCs w:val="18"/>
        </w:rPr>
      </w:pPr>
      <w:r w:rsidRPr="004D5E49">
        <w:rPr>
          <w:rFonts w:ascii="Arial" w:hAnsi="Arial" w:cs="Arial"/>
          <w:b/>
          <w:bCs/>
          <w:color w:val="000000" w:themeColor="text1"/>
          <w:sz w:val="20"/>
          <w:szCs w:val="18"/>
        </w:rPr>
        <w:t xml:space="preserve">Tabela nr </w:t>
      </w:r>
      <w:r w:rsidR="00BD084F" w:rsidRPr="004D5E49">
        <w:rPr>
          <w:rFonts w:ascii="Arial" w:hAnsi="Arial" w:cs="Arial"/>
          <w:b/>
          <w:bCs/>
          <w:color w:val="000000" w:themeColor="text1"/>
          <w:sz w:val="20"/>
          <w:szCs w:val="18"/>
        </w:rPr>
        <w:t>26</w:t>
      </w:r>
    </w:p>
    <w:tbl>
      <w:tblPr>
        <w:tblStyle w:val="Tabela-Siatka10"/>
        <w:tblpPr w:leftFromText="141" w:rightFromText="141" w:vertAnchor="text" w:horzAnchor="margin" w:tblpY="106"/>
        <w:tblW w:w="9067" w:type="dxa"/>
        <w:tblLayout w:type="fixed"/>
        <w:tblLook w:val="0020" w:firstRow="1" w:lastRow="0" w:firstColumn="0" w:lastColumn="0" w:noHBand="0" w:noVBand="0"/>
        <w:tblCaption w:val="monitoring"/>
        <w:tblDescription w:val=" Tabela wskazuje 10 sekcji pomiarowychch w których pobiare bedą próbki gruntu. Dla sekcji wyznaczono współrzedne geograficzne I okreslono zakres prowazdenia monitoring:  Arsen,Bar,Chrom,Cyna,Cynk,Kadm,Kobalt,Miedź,Molibden,Nikiel,Ołów,Rtęć,Suma węglowodorów C12-C35, składników frakcji oleju,Węglowodory C6-C12, frakcja benzyn, Benzen,Etylobenzen,Toluen,Ksyleny,Styren,Naftalen,Antracen,Chryzen,Benzo(a)antracen,Dibenzo(a,h)antracen,Benzo(a)piren,Benzo(b)fluoranten,Benzo(k)fluoranten,Benzo(ghi)perylen&#10;Indeno(1,2,3-c,d)piren, Wodoprzepuszczalność (współczynnik filtracji) dla gruntów pobranych z głębokości poniżej 0,25 m p.p.t.&#10;"/>
      </w:tblPr>
      <w:tblGrid>
        <w:gridCol w:w="869"/>
        <w:gridCol w:w="1678"/>
        <w:gridCol w:w="1843"/>
        <w:gridCol w:w="1984"/>
        <w:gridCol w:w="2693"/>
      </w:tblGrid>
      <w:tr w:rsidR="004D5E49" w:rsidRPr="004D5E49" w14:paraId="662E6D33" w14:textId="77777777" w:rsidTr="00200652">
        <w:trPr>
          <w:trHeight w:val="86"/>
          <w:tblHeader/>
        </w:trPr>
        <w:tc>
          <w:tcPr>
            <w:tcW w:w="869" w:type="dxa"/>
            <w:vAlign w:val="center"/>
          </w:tcPr>
          <w:p w14:paraId="16804EB6" w14:textId="77777777" w:rsidR="000237EB" w:rsidRPr="004D5E49" w:rsidRDefault="000237EB" w:rsidP="00200652">
            <w:pPr>
              <w:autoSpaceDE w:val="0"/>
              <w:autoSpaceDN w:val="0"/>
              <w:adjustRightInd w:val="0"/>
              <w:jc w:val="center"/>
              <w:rPr>
                <w:rFonts w:ascii="Arial" w:hAnsi="Arial" w:cs="Arial"/>
                <w:b/>
                <w:bCs/>
                <w:color w:val="000000" w:themeColor="text1"/>
              </w:rPr>
            </w:pPr>
            <w:r w:rsidRPr="004D5E49">
              <w:rPr>
                <w:rFonts w:ascii="Arial" w:hAnsi="Arial" w:cs="Arial"/>
                <w:b/>
                <w:bCs/>
                <w:color w:val="000000" w:themeColor="text1"/>
              </w:rPr>
              <w:t>Lp.</w:t>
            </w:r>
          </w:p>
        </w:tc>
        <w:tc>
          <w:tcPr>
            <w:tcW w:w="1678" w:type="dxa"/>
            <w:vAlign w:val="center"/>
          </w:tcPr>
          <w:p w14:paraId="53584B05" w14:textId="77777777" w:rsidR="000237EB" w:rsidRPr="004D5E49" w:rsidRDefault="000237EB" w:rsidP="00200652">
            <w:pPr>
              <w:autoSpaceDE w:val="0"/>
              <w:autoSpaceDN w:val="0"/>
              <w:adjustRightInd w:val="0"/>
              <w:jc w:val="center"/>
              <w:rPr>
                <w:rFonts w:ascii="Arial" w:hAnsi="Arial" w:cs="Arial"/>
                <w:b/>
                <w:bCs/>
                <w:color w:val="000000" w:themeColor="text1"/>
              </w:rPr>
            </w:pPr>
            <w:r w:rsidRPr="004D5E49">
              <w:rPr>
                <w:rFonts w:ascii="Arial" w:hAnsi="Arial" w:cs="Arial"/>
                <w:b/>
                <w:bCs/>
                <w:color w:val="000000" w:themeColor="text1"/>
              </w:rPr>
              <w:t>Nr otworu</w:t>
            </w:r>
          </w:p>
        </w:tc>
        <w:tc>
          <w:tcPr>
            <w:tcW w:w="1843" w:type="dxa"/>
            <w:vAlign w:val="center"/>
          </w:tcPr>
          <w:p w14:paraId="7D42F3C7" w14:textId="77777777" w:rsidR="000237EB" w:rsidRPr="004D5E49" w:rsidRDefault="000237EB" w:rsidP="00200652">
            <w:pPr>
              <w:autoSpaceDE w:val="0"/>
              <w:autoSpaceDN w:val="0"/>
              <w:adjustRightInd w:val="0"/>
              <w:jc w:val="center"/>
              <w:rPr>
                <w:rFonts w:ascii="Arial" w:hAnsi="Arial" w:cs="Arial"/>
                <w:b/>
                <w:bCs/>
                <w:color w:val="000000" w:themeColor="text1"/>
              </w:rPr>
            </w:pPr>
            <w:r w:rsidRPr="004D5E49">
              <w:rPr>
                <w:rFonts w:ascii="Arial" w:hAnsi="Arial" w:cs="Arial"/>
                <w:b/>
                <w:bCs/>
                <w:color w:val="000000" w:themeColor="text1"/>
              </w:rPr>
              <w:t>Współrzędne geograficzne</w:t>
            </w:r>
          </w:p>
        </w:tc>
        <w:tc>
          <w:tcPr>
            <w:tcW w:w="4677" w:type="dxa"/>
            <w:gridSpan w:val="2"/>
            <w:vAlign w:val="center"/>
          </w:tcPr>
          <w:p w14:paraId="0C8F07E4" w14:textId="77777777" w:rsidR="000237EB" w:rsidRPr="004D5E49" w:rsidRDefault="000237EB" w:rsidP="00200652">
            <w:pPr>
              <w:autoSpaceDE w:val="0"/>
              <w:autoSpaceDN w:val="0"/>
              <w:adjustRightInd w:val="0"/>
              <w:jc w:val="center"/>
              <w:rPr>
                <w:rFonts w:ascii="Arial" w:hAnsi="Arial" w:cs="Arial"/>
                <w:b/>
                <w:bCs/>
                <w:color w:val="000000" w:themeColor="text1"/>
              </w:rPr>
            </w:pPr>
            <w:r w:rsidRPr="004D5E49">
              <w:rPr>
                <w:rFonts w:ascii="Arial" w:hAnsi="Arial" w:cs="Arial"/>
                <w:b/>
                <w:bCs/>
                <w:color w:val="000000" w:themeColor="text1"/>
              </w:rPr>
              <w:t>Zakres i częstotliwość badań</w:t>
            </w:r>
          </w:p>
        </w:tc>
      </w:tr>
      <w:tr w:rsidR="004D5E49" w:rsidRPr="004D5E49" w14:paraId="12C0AC81" w14:textId="77777777" w:rsidTr="00200652">
        <w:trPr>
          <w:trHeight w:val="86"/>
        </w:trPr>
        <w:tc>
          <w:tcPr>
            <w:tcW w:w="869" w:type="dxa"/>
            <w:vAlign w:val="center"/>
          </w:tcPr>
          <w:p w14:paraId="1E202049" w14:textId="77777777" w:rsidR="000237EB" w:rsidRPr="004D5E49" w:rsidRDefault="000237EB" w:rsidP="00D154A1">
            <w:pPr>
              <w:pStyle w:val="Akapitzlist"/>
              <w:numPr>
                <w:ilvl w:val="0"/>
                <w:numId w:val="61"/>
              </w:numPr>
              <w:autoSpaceDE w:val="0"/>
              <w:autoSpaceDN w:val="0"/>
              <w:adjustRightInd w:val="0"/>
              <w:ind w:right="-106"/>
              <w:jc w:val="center"/>
              <w:rPr>
                <w:rFonts w:ascii="Arial" w:hAnsi="Arial" w:cs="Arial"/>
                <w:color w:val="000000" w:themeColor="text1"/>
              </w:rPr>
            </w:pPr>
            <w:bookmarkStart w:id="14" w:name="_Hlk167800475"/>
          </w:p>
        </w:tc>
        <w:tc>
          <w:tcPr>
            <w:tcW w:w="1678" w:type="dxa"/>
            <w:vAlign w:val="center"/>
          </w:tcPr>
          <w:p w14:paraId="5183536E" w14:textId="77777777" w:rsidR="000237EB" w:rsidRPr="004D5E49" w:rsidRDefault="000237EB" w:rsidP="00200652">
            <w:pPr>
              <w:autoSpaceDE w:val="0"/>
              <w:autoSpaceDN w:val="0"/>
              <w:adjustRightInd w:val="0"/>
              <w:rPr>
                <w:rFonts w:ascii="Arial" w:hAnsi="Arial" w:cs="Arial"/>
                <w:color w:val="000000" w:themeColor="text1"/>
              </w:rPr>
            </w:pPr>
            <w:r w:rsidRPr="004D5E49">
              <w:rPr>
                <w:rFonts w:ascii="Arial" w:hAnsi="Arial" w:cs="Arial"/>
                <w:color w:val="000000" w:themeColor="text1"/>
              </w:rPr>
              <w:t>Odwiert P1</w:t>
            </w:r>
          </w:p>
        </w:tc>
        <w:tc>
          <w:tcPr>
            <w:tcW w:w="1843" w:type="dxa"/>
            <w:vAlign w:val="center"/>
          </w:tcPr>
          <w:p w14:paraId="362484AB" w14:textId="77777777" w:rsidR="000237EB" w:rsidRPr="004D5E49" w:rsidRDefault="000237EB" w:rsidP="00200652">
            <w:pPr>
              <w:autoSpaceDE w:val="0"/>
              <w:autoSpaceDN w:val="0"/>
              <w:adjustRightInd w:val="0"/>
              <w:rPr>
                <w:rFonts w:ascii="Arial" w:hAnsi="Arial" w:cs="Arial"/>
                <w:color w:val="000000" w:themeColor="text1"/>
              </w:rPr>
            </w:pPr>
            <w:r w:rsidRPr="004D5E49">
              <w:rPr>
                <w:rFonts w:ascii="Arial" w:hAnsi="Arial" w:cs="Arial"/>
                <w:color w:val="000000" w:themeColor="text1"/>
              </w:rPr>
              <w:t xml:space="preserve">N 49°42'41.313" ; E 21°40'11.289" </w:t>
            </w:r>
          </w:p>
        </w:tc>
        <w:tc>
          <w:tcPr>
            <w:tcW w:w="1984" w:type="dxa"/>
            <w:vMerge w:val="restart"/>
            <w:vAlign w:val="center"/>
          </w:tcPr>
          <w:p w14:paraId="32026891" w14:textId="77777777" w:rsidR="000237EB" w:rsidRPr="004D5E49" w:rsidRDefault="000237EB" w:rsidP="00D154A1">
            <w:pPr>
              <w:pStyle w:val="Akapitzlist"/>
              <w:numPr>
                <w:ilvl w:val="0"/>
                <w:numId w:val="57"/>
              </w:numPr>
              <w:autoSpaceDE w:val="0"/>
              <w:autoSpaceDN w:val="0"/>
              <w:adjustRightInd w:val="0"/>
              <w:ind w:left="177" w:hanging="218"/>
              <w:rPr>
                <w:rFonts w:ascii="Arial" w:hAnsi="Arial" w:cs="Arial"/>
                <w:color w:val="000000" w:themeColor="text1"/>
              </w:rPr>
            </w:pPr>
            <w:r w:rsidRPr="004D5E49">
              <w:rPr>
                <w:rFonts w:ascii="Arial" w:hAnsi="Arial" w:cs="Arial"/>
                <w:color w:val="000000" w:themeColor="text1"/>
              </w:rPr>
              <w:t>Arsen</w:t>
            </w:r>
          </w:p>
          <w:p w14:paraId="2172515A" w14:textId="77777777" w:rsidR="000237EB" w:rsidRPr="004D5E49" w:rsidRDefault="000237EB" w:rsidP="00D154A1">
            <w:pPr>
              <w:pStyle w:val="Akapitzlist"/>
              <w:numPr>
                <w:ilvl w:val="0"/>
                <w:numId w:val="57"/>
              </w:numPr>
              <w:autoSpaceDE w:val="0"/>
              <w:autoSpaceDN w:val="0"/>
              <w:adjustRightInd w:val="0"/>
              <w:ind w:left="177" w:hanging="218"/>
              <w:rPr>
                <w:rFonts w:ascii="Arial" w:hAnsi="Arial" w:cs="Arial"/>
                <w:color w:val="000000" w:themeColor="text1"/>
              </w:rPr>
            </w:pPr>
            <w:r w:rsidRPr="004D5E49">
              <w:rPr>
                <w:rFonts w:ascii="Arial" w:hAnsi="Arial" w:cs="Arial"/>
                <w:color w:val="000000" w:themeColor="text1"/>
              </w:rPr>
              <w:t>Bar</w:t>
            </w:r>
          </w:p>
          <w:p w14:paraId="39A7B8E5" w14:textId="77777777" w:rsidR="000237EB" w:rsidRPr="004D5E49" w:rsidRDefault="000237EB" w:rsidP="00D154A1">
            <w:pPr>
              <w:pStyle w:val="Akapitzlist"/>
              <w:numPr>
                <w:ilvl w:val="0"/>
                <w:numId w:val="57"/>
              </w:numPr>
              <w:autoSpaceDE w:val="0"/>
              <w:autoSpaceDN w:val="0"/>
              <w:adjustRightInd w:val="0"/>
              <w:ind w:left="177" w:hanging="218"/>
              <w:rPr>
                <w:rFonts w:ascii="Arial" w:hAnsi="Arial" w:cs="Arial"/>
                <w:color w:val="000000" w:themeColor="text1"/>
              </w:rPr>
            </w:pPr>
            <w:r w:rsidRPr="004D5E49">
              <w:rPr>
                <w:rFonts w:ascii="Arial" w:hAnsi="Arial" w:cs="Arial"/>
                <w:color w:val="000000" w:themeColor="text1"/>
              </w:rPr>
              <w:t>Chrom</w:t>
            </w:r>
          </w:p>
          <w:p w14:paraId="726D02CE" w14:textId="77777777" w:rsidR="000237EB" w:rsidRPr="004D5E49" w:rsidRDefault="000237EB" w:rsidP="00D154A1">
            <w:pPr>
              <w:pStyle w:val="Akapitzlist"/>
              <w:numPr>
                <w:ilvl w:val="0"/>
                <w:numId w:val="57"/>
              </w:numPr>
              <w:autoSpaceDE w:val="0"/>
              <w:autoSpaceDN w:val="0"/>
              <w:adjustRightInd w:val="0"/>
              <w:ind w:left="177" w:hanging="218"/>
              <w:rPr>
                <w:rFonts w:ascii="Arial" w:hAnsi="Arial" w:cs="Arial"/>
                <w:color w:val="000000" w:themeColor="text1"/>
              </w:rPr>
            </w:pPr>
            <w:r w:rsidRPr="004D5E49">
              <w:rPr>
                <w:rFonts w:ascii="Arial" w:hAnsi="Arial" w:cs="Arial"/>
                <w:color w:val="000000" w:themeColor="text1"/>
              </w:rPr>
              <w:t>Cyna</w:t>
            </w:r>
          </w:p>
          <w:p w14:paraId="5B117BF7" w14:textId="77777777" w:rsidR="000237EB" w:rsidRPr="004D5E49" w:rsidRDefault="000237EB" w:rsidP="00D154A1">
            <w:pPr>
              <w:pStyle w:val="Akapitzlist"/>
              <w:numPr>
                <w:ilvl w:val="0"/>
                <w:numId w:val="57"/>
              </w:numPr>
              <w:autoSpaceDE w:val="0"/>
              <w:autoSpaceDN w:val="0"/>
              <w:adjustRightInd w:val="0"/>
              <w:ind w:left="177" w:hanging="218"/>
              <w:rPr>
                <w:rFonts w:ascii="Arial" w:hAnsi="Arial" w:cs="Arial"/>
                <w:color w:val="000000" w:themeColor="text1"/>
              </w:rPr>
            </w:pPr>
            <w:r w:rsidRPr="004D5E49">
              <w:rPr>
                <w:rFonts w:ascii="Arial" w:hAnsi="Arial" w:cs="Arial"/>
                <w:color w:val="000000" w:themeColor="text1"/>
              </w:rPr>
              <w:t>Cynk</w:t>
            </w:r>
          </w:p>
          <w:p w14:paraId="48CD988F" w14:textId="77777777" w:rsidR="000237EB" w:rsidRPr="004D5E49" w:rsidRDefault="000237EB" w:rsidP="00D154A1">
            <w:pPr>
              <w:pStyle w:val="Akapitzlist"/>
              <w:numPr>
                <w:ilvl w:val="0"/>
                <w:numId w:val="57"/>
              </w:numPr>
              <w:autoSpaceDE w:val="0"/>
              <w:autoSpaceDN w:val="0"/>
              <w:adjustRightInd w:val="0"/>
              <w:ind w:left="177" w:hanging="218"/>
              <w:rPr>
                <w:rFonts w:ascii="Arial" w:hAnsi="Arial" w:cs="Arial"/>
                <w:color w:val="000000" w:themeColor="text1"/>
              </w:rPr>
            </w:pPr>
            <w:r w:rsidRPr="004D5E49">
              <w:rPr>
                <w:rFonts w:ascii="Arial" w:hAnsi="Arial" w:cs="Arial"/>
                <w:color w:val="000000" w:themeColor="text1"/>
              </w:rPr>
              <w:t>Kadm</w:t>
            </w:r>
          </w:p>
          <w:p w14:paraId="12627A06" w14:textId="77777777" w:rsidR="000237EB" w:rsidRPr="004D5E49" w:rsidRDefault="000237EB" w:rsidP="00D154A1">
            <w:pPr>
              <w:pStyle w:val="Akapitzlist"/>
              <w:numPr>
                <w:ilvl w:val="0"/>
                <w:numId w:val="57"/>
              </w:numPr>
              <w:autoSpaceDE w:val="0"/>
              <w:autoSpaceDN w:val="0"/>
              <w:adjustRightInd w:val="0"/>
              <w:ind w:left="177" w:hanging="218"/>
              <w:rPr>
                <w:rFonts w:ascii="Arial" w:hAnsi="Arial" w:cs="Arial"/>
                <w:color w:val="000000" w:themeColor="text1"/>
              </w:rPr>
            </w:pPr>
            <w:r w:rsidRPr="004D5E49">
              <w:rPr>
                <w:rFonts w:ascii="Arial" w:hAnsi="Arial" w:cs="Arial"/>
                <w:color w:val="000000" w:themeColor="text1"/>
              </w:rPr>
              <w:t>Kobalt</w:t>
            </w:r>
          </w:p>
          <w:p w14:paraId="66EFE403" w14:textId="77777777" w:rsidR="000237EB" w:rsidRPr="004D5E49" w:rsidRDefault="000237EB" w:rsidP="00D154A1">
            <w:pPr>
              <w:pStyle w:val="Akapitzlist"/>
              <w:numPr>
                <w:ilvl w:val="0"/>
                <w:numId w:val="57"/>
              </w:numPr>
              <w:autoSpaceDE w:val="0"/>
              <w:autoSpaceDN w:val="0"/>
              <w:adjustRightInd w:val="0"/>
              <w:ind w:left="177" w:hanging="218"/>
              <w:rPr>
                <w:rFonts w:ascii="Arial" w:hAnsi="Arial" w:cs="Arial"/>
                <w:color w:val="000000" w:themeColor="text1"/>
              </w:rPr>
            </w:pPr>
            <w:r w:rsidRPr="004D5E49">
              <w:rPr>
                <w:rFonts w:ascii="Arial" w:hAnsi="Arial" w:cs="Arial"/>
                <w:color w:val="000000" w:themeColor="text1"/>
              </w:rPr>
              <w:t>Miedź</w:t>
            </w:r>
          </w:p>
          <w:p w14:paraId="1C0B2AE6" w14:textId="77777777" w:rsidR="000237EB" w:rsidRPr="004D5E49" w:rsidRDefault="000237EB" w:rsidP="00D154A1">
            <w:pPr>
              <w:pStyle w:val="Akapitzlist"/>
              <w:numPr>
                <w:ilvl w:val="0"/>
                <w:numId w:val="57"/>
              </w:numPr>
              <w:autoSpaceDE w:val="0"/>
              <w:autoSpaceDN w:val="0"/>
              <w:adjustRightInd w:val="0"/>
              <w:ind w:left="177" w:hanging="218"/>
              <w:rPr>
                <w:rFonts w:ascii="Arial" w:hAnsi="Arial" w:cs="Arial"/>
                <w:color w:val="000000" w:themeColor="text1"/>
              </w:rPr>
            </w:pPr>
            <w:r w:rsidRPr="004D5E49">
              <w:rPr>
                <w:rFonts w:ascii="Arial" w:hAnsi="Arial" w:cs="Arial"/>
                <w:color w:val="000000" w:themeColor="text1"/>
              </w:rPr>
              <w:t>Molibden</w:t>
            </w:r>
          </w:p>
          <w:p w14:paraId="73796AEE" w14:textId="77777777" w:rsidR="000237EB" w:rsidRPr="004D5E49" w:rsidRDefault="000237EB" w:rsidP="00D154A1">
            <w:pPr>
              <w:pStyle w:val="Akapitzlist"/>
              <w:numPr>
                <w:ilvl w:val="0"/>
                <w:numId w:val="57"/>
              </w:numPr>
              <w:autoSpaceDE w:val="0"/>
              <w:autoSpaceDN w:val="0"/>
              <w:adjustRightInd w:val="0"/>
              <w:ind w:left="177" w:hanging="218"/>
              <w:rPr>
                <w:rFonts w:ascii="Arial" w:hAnsi="Arial" w:cs="Arial"/>
                <w:color w:val="000000" w:themeColor="text1"/>
              </w:rPr>
            </w:pPr>
            <w:r w:rsidRPr="004D5E49">
              <w:rPr>
                <w:rFonts w:ascii="Arial" w:hAnsi="Arial" w:cs="Arial"/>
                <w:color w:val="000000" w:themeColor="text1"/>
              </w:rPr>
              <w:t>Nikiel</w:t>
            </w:r>
          </w:p>
          <w:p w14:paraId="14082134" w14:textId="77777777" w:rsidR="000237EB" w:rsidRPr="004D5E49" w:rsidRDefault="000237EB" w:rsidP="00D154A1">
            <w:pPr>
              <w:pStyle w:val="Akapitzlist"/>
              <w:numPr>
                <w:ilvl w:val="0"/>
                <w:numId w:val="57"/>
              </w:numPr>
              <w:autoSpaceDE w:val="0"/>
              <w:autoSpaceDN w:val="0"/>
              <w:adjustRightInd w:val="0"/>
              <w:ind w:left="177" w:hanging="218"/>
              <w:rPr>
                <w:rFonts w:ascii="Arial" w:hAnsi="Arial" w:cs="Arial"/>
                <w:color w:val="000000" w:themeColor="text1"/>
              </w:rPr>
            </w:pPr>
            <w:r w:rsidRPr="004D5E49">
              <w:rPr>
                <w:rFonts w:ascii="Arial" w:hAnsi="Arial" w:cs="Arial"/>
                <w:color w:val="000000" w:themeColor="text1"/>
              </w:rPr>
              <w:t>Ołów</w:t>
            </w:r>
          </w:p>
          <w:p w14:paraId="16EE7B5F" w14:textId="77777777" w:rsidR="000237EB" w:rsidRPr="004D5E49" w:rsidRDefault="000237EB" w:rsidP="00D154A1">
            <w:pPr>
              <w:pStyle w:val="Akapitzlist"/>
              <w:numPr>
                <w:ilvl w:val="0"/>
                <w:numId w:val="57"/>
              </w:numPr>
              <w:autoSpaceDE w:val="0"/>
              <w:autoSpaceDN w:val="0"/>
              <w:adjustRightInd w:val="0"/>
              <w:ind w:left="177" w:hanging="218"/>
              <w:rPr>
                <w:rFonts w:ascii="Arial" w:hAnsi="Arial" w:cs="Arial"/>
                <w:color w:val="000000" w:themeColor="text1"/>
              </w:rPr>
            </w:pPr>
            <w:r w:rsidRPr="004D5E49">
              <w:rPr>
                <w:rFonts w:ascii="Arial" w:hAnsi="Arial" w:cs="Arial"/>
                <w:color w:val="000000" w:themeColor="text1"/>
              </w:rPr>
              <w:t>Rtęć</w:t>
            </w:r>
          </w:p>
          <w:p w14:paraId="55FF96D2" w14:textId="77777777" w:rsidR="000237EB" w:rsidRPr="004D5E49" w:rsidRDefault="000237EB" w:rsidP="00D154A1">
            <w:pPr>
              <w:pStyle w:val="Akapitzlist"/>
              <w:numPr>
                <w:ilvl w:val="0"/>
                <w:numId w:val="57"/>
              </w:numPr>
              <w:autoSpaceDE w:val="0"/>
              <w:autoSpaceDN w:val="0"/>
              <w:adjustRightInd w:val="0"/>
              <w:ind w:left="177" w:hanging="218"/>
              <w:rPr>
                <w:rFonts w:ascii="Arial" w:hAnsi="Arial" w:cs="Arial"/>
                <w:color w:val="000000" w:themeColor="text1"/>
              </w:rPr>
            </w:pPr>
            <w:r w:rsidRPr="004D5E49">
              <w:rPr>
                <w:rFonts w:ascii="Arial" w:hAnsi="Arial" w:cs="Arial"/>
                <w:color w:val="000000" w:themeColor="text1"/>
              </w:rPr>
              <w:t>Suma węglowodorów C12-C35, składników frakcji oleju</w:t>
            </w:r>
          </w:p>
          <w:p w14:paraId="4949CFAE" w14:textId="77777777" w:rsidR="000237EB" w:rsidRPr="004D5E49" w:rsidRDefault="000237EB" w:rsidP="00D154A1">
            <w:pPr>
              <w:pStyle w:val="Akapitzlist"/>
              <w:numPr>
                <w:ilvl w:val="0"/>
                <w:numId w:val="57"/>
              </w:numPr>
              <w:autoSpaceDE w:val="0"/>
              <w:autoSpaceDN w:val="0"/>
              <w:adjustRightInd w:val="0"/>
              <w:ind w:left="177" w:hanging="218"/>
              <w:rPr>
                <w:rFonts w:ascii="Arial" w:hAnsi="Arial" w:cs="Arial"/>
                <w:color w:val="000000" w:themeColor="text1"/>
              </w:rPr>
            </w:pPr>
            <w:r w:rsidRPr="004D5E49">
              <w:rPr>
                <w:rFonts w:ascii="Arial" w:hAnsi="Arial" w:cs="Arial"/>
                <w:color w:val="000000" w:themeColor="text1"/>
              </w:rPr>
              <w:t>Węglowodory C6-C12, frakcja benzyn</w:t>
            </w:r>
          </w:p>
          <w:p w14:paraId="2FB11470" w14:textId="77777777" w:rsidR="000237EB" w:rsidRPr="004D5E49" w:rsidRDefault="000237EB" w:rsidP="00200652">
            <w:pPr>
              <w:autoSpaceDE w:val="0"/>
              <w:autoSpaceDN w:val="0"/>
              <w:adjustRightInd w:val="0"/>
              <w:rPr>
                <w:rFonts w:ascii="Arial" w:hAnsi="Arial" w:cs="Arial"/>
                <w:color w:val="000000" w:themeColor="text1"/>
              </w:rPr>
            </w:pPr>
          </w:p>
        </w:tc>
        <w:tc>
          <w:tcPr>
            <w:tcW w:w="2693" w:type="dxa"/>
            <w:vMerge w:val="restart"/>
            <w:vAlign w:val="center"/>
          </w:tcPr>
          <w:p w14:paraId="3769D871" w14:textId="77777777" w:rsidR="000237EB" w:rsidRPr="004D5E49" w:rsidRDefault="000237EB" w:rsidP="00200652">
            <w:pPr>
              <w:tabs>
                <w:tab w:val="left" w:pos="244"/>
                <w:tab w:val="left" w:pos="356"/>
              </w:tabs>
              <w:autoSpaceDE w:val="0"/>
              <w:autoSpaceDN w:val="0"/>
              <w:adjustRightInd w:val="0"/>
              <w:rPr>
                <w:rFonts w:ascii="Arial" w:hAnsi="Arial" w:cs="Arial"/>
                <w:color w:val="000000" w:themeColor="text1"/>
              </w:rPr>
            </w:pPr>
            <w:r w:rsidRPr="004D5E49">
              <w:rPr>
                <w:rFonts w:ascii="Arial" w:hAnsi="Arial" w:cs="Arial"/>
                <w:color w:val="000000" w:themeColor="text1"/>
              </w:rPr>
              <w:t>Benzen</w:t>
            </w:r>
          </w:p>
          <w:p w14:paraId="72A13306" w14:textId="77777777" w:rsidR="000237EB" w:rsidRPr="004D5E49" w:rsidRDefault="000237EB" w:rsidP="00D154A1">
            <w:pPr>
              <w:pStyle w:val="Akapitzlist"/>
              <w:numPr>
                <w:ilvl w:val="0"/>
                <w:numId w:val="58"/>
              </w:numPr>
              <w:tabs>
                <w:tab w:val="left" w:pos="244"/>
              </w:tabs>
              <w:autoSpaceDE w:val="0"/>
              <w:autoSpaceDN w:val="0"/>
              <w:adjustRightInd w:val="0"/>
              <w:ind w:left="35" w:firstLine="0"/>
              <w:rPr>
                <w:rFonts w:ascii="Arial" w:hAnsi="Arial" w:cs="Arial"/>
                <w:color w:val="000000" w:themeColor="text1"/>
              </w:rPr>
            </w:pPr>
            <w:r w:rsidRPr="004D5E49">
              <w:rPr>
                <w:rFonts w:ascii="Arial" w:hAnsi="Arial" w:cs="Arial"/>
                <w:color w:val="000000" w:themeColor="text1"/>
              </w:rPr>
              <w:t>Etylobenzen</w:t>
            </w:r>
          </w:p>
          <w:p w14:paraId="2D2F746D" w14:textId="77777777" w:rsidR="000237EB" w:rsidRPr="004D5E49" w:rsidRDefault="000237EB" w:rsidP="00D154A1">
            <w:pPr>
              <w:pStyle w:val="Akapitzlist"/>
              <w:numPr>
                <w:ilvl w:val="0"/>
                <w:numId w:val="58"/>
              </w:numPr>
              <w:tabs>
                <w:tab w:val="left" w:pos="244"/>
              </w:tabs>
              <w:autoSpaceDE w:val="0"/>
              <w:autoSpaceDN w:val="0"/>
              <w:adjustRightInd w:val="0"/>
              <w:ind w:left="35" w:firstLine="0"/>
              <w:rPr>
                <w:rFonts w:ascii="Arial" w:hAnsi="Arial" w:cs="Arial"/>
                <w:color w:val="000000" w:themeColor="text1"/>
              </w:rPr>
            </w:pPr>
            <w:r w:rsidRPr="004D5E49">
              <w:rPr>
                <w:rFonts w:ascii="Arial" w:hAnsi="Arial" w:cs="Arial"/>
                <w:color w:val="000000" w:themeColor="text1"/>
              </w:rPr>
              <w:t>Toluen</w:t>
            </w:r>
          </w:p>
          <w:p w14:paraId="10924E32" w14:textId="77777777" w:rsidR="000237EB" w:rsidRPr="004D5E49" w:rsidRDefault="000237EB" w:rsidP="00D154A1">
            <w:pPr>
              <w:pStyle w:val="Akapitzlist"/>
              <w:numPr>
                <w:ilvl w:val="0"/>
                <w:numId w:val="58"/>
              </w:numPr>
              <w:tabs>
                <w:tab w:val="left" w:pos="244"/>
              </w:tabs>
              <w:autoSpaceDE w:val="0"/>
              <w:autoSpaceDN w:val="0"/>
              <w:adjustRightInd w:val="0"/>
              <w:ind w:left="35" w:firstLine="0"/>
              <w:rPr>
                <w:rFonts w:ascii="Arial" w:hAnsi="Arial" w:cs="Arial"/>
                <w:color w:val="000000" w:themeColor="text1"/>
              </w:rPr>
            </w:pPr>
            <w:r w:rsidRPr="004D5E49">
              <w:rPr>
                <w:rFonts w:ascii="Arial" w:hAnsi="Arial" w:cs="Arial"/>
                <w:color w:val="000000" w:themeColor="text1"/>
              </w:rPr>
              <w:t>Ksyleny</w:t>
            </w:r>
          </w:p>
          <w:p w14:paraId="57CE8A69" w14:textId="77777777" w:rsidR="000237EB" w:rsidRPr="004D5E49" w:rsidRDefault="000237EB" w:rsidP="00D154A1">
            <w:pPr>
              <w:pStyle w:val="Akapitzlist"/>
              <w:numPr>
                <w:ilvl w:val="0"/>
                <w:numId w:val="58"/>
              </w:numPr>
              <w:tabs>
                <w:tab w:val="left" w:pos="244"/>
              </w:tabs>
              <w:autoSpaceDE w:val="0"/>
              <w:autoSpaceDN w:val="0"/>
              <w:adjustRightInd w:val="0"/>
              <w:ind w:left="35" w:firstLine="0"/>
              <w:rPr>
                <w:rFonts w:ascii="Arial" w:hAnsi="Arial" w:cs="Arial"/>
                <w:color w:val="000000" w:themeColor="text1"/>
              </w:rPr>
            </w:pPr>
            <w:r w:rsidRPr="004D5E49">
              <w:rPr>
                <w:rFonts w:ascii="Arial" w:hAnsi="Arial" w:cs="Arial"/>
                <w:color w:val="000000" w:themeColor="text1"/>
              </w:rPr>
              <w:t>Styren</w:t>
            </w:r>
          </w:p>
          <w:p w14:paraId="29A0CB77" w14:textId="77777777" w:rsidR="000237EB" w:rsidRPr="004D5E49" w:rsidRDefault="000237EB" w:rsidP="00D154A1">
            <w:pPr>
              <w:pStyle w:val="Akapitzlist"/>
              <w:numPr>
                <w:ilvl w:val="0"/>
                <w:numId w:val="58"/>
              </w:numPr>
              <w:tabs>
                <w:tab w:val="left" w:pos="244"/>
              </w:tabs>
              <w:autoSpaceDE w:val="0"/>
              <w:autoSpaceDN w:val="0"/>
              <w:adjustRightInd w:val="0"/>
              <w:ind w:left="35" w:firstLine="0"/>
              <w:rPr>
                <w:rFonts w:ascii="Arial" w:hAnsi="Arial" w:cs="Arial"/>
                <w:color w:val="000000" w:themeColor="text1"/>
              </w:rPr>
            </w:pPr>
            <w:r w:rsidRPr="004D5E49">
              <w:rPr>
                <w:rFonts w:ascii="Arial" w:hAnsi="Arial" w:cs="Arial"/>
                <w:color w:val="000000" w:themeColor="text1"/>
              </w:rPr>
              <w:t>Naftalen</w:t>
            </w:r>
          </w:p>
          <w:p w14:paraId="18AA6E99" w14:textId="77777777" w:rsidR="000237EB" w:rsidRPr="004D5E49" w:rsidRDefault="000237EB" w:rsidP="00D154A1">
            <w:pPr>
              <w:pStyle w:val="Akapitzlist"/>
              <w:numPr>
                <w:ilvl w:val="0"/>
                <w:numId w:val="58"/>
              </w:numPr>
              <w:tabs>
                <w:tab w:val="left" w:pos="244"/>
              </w:tabs>
              <w:autoSpaceDE w:val="0"/>
              <w:autoSpaceDN w:val="0"/>
              <w:adjustRightInd w:val="0"/>
              <w:ind w:left="35" w:firstLine="0"/>
              <w:rPr>
                <w:rFonts w:ascii="Arial" w:hAnsi="Arial" w:cs="Arial"/>
                <w:color w:val="000000" w:themeColor="text1"/>
              </w:rPr>
            </w:pPr>
            <w:r w:rsidRPr="004D5E49">
              <w:rPr>
                <w:rFonts w:ascii="Arial" w:hAnsi="Arial" w:cs="Arial"/>
                <w:color w:val="000000" w:themeColor="text1"/>
              </w:rPr>
              <w:t>Antracen</w:t>
            </w:r>
          </w:p>
          <w:p w14:paraId="5D61994E" w14:textId="77777777" w:rsidR="000237EB" w:rsidRPr="004D5E49" w:rsidRDefault="000237EB" w:rsidP="00D154A1">
            <w:pPr>
              <w:pStyle w:val="Akapitzlist"/>
              <w:numPr>
                <w:ilvl w:val="0"/>
                <w:numId w:val="58"/>
              </w:numPr>
              <w:tabs>
                <w:tab w:val="left" w:pos="244"/>
              </w:tabs>
              <w:autoSpaceDE w:val="0"/>
              <w:autoSpaceDN w:val="0"/>
              <w:adjustRightInd w:val="0"/>
              <w:ind w:left="35" w:firstLine="0"/>
              <w:rPr>
                <w:rFonts w:ascii="Arial" w:hAnsi="Arial" w:cs="Arial"/>
                <w:color w:val="000000" w:themeColor="text1"/>
              </w:rPr>
            </w:pPr>
            <w:proofErr w:type="spellStart"/>
            <w:r w:rsidRPr="004D5E49">
              <w:rPr>
                <w:rFonts w:ascii="Arial" w:hAnsi="Arial" w:cs="Arial"/>
                <w:color w:val="000000" w:themeColor="text1"/>
              </w:rPr>
              <w:t>Chryzen</w:t>
            </w:r>
            <w:proofErr w:type="spellEnd"/>
          </w:p>
          <w:p w14:paraId="0443283F" w14:textId="77777777" w:rsidR="000237EB" w:rsidRPr="004D5E49" w:rsidRDefault="000237EB" w:rsidP="00D154A1">
            <w:pPr>
              <w:pStyle w:val="Akapitzlist"/>
              <w:numPr>
                <w:ilvl w:val="0"/>
                <w:numId w:val="58"/>
              </w:numPr>
              <w:tabs>
                <w:tab w:val="left" w:pos="244"/>
              </w:tabs>
              <w:autoSpaceDE w:val="0"/>
              <w:autoSpaceDN w:val="0"/>
              <w:adjustRightInd w:val="0"/>
              <w:ind w:left="35" w:firstLine="0"/>
              <w:rPr>
                <w:rFonts w:ascii="Arial" w:hAnsi="Arial" w:cs="Arial"/>
                <w:color w:val="000000" w:themeColor="text1"/>
              </w:rPr>
            </w:pPr>
            <w:proofErr w:type="spellStart"/>
            <w:r w:rsidRPr="004D5E49">
              <w:rPr>
                <w:rFonts w:ascii="Arial" w:hAnsi="Arial" w:cs="Arial"/>
                <w:color w:val="000000" w:themeColor="text1"/>
              </w:rPr>
              <w:t>Benzo</w:t>
            </w:r>
            <w:proofErr w:type="spellEnd"/>
            <w:r w:rsidRPr="004D5E49">
              <w:rPr>
                <w:rFonts w:ascii="Arial" w:hAnsi="Arial" w:cs="Arial"/>
                <w:color w:val="000000" w:themeColor="text1"/>
              </w:rPr>
              <w:t>(a)antracen</w:t>
            </w:r>
          </w:p>
          <w:p w14:paraId="1F6BA360" w14:textId="77777777" w:rsidR="000237EB" w:rsidRPr="004D5E49" w:rsidRDefault="000237EB" w:rsidP="00D154A1">
            <w:pPr>
              <w:pStyle w:val="Akapitzlist"/>
              <w:numPr>
                <w:ilvl w:val="0"/>
                <w:numId w:val="58"/>
              </w:numPr>
              <w:tabs>
                <w:tab w:val="left" w:pos="244"/>
              </w:tabs>
              <w:autoSpaceDE w:val="0"/>
              <w:autoSpaceDN w:val="0"/>
              <w:adjustRightInd w:val="0"/>
              <w:ind w:left="35" w:firstLine="0"/>
              <w:rPr>
                <w:rFonts w:ascii="Arial" w:hAnsi="Arial" w:cs="Arial"/>
                <w:color w:val="000000" w:themeColor="text1"/>
              </w:rPr>
            </w:pPr>
            <w:proofErr w:type="spellStart"/>
            <w:r w:rsidRPr="004D5E49">
              <w:rPr>
                <w:rFonts w:ascii="Arial" w:hAnsi="Arial" w:cs="Arial"/>
                <w:color w:val="000000" w:themeColor="text1"/>
              </w:rPr>
              <w:t>Dibenzo</w:t>
            </w:r>
            <w:proofErr w:type="spellEnd"/>
            <w:r w:rsidRPr="004D5E49">
              <w:rPr>
                <w:rFonts w:ascii="Arial" w:hAnsi="Arial" w:cs="Arial"/>
                <w:color w:val="000000" w:themeColor="text1"/>
              </w:rPr>
              <w:t>(</w:t>
            </w:r>
            <w:proofErr w:type="spellStart"/>
            <w:r w:rsidRPr="004D5E49">
              <w:rPr>
                <w:rFonts w:ascii="Arial" w:hAnsi="Arial" w:cs="Arial"/>
                <w:color w:val="000000" w:themeColor="text1"/>
              </w:rPr>
              <w:t>a,h</w:t>
            </w:r>
            <w:proofErr w:type="spellEnd"/>
            <w:r w:rsidRPr="004D5E49">
              <w:rPr>
                <w:rFonts w:ascii="Arial" w:hAnsi="Arial" w:cs="Arial"/>
                <w:color w:val="000000" w:themeColor="text1"/>
              </w:rPr>
              <w:t>)antracen</w:t>
            </w:r>
          </w:p>
          <w:p w14:paraId="7F674CF9" w14:textId="77777777" w:rsidR="000237EB" w:rsidRPr="004D5E49" w:rsidRDefault="000237EB" w:rsidP="00D154A1">
            <w:pPr>
              <w:pStyle w:val="Akapitzlist"/>
              <w:numPr>
                <w:ilvl w:val="0"/>
                <w:numId w:val="58"/>
              </w:numPr>
              <w:tabs>
                <w:tab w:val="left" w:pos="244"/>
              </w:tabs>
              <w:autoSpaceDE w:val="0"/>
              <w:autoSpaceDN w:val="0"/>
              <w:adjustRightInd w:val="0"/>
              <w:ind w:left="35" w:firstLine="0"/>
              <w:rPr>
                <w:rFonts w:ascii="Arial" w:hAnsi="Arial" w:cs="Arial"/>
                <w:color w:val="000000" w:themeColor="text1"/>
              </w:rPr>
            </w:pPr>
            <w:proofErr w:type="spellStart"/>
            <w:r w:rsidRPr="004D5E49">
              <w:rPr>
                <w:rFonts w:ascii="Arial" w:hAnsi="Arial" w:cs="Arial"/>
                <w:color w:val="000000" w:themeColor="text1"/>
              </w:rPr>
              <w:t>Benzo</w:t>
            </w:r>
            <w:proofErr w:type="spellEnd"/>
            <w:r w:rsidRPr="004D5E49">
              <w:rPr>
                <w:rFonts w:ascii="Arial" w:hAnsi="Arial" w:cs="Arial"/>
                <w:color w:val="000000" w:themeColor="text1"/>
              </w:rPr>
              <w:t>(a)</w:t>
            </w:r>
            <w:proofErr w:type="spellStart"/>
            <w:r w:rsidRPr="004D5E49">
              <w:rPr>
                <w:rFonts w:ascii="Arial" w:hAnsi="Arial" w:cs="Arial"/>
                <w:color w:val="000000" w:themeColor="text1"/>
              </w:rPr>
              <w:t>piren</w:t>
            </w:r>
            <w:proofErr w:type="spellEnd"/>
          </w:p>
          <w:p w14:paraId="3900E804" w14:textId="77777777" w:rsidR="000237EB" w:rsidRPr="004D5E49" w:rsidRDefault="000237EB" w:rsidP="00D154A1">
            <w:pPr>
              <w:pStyle w:val="Akapitzlist"/>
              <w:numPr>
                <w:ilvl w:val="0"/>
                <w:numId w:val="58"/>
              </w:numPr>
              <w:tabs>
                <w:tab w:val="left" w:pos="244"/>
              </w:tabs>
              <w:autoSpaceDE w:val="0"/>
              <w:autoSpaceDN w:val="0"/>
              <w:adjustRightInd w:val="0"/>
              <w:ind w:left="35" w:firstLine="0"/>
              <w:rPr>
                <w:rFonts w:ascii="Arial" w:hAnsi="Arial" w:cs="Arial"/>
                <w:color w:val="000000" w:themeColor="text1"/>
              </w:rPr>
            </w:pPr>
            <w:proofErr w:type="spellStart"/>
            <w:r w:rsidRPr="004D5E49">
              <w:rPr>
                <w:rFonts w:ascii="Arial" w:hAnsi="Arial" w:cs="Arial"/>
                <w:color w:val="000000" w:themeColor="text1"/>
              </w:rPr>
              <w:t>Benzo</w:t>
            </w:r>
            <w:proofErr w:type="spellEnd"/>
            <w:r w:rsidRPr="004D5E49">
              <w:rPr>
                <w:rFonts w:ascii="Arial" w:hAnsi="Arial" w:cs="Arial"/>
                <w:color w:val="000000" w:themeColor="text1"/>
              </w:rPr>
              <w:t>(b)</w:t>
            </w:r>
            <w:proofErr w:type="spellStart"/>
            <w:r w:rsidRPr="004D5E49">
              <w:rPr>
                <w:rFonts w:ascii="Arial" w:hAnsi="Arial" w:cs="Arial"/>
                <w:color w:val="000000" w:themeColor="text1"/>
              </w:rPr>
              <w:t>fluoranten</w:t>
            </w:r>
            <w:proofErr w:type="spellEnd"/>
          </w:p>
          <w:p w14:paraId="72D1A928" w14:textId="77777777" w:rsidR="000237EB" w:rsidRPr="004D5E49" w:rsidRDefault="000237EB" w:rsidP="00D154A1">
            <w:pPr>
              <w:pStyle w:val="Akapitzlist"/>
              <w:numPr>
                <w:ilvl w:val="0"/>
                <w:numId w:val="58"/>
              </w:numPr>
              <w:tabs>
                <w:tab w:val="left" w:pos="244"/>
              </w:tabs>
              <w:autoSpaceDE w:val="0"/>
              <w:autoSpaceDN w:val="0"/>
              <w:adjustRightInd w:val="0"/>
              <w:ind w:left="35" w:firstLine="0"/>
              <w:rPr>
                <w:rFonts w:ascii="Arial" w:hAnsi="Arial" w:cs="Arial"/>
                <w:color w:val="000000" w:themeColor="text1"/>
              </w:rPr>
            </w:pPr>
            <w:proofErr w:type="spellStart"/>
            <w:r w:rsidRPr="004D5E49">
              <w:rPr>
                <w:rFonts w:ascii="Arial" w:hAnsi="Arial" w:cs="Arial"/>
                <w:color w:val="000000" w:themeColor="text1"/>
              </w:rPr>
              <w:t>Benzo</w:t>
            </w:r>
            <w:proofErr w:type="spellEnd"/>
            <w:r w:rsidRPr="004D5E49">
              <w:rPr>
                <w:rFonts w:ascii="Arial" w:hAnsi="Arial" w:cs="Arial"/>
                <w:color w:val="000000" w:themeColor="text1"/>
              </w:rPr>
              <w:t>(k)</w:t>
            </w:r>
            <w:proofErr w:type="spellStart"/>
            <w:r w:rsidRPr="004D5E49">
              <w:rPr>
                <w:rFonts w:ascii="Arial" w:hAnsi="Arial" w:cs="Arial"/>
                <w:color w:val="000000" w:themeColor="text1"/>
              </w:rPr>
              <w:t>fluoranten</w:t>
            </w:r>
            <w:proofErr w:type="spellEnd"/>
          </w:p>
          <w:p w14:paraId="70535D36" w14:textId="77777777" w:rsidR="000237EB" w:rsidRPr="004D5E49" w:rsidRDefault="000237EB" w:rsidP="00D154A1">
            <w:pPr>
              <w:pStyle w:val="Akapitzlist"/>
              <w:numPr>
                <w:ilvl w:val="0"/>
                <w:numId w:val="58"/>
              </w:numPr>
              <w:tabs>
                <w:tab w:val="left" w:pos="244"/>
              </w:tabs>
              <w:autoSpaceDE w:val="0"/>
              <w:autoSpaceDN w:val="0"/>
              <w:adjustRightInd w:val="0"/>
              <w:ind w:left="35" w:firstLine="0"/>
              <w:rPr>
                <w:rFonts w:ascii="Arial" w:hAnsi="Arial" w:cs="Arial"/>
                <w:color w:val="000000" w:themeColor="text1"/>
              </w:rPr>
            </w:pPr>
            <w:proofErr w:type="spellStart"/>
            <w:r w:rsidRPr="004D5E49">
              <w:rPr>
                <w:rFonts w:ascii="Arial" w:hAnsi="Arial" w:cs="Arial"/>
                <w:color w:val="000000" w:themeColor="text1"/>
              </w:rPr>
              <w:t>Benzo</w:t>
            </w:r>
            <w:proofErr w:type="spellEnd"/>
            <w:r w:rsidRPr="004D5E49">
              <w:rPr>
                <w:rFonts w:ascii="Arial" w:hAnsi="Arial" w:cs="Arial"/>
                <w:color w:val="000000" w:themeColor="text1"/>
              </w:rPr>
              <w:t>(</w:t>
            </w:r>
            <w:proofErr w:type="spellStart"/>
            <w:r w:rsidRPr="004D5E49">
              <w:rPr>
                <w:rFonts w:ascii="Arial" w:hAnsi="Arial" w:cs="Arial"/>
                <w:color w:val="000000" w:themeColor="text1"/>
              </w:rPr>
              <w:t>ghi</w:t>
            </w:r>
            <w:proofErr w:type="spellEnd"/>
            <w:r w:rsidRPr="004D5E49">
              <w:rPr>
                <w:rFonts w:ascii="Arial" w:hAnsi="Arial" w:cs="Arial"/>
                <w:color w:val="000000" w:themeColor="text1"/>
              </w:rPr>
              <w:t>)</w:t>
            </w:r>
            <w:proofErr w:type="spellStart"/>
            <w:r w:rsidRPr="004D5E49">
              <w:rPr>
                <w:rFonts w:ascii="Arial" w:hAnsi="Arial" w:cs="Arial"/>
                <w:color w:val="000000" w:themeColor="text1"/>
              </w:rPr>
              <w:t>perylen</w:t>
            </w:r>
            <w:proofErr w:type="spellEnd"/>
          </w:p>
          <w:p w14:paraId="492BE038" w14:textId="77777777" w:rsidR="000237EB" w:rsidRPr="004D5E49" w:rsidRDefault="000237EB" w:rsidP="00D154A1">
            <w:pPr>
              <w:pStyle w:val="Akapitzlist"/>
              <w:numPr>
                <w:ilvl w:val="0"/>
                <w:numId w:val="58"/>
              </w:numPr>
              <w:tabs>
                <w:tab w:val="left" w:pos="244"/>
              </w:tabs>
              <w:autoSpaceDE w:val="0"/>
              <w:autoSpaceDN w:val="0"/>
              <w:adjustRightInd w:val="0"/>
              <w:ind w:left="35" w:firstLine="0"/>
              <w:rPr>
                <w:rFonts w:ascii="Arial" w:hAnsi="Arial" w:cs="Arial"/>
                <w:color w:val="000000" w:themeColor="text1"/>
              </w:rPr>
            </w:pPr>
            <w:proofErr w:type="spellStart"/>
            <w:r w:rsidRPr="004D5E49">
              <w:rPr>
                <w:rFonts w:ascii="Arial" w:hAnsi="Arial" w:cs="Arial"/>
                <w:color w:val="000000" w:themeColor="text1"/>
              </w:rPr>
              <w:t>Indeno</w:t>
            </w:r>
            <w:proofErr w:type="spellEnd"/>
            <w:r w:rsidRPr="004D5E49">
              <w:rPr>
                <w:rFonts w:ascii="Arial" w:hAnsi="Arial" w:cs="Arial"/>
                <w:color w:val="000000" w:themeColor="text1"/>
              </w:rPr>
              <w:t>(1,2,3-c,d)</w:t>
            </w:r>
            <w:proofErr w:type="spellStart"/>
            <w:r w:rsidRPr="004D5E49">
              <w:rPr>
                <w:rFonts w:ascii="Arial" w:hAnsi="Arial" w:cs="Arial"/>
                <w:color w:val="000000" w:themeColor="text1"/>
              </w:rPr>
              <w:t>piren</w:t>
            </w:r>
            <w:proofErr w:type="spellEnd"/>
          </w:p>
          <w:p w14:paraId="3345AB12" w14:textId="77777777" w:rsidR="000237EB" w:rsidRPr="004D5E49" w:rsidRDefault="000237EB" w:rsidP="00D154A1">
            <w:pPr>
              <w:pStyle w:val="Akapitzlist"/>
              <w:numPr>
                <w:ilvl w:val="0"/>
                <w:numId w:val="58"/>
              </w:numPr>
              <w:tabs>
                <w:tab w:val="left" w:pos="244"/>
              </w:tabs>
              <w:ind w:left="35" w:firstLine="0"/>
              <w:rPr>
                <w:rFonts w:ascii="Arial" w:hAnsi="Arial" w:cs="Arial"/>
                <w:color w:val="000000" w:themeColor="text1"/>
              </w:rPr>
            </w:pPr>
            <w:r w:rsidRPr="004D5E49">
              <w:rPr>
                <w:rFonts w:ascii="Arial" w:hAnsi="Arial" w:cs="Arial"/>
                <w:color w:val="000000" w:themeColor="text1"/>
              </w:rPr>
              <w:t>+ Wodoprzepuszczalność (współczynnik filtracji) dla gruntów pobranych z głębokości poniżej 0,25 m p.p.t.</w:t>
            </w:r>
          </w:p>
        </w:tc>
      </w:tr>
      <w:bookmarkEnd w:id="14"/>
      <w:tr w:rsidR="004D5E49" w:rsidRPr="004D5E49" w14:paraId="177ED70A" w14:textId="77777777" w:rsidTr="00200652">
        <w:trPr>
          <w:trHeight w:val="86"/>
        </w:trPr>
        <w:tc>
          <w:tcPr>
            <w:tcW w:w="869" w:type="dxa"/>
            <w:vAlign w:val="center"/>
          </w:tcPr>
          <w:p w14:paraId="04A697F9" w14:textId="77777777" w:rsidR="000237EB" w:rsidRPr="004D5E49" w:rsidRDefault="000237EB" w:rsidP="00D154A1">
            <w:pPr>
              <w:pStyle w:val="Akapitzlist"/>
              <w:numPr>
                <w:ilvl w:val="0"/>
                <w:numId w:val="61"/>
              </w:numPr>
              <w:autoSpaceDE w:val="0"/>
              <w:autoSpaceDN w:val="0"/>
              <w:adjustRightInd w:val="0"/>
              <w:ind w:right="-106"/>
              <w:jc w:val="center"/>
              <w:rPr>
                <w:rFonts w:ascii="Arial" w:hAnsi="Arial" w:cs="Arial"/>
                <w:color w:val="000000" w:themeColor="text1"/>
              </w:rPr>
            </w:pPr>
          </w:p>
        </w:tc>
        <w:tc>
          <w:tcPr>
            <w:tcW w:w="1678" w:type="dxa"/>
            <w:vAlign w:val="center"/>
          </w:tcPr>
          <w:p w14:paraId="0620ED66" w14:textId="77777777" w:rsidR="000237EB" w:rsidRPr="004D5E49" w:rsidRDefault="000237EB" w:rsidP="00200652">
            <w:pPr>
              <w:autoSpaceDE w:val="0"/>
              <w:autoSpaceDN w:val="0"/>
              <w:adjustRightInd w:val="0"/>
              <w:rPr>
                <w:rFonts w:ascii="Arial" w:hAnsi="Arial" w:cs="Arial"/>
                <w:color w:val="000000" w:themeColor="text1"/>
              </w:rPr>
            </w:pPr>
            <w:r w:rsidRPr="004D5E49">
              <w:rPr>
                <w:rFonts w:ascii="Arial" w:hAnsi="Arial" w:cs="Arial"/>
                <w:color w:val="000000" w:themeColor="text1"/>
              </w:rPr>
              <w:t xml:space="preserve">Odwiert P2 </w:t>
            </w:r>
          </w:p>
        </w:tc>
        <w:tc>
          <w:tcPr>
            <w:tcW w:w="1843" w:type="dxa"/>
            <w:vAlign w:val="center"/>
          </w:tcPr>
          <w:p w14:paraId="38400F89" w14:textId="77777777" w:rsidR="000237EB" w:rsidRPr="004D5E49" w:rsidRDefault="000237EB" w:rsidP="00200652">
            <w:pPr>
              <w:autoSpaceDE w:val="0"/>
              <w:autoSpaceDN w:val="0"/>
              <w:adjustRightInd w:val="0"/>
              <w:rPr>
                <w:rFonts w:ascii="Arial" w:hAnsi="Arial" w:cs="Arial"/>
                <w:color w:val="000000" w:themeColor="text1"/>
              </w:rPr>
            </w:pPr>
            <w:r w:rsidRPr="004D5E49">
              <w:rPr>
                <w:rFonts w:ascii="Arial" w:hAnsi="Arial" w:cs="Arial"/>
                <w:color w:val="000000" w:themeColor="text1"/>
              </w:rPr>
              <w:t xml:space="preserve">N 49°42'40.854" ; E 21°40'10.595" </w:t>
            </w:r>
          </w:p>
        </w:tc>
        <w:tc>
          <w:tcPr>
            <w:tcW w:w="1984" w:type="dxa"/>
            <w:vMerge/>
            <w:vAlign w:val="center"/>
          </w:tcPr>
          <w:p w14:paraId="0CA0DE6D" w14:textId="77777777" w:rsidR="000237EB" w:rsidRPr="004D5E49" w:rsidRDefault="000237EB" w:rsidP="00200652">
            <w:pPr>
              <w:autoSpaceDE w:val="0"/>
              <w:autoSpaceDN w:val="0"/>
              <w:adjustRightInd w:val="0"/>
              <w:rPr>
                <w:rFonts w:ascii="Arial" w:hAnsi="Arial" w:cs="Arial"/>
                <w:color w:val="000000" w:themeColor="text1"/>
              </w:rPr>
            </w:pPr>
          </w:p>
        </w:tc>
        <w:tc>
          <w:tcPr>
            <w:tcW w:w="2693" w:type="dxa"/>
            <w:vMerge/>
            <w:vAlign w:val="center"/>
          </w:tcPr>
          <w:p w14:paraId="1281C568" w14:textId="77777777" w:rsidR="000237EB" w:rsidRPr="004D5E49" w:rsidRDefault="000237EB" w:rsidP="00200652">
            <w:pPr>
              <w:autoSpaceDE w:val="0"/>
              <w:autoSpaceDN w:val="0"/>
              <w:adjustRightInd w:val="0"/>
              <w:rPr>
                <w:rFonts w:ascii="Arial" w:hAnsi="Arial" w:cs="Arial"/>
                <w:color w:val="000000" w:themeColor="text1"/>
              </w:rPr>
            </w:pPr>
          </w:p>
        </w:tc>
      </w:tr>
      <w:tr w:rsidR="004D5E49" w:rsidRPr="004D5E49" w14:paraId="5EF25274" w14:textId="77777777" w:rsidTr="00200652">
        <w:trPr>
          <w:trHeight w:val="86"/>
        </w:trPr>
        <w:tc>
          <w:tcPr>
            <w:tcW w:w="869" w:type="dxa"/>
            <w:vAlign w:val="center"/>
          </w:tcPr>
          <w:p w14:paraId="780C4D35" w14:textId="77777777" w:rsidR="000237EB" w:rsidRPr="004D5E49" w:rsidRDefault="000237EB" w:rsidP="00D154A1">
            <w:pPr>
              <w:pStyle w:val="Akapitzlist"/>
              <w:numPr>
                <w:ilvl w:val="0"/>
                <w:numId w:val="61"/>
              </w:numPr>
              <w:autoSpaceDE w:val="0"/>
              <w:autoSpaceDN w:val="0"/>
              <w:adjustRightInd w:val="0"/>
              <w:ind w:right="-106"/>
              <w:jc w:val="center"/>
              <w:rPr>
                <w:rFonts w:ascii="Arial" w:hAnsi="Arial" w:cs="Arial"/>
                <w:color w:val="000000" w:themeColor="text1"/>
              </w:rPr>
            </w:pPr>
          </w:p>
        </w:tc>
        <w:tc>
          <w:tcPr>
            <w:tcW w:w="1678" w:type="dxa"/>
            <w:vAlign w:val="center"/>
          </w:tcPr>
          <w:p w14:paraId="0AFADB66" w14:textId="77777777" w:rsidR="000237EB" w:rsidRPr="004D5E49" w:rsidRDefault="000237EB" w:rsidP="00200652">
            <w:pPr>
              <w:autoSpaceDE w:val="0"/>
              <w:autoSpaceDN w:val="0"/>
              <w:adjustRightInd w:val="0"/>
              <w:rPr>
                <w:rFonts w:ascii="Arial" w:hAnsi="Arial" w:cs="Arial"/>
                <w:color w:val="000000" w:themeColor="text1"/>
              </w:rPr>
            </w:pPr>
            <w:r w:rsidRPr="004D5E49">
              <w:rPr>
                <w:rFonts w:ascii="Arial" w:hAnsi="Arial" w:cs="Arial"/>
                <w:color w:val="000000" w:themeColor="text1"/>
              </w:rPr>
              <w:t xml:space="preserve">Odwiert P3 </w:t>
            </w:r>
          </w:p>
        </w:tc>
        <w:tc>
          <w:tcPr>
            <w:tcW w:w="1843" w:type="dxa"/>
            <w:vAlign w:val="center"/>
          </w:tcPr>
          <w:p w14:paraId="54BF9652" w14:textId="77777777" w:rsidR="000237EB" w:rsidRPr="004D5E49" w:rsidRDefault="000237EB" w:rsidP="00200652">
            <w:pPr>
              <w:autoSpaceDE w:val="0"/>
              <w:autoSpaceDN w:val="0"/>
              <w:adjustRightInd w:val="0"/>
              <w:rPr>
                <w:rFonts w:ascii="Arial" w:hAnsi="Arial" w:cs="Arial"/>
                <w:color w:val="000000" w:themeColor="text1"/>
              </w:rPr>
            </w:pPr>
            <w:r w:rsidRPr="004D5E49">
              <w:rPr>
                <w:rFonts w:ascii="Arial" w:hAnsi="Arial" w:cs="Arial"/>
                <w:color w:val="000000" w:themeColor="text1"/>
              </w:rPr>
              <w:t xml:space="preserve">N 49°42'40.221" ; E 21°40'12.110" </w:t>
            </w:r>
          </w:p>
        </w:tc>
        <w:tc>
          <w:tcPr>
            <w:tcW w:w="1984" w:type="dxa"/>
            <w:vMerge/>
            <w:vAlign w:val="center"/>
          </w:tcPr>
          <w:p w14:paraId="54F69F74" w14:textId="77777777" w:rsidR="000237EB" w:rsidRPr="004D5E49" w:rsidRDefault="000237EB" w:rsidP="00200652">
            <w:pPr>
              <w:autoSpaceDE w:val="0"/>
              <w:autoSpaceDN w:val="0"/>
              <w:adjustRightInd w:val="0"/>
              <w:rPr>
                <w:rFonts w:ascii="Arial" w:hAnsi="Arial" w:cs="Arial"/>
                <w:color w:val="000000" w:themeColor="text1"/>
              </w:rPr>
            </w:pPr>
          </w:p>
        </w:tc>
        <w:tc>
          <w:tcPr>
            <w:tcW w:w="2693" w:type="dxa"/>
            <w:vMerge/>
            <w:vAlign w:val="center"/>
          </w:tcPr>
          <w:p w14:paraId="145012EA" w14:textId="77777777" w:rsidR="000237EB" w:rsidRPr="004D5E49" w:rsidRDefault="000237EB" w:rsidP="00200652">
            <w:pPr>
              <w:autoSpaceDE w:val="0"/>
              <w:autoSpaceDN w:val="0"/>
              <w:adjustRightInd w:val="0"/>
              <w:rPr>
                <w:rFonts w:ascii="Arial" w:hAnsi="Arial" w:cs="Arial"/>
                <w:color w:val="000000" w:themeColor="text1"/>
              </w:rPr>
            </w:pPr>
          </w:p>
        </w:tc>
      </w:tr>
      <w:tr w:rsidR="004D5E49" w:rsidRPr="004D5E49" w14:paraId="62F93A8A" w14:textId="77777777" w:rsidTr="00200652">
        <w:trPr>
          <w:trHeight w:val="86"/>
        </w:trPr>
        <w:tc>
          <w:tcPr>
            <w:tcW w:w="869" w:type="dxa"/>
            <w:vAlign w:val="center"/>
          </w:tcPr>
          <w:p w14:paraId="115215DE" w14:textId="77777777" w:rsidR="000237EB" w:rsidRPr="004D5E49" w:rsidRDefault="000237EB" w:rsidP="00D154A1">
            <w:pPr>
              <w:pStyle w:val="Akapitzlist"/>
              <w:numPr>
                <w:ilvl w:val="0"/>
                <w:numId w:val="61"/>
              </w:numPr>
              <w:autoSpaceDE w:val="0"/>
              <w:autoSpaceDN w:val="0"/>
              <w:adjustRightInd w:val="0"/>
              <w:ind w:right="-106"/>
              <w:jc w:val="center"/>
              <w:rPr>
                <w:rFonts w:ascii="Arial" w:hAnsi="Arial" w:cs="Arial"/>
                <w:color w:val="000000" w:themeColor="text1"/>
              </w:rPr>
            </w:pPr>
          </w:p>
        </w:tc>
        <w:tc>
          <w:tcPr>
            <w:tcW w:w="1678" w:type="dxa"/>
            <w:vAlign w:val="center"/>
          </w:tcPr>
          <w:p w14:paraId="151DA471" w14:textId="77777777" w:rsidR="000237EB" w:rsidRPr="004D5E49" w:rsidRDefault="000237EB" w:rsidP="00200652">
            <w:pPr>
              <w:autoSpaceDE w:val="0"/>
              <w:autoSpaceDN w:val="0"/>
              <w:adjustRightInd w:val="0"/>
              <w:rPr>
                <w:rFonts w:ascii="Arial" w:hAnsi="Arial" w:cs="Arial"/>
                <w:color w:val="000000" w:themeColor="text1"/>
              </w:rPr>
            </w:pPr>
            <w:r w:rsidRPr="004D5E49">
              <w:rPr>
                <w:rFonts w:ascii="Arial" w:hAnsi="Arial" w:cs="Arial"/>
                <w:color w:val="000000" w:themeColor="text1"/>
              </w:rPr>
              <w:t xml:space="preserve">Odwiert P4 </w:t>
            </w:r>
          </w:p>
        </w:tc>
        <w:tc>
          <w:tcPr>
            <w:tcW w:w="1843" w:type="dxa"/>
            <w:vAlign w:val="center"/>
          </w:tcPr>
          <w:p w14:paraId="2D3A3EC5" w14:textId="77777777" w:rsidR="000237EB" w:rsidRPr="004D5E49" w:rsidRDefault="000237EB" w:rsidP="00200652">
            <w:pPr>
              <w:autoSpaceDE w:val="0"/>
              <w:autoSpaceDN w:val="0"/>
              <w:adjustRightInd w:val="0"/>
              <w:rPr>
                <w:rFonts w:ascii="Arial" w:hAnsi="Arial" w:cs="Arial"/>
                <w:color w:val="000000" w:themeColor="text1"/>
              </w:rPr>
            </w:pPr>
            <w:r w:rsidRPr="004D5E49">
              <w:rPr>
                <w:rFonts w:ascii="Arial" w:hAnsi="Arial" w:cs="Arial"/>
                <w:color w:val="000000" w:themeColor="text1"/>
              </w:rPr>
              <w:t xml:space="preserve">N 49°42'40.499" ; E 21°40'13.473" </w:t>
            </w:r>
          </w:p>
        </w:tc>
        <w:tc>
          <w:tcPr>
            <w:tcW w:w="1984" w:type="dxa"/>
            <w:vMerge/>
            <w:vAlign w:val="center"/>
          </w:tcPr>
          <w:p w14:paraId="2E86DC7E" w14:textId="77777777" w:rsidR="000237EB" w:rsidRPr="004D5E49" w:rsidRDefault="000237EB" w:rsidP="00200652">
            <w:pPr>
              <w:autoSpaceDE w:val="0"/>
              <w:autoSpaceDN w:val="0"/>
              <w:adjustRightInd w:val="0"/>
              <w:rPr>
                <w:rFonts w:ascii="Arial" w:hAnsi="Arial" w:cs="Arial"/>
                <w:color w:val="000000" w:themeColor="text1"/>
              </w:rPr>
            </w:pPr>
          </w:p>
        </w:tc>
        <w:tc>
          <w:tcPr>
            <w:tcW w:w="2693" w:type="dxa"/>
            <w:vMerge/>
            <w:vAlign w:val="center"/>
          </w:tcPr>
          <w:p w14:paraId="06C587D9" w14:textId="77777777" w:rsidR="000237EB" w:rsidRPr="004D5E49" w:rsidRDefault="000237EB" w:rsidP="00200652">
            <w:pPr>
              <w:autoSpaceDE w:val="0"/>
              <w:autoSpaceDN w:val="0"/>
              <w:adjustRightInd w:val="0"/>
              <w:rPr>
                <w:rFonts w:ascii="Arial" w:hAnsi="Arial" w:cs="Arial"/>
                <w:color w:val="000000" w:themeColor="text1"/>
              </w:rPr>
            </w:pPr>
          </w:p>
        </w:tc>
      </w:tr>
      <w:tr w:rsidR="004D5E49" w:rsidRPr="004D5E49" w14:paraId="76B062C7" w14:textId="77777777" w:rsidTr="00200652">
        <w:trPr>
          <w:trHeight w:val="86"/>
        </w:trPr>
        <w:tc>
          <w:tcPr>
            <w:tcW w:w="869" w:type="dxa"/>
            <w:vAlign w:val="center"/>
          </w:tcPr>
          <w:p w14:paraId="0E47AE81" w14:textId="77777777" w:rsidR="000237EB" w:rsidRPr="004D5E49" w:rsidRDefault="000237EB" w:rsidP="00D154A1">
            <w:pPr>
              <w:pStyle w:val="Akapitzlist"/>
              <w:numPr>
                <w:ilvl w:val="0"/>
                <w:numId w:val="61"/>
              </w:numPr>
              <w:autoSpaceDE w:val="0"/>
              <w:autoSpaceDN w:val="0"/>
              <w:adjustRightInd w:val="0"/>
              <w:ind w:right="-106"/>
              <w:jc w:val="center"/>
              <w:rPr>
                <w:rFonts w:ascii="Arial" w:hAnsi="Arial" w:cs="Arial"/>
                <w:color w:val="000000" w:themeColor="text1"/>
              </w:rPr>
            </w:pPr>
          </w:p>
        </w:tc>
        <w:tc>
          <w:tcPr>
            <w:tcW w:w="1678" w:type="dxa"/>
            <w:vAlign w:val="center"/>
          </w:tcPr>
          <w:p w14:paraId="6EFE53B1" w14:textId="77777777" w:rsidR="000237EB" w:rsidRPr="004D5E49" w:rsidRDefault="000237EB" w:rsidP="00200652">
            <w:pPr>
              <w:autoSpaceDE w:val="0"/>
              <w:autoSpaceDN w:val="0"/>
              <w:adjustRightInd w:val="0"/>
              <w:rPr>
                <w:rFonts w:ascii="Arial" w:hAnsi="Arial" w:cs="Arial"/>
                <w:color w:val="000000" w:themeColor="text1"/>
              </w:rPr>
            </w:pPr>
            <w:r w:rsidRPr="004D5E49">
              <w:rPr>
                <w:rFonts w:ascii="Arial" w:hAnsi="Arial" w:cs="Arial"/>
                <w:color w:val="000000" w:themeColor="text1"/>
              </w:rPr>
              <w:t xml:space="preserve">Odwiert P5 </w:t>
            </w:r>
          </w:p>
        </w:tc>
        <w:tc>
          <w:tcPr>
            <w:tcW w:w="1843" w:type="dxa"/>
            <w:vAlign w:val="center"/>
          </w:tcPr>
          <w:p w14:paraId="2DDD9C6C" w14:textId="77777777" w:rsidR="000237EB" w:rsidRPr="004D5E49" w:rsidRDefault="000237EB" w:rsidP="00200652">
            <w:pPr>
              <w:autoSpaceDE w:val="0"/>
              <w:autoSpaceDN w:val="0"/>
              <w:adjustRightInd w:val="0"/>
              <w:rPr>
                <w:rFonts w:ascii="Arial" w:hAnsi="Arial" w:cs="Arial"/>
                <w:color w:val="000000" w:themeColor="text1"/>
              </w:rPr>
            </w:pPr>
            <w:r w:rsidRPr="004D5E49">
              <w:rPr>
                <w:rFonts w:ascii="Arial" w:hAnsi="Arial" w:cs="Arial"/>
                <w:color w:val="000000" w:themeColor="text1"/>
              </w:rPr>
              <w:t xml:space="preserve">N 49°42'39.682" ; E 21°40'14.699" </w:t>
            </w:r>
          </w:p>
        </w:tc>
        <w:tc>
          <w:tcPr>
            <w:tcW w:w="1984" w:type="dxa"/>
            <w:vMerge/>
            <w:vAlign w:val="center"/>
          </w:tcPr>
          <w:p w14:paraId="29C69D19" w14:textId="77777777" w:rsidR="000237EB" w:rsidRPr="004D5E49" w:rsidRDefault="000237EB" w:rsidP="00200652">
            <w:pPr>
              <w:autoSpaceDE w:val="0"/>
              <w:autoSpaceDN w:val="0"/>
              <w:adjustRightInd w:val="0"/>
              <w:rPr>
                <w:rFonts w:ascii="Arial" w:hAnsi="Arial" w:cs="Arial"/>
                <w:color w:val="000000" w:themeColor="text1"/>
              </w:rPr>
            </w:pPr>
          </w:p>
        </w:tc>
        <w:tc>
          <w:tcPr>
            <w:tcW w:w="2693" w:type="dxa"/>
            <w:vMerge/>
            <w:vAlign w:val="center"/>
          </w:tcPr>
          <w:p w14:paraId="438594F5" w14:textId="77777777" w:rsidR="000237EB" w:rsidRPr="004D5E49" w:rsidRDefault="000237EB" w:rsidP="00200652">
            <w:pPr>
              <w:autoSpaceDE w:val="0"/>
              <w:autoSpaceDN w:val="0"/>
              <w:adjustRightInd w:val="0"/>
              <w:rPr>
                <w:rFonts w:ascii="Arial" w:hAnsi="Arial" w:cs="Arial"/>
                <w:color w:val="000000" w:themeColor="text1"/>
              </w:rPr>
            </w:pPr>
          </w:p>
        </w:tc>
      </w:tr>
      <w:tr w:rsidR="004D5E49" w:rsidRPr="004D5E49" w14:paraId="29466E12" w14:textId="77777777" w:rsidTr="00200652">
        <w:trPr>
          <w:trHeight w:val="86"/>
        </w:trPr>
        <w:tc>
          <w:tcPr>
            <w:tcW w:w="869" w:type="dxa"/>
            <w:vAlign w:val="center"/>
          </w:tcPr>
          <w:p w14:paraId="67CA5C15" w14:textId="77777777" w:rsidR="000237EB" w:rsidRPr="004D5E49" w:rsidRDefault="000237EB" w:rsidP="00D154A1">
            <w:pPr>
              <w:pStyle w:val="Akapitzlist"/>
              <w:numPr>
                <w:ilvl w:val="0"/>
                <w:numId w:val="61"/>
              </w:numPr>
              <w:autoSpaceDE w:val="0"/>
              <w:autoSpaceDN w:val="0"/>
              <w:adjustRightInd w:val="0"/>
              <w:ind w:right="-106"/>
              <w:jc w:val="center"/>
              <w:rPr>
                <w:rFonts w:ascii="Arial" w:hAnsi="Arial" w:cs="Arial"/>
                <w:color w:val="000000" w:themeColor="text1"/>
              </w:rPr>
            </w:pPr>
          </w:p>
        </w:tc>
        <w:tc>
          <w:tcPr>
            <w:tcW w:w="1678" w:type="dxa"/>
            <w:vAlign w:val="center"/>
          </w:tcPr>
          <w:p w14:paraId="593B9221" w14:textId="77777777" w:rsidR="000237EB" w:rsidRPr="004D5E49" w:rsidRDefault="000237EB" w:rsidP="00200652">
            <w:pPr>
              <w:autoSpaceDE w:val="0"/>
              <w:autoSpaceDN w:val="0"/>
              <w:adjustRightInd w:val="0"/>
              <w:rPr>
                <w:rFonts w:ascii="Arial" w:hAnsi="Arial" w:cs="Arial"/>
                <w:color w:val="000000" w:themeColor="text1"/>
              </w:rPr>
            </w:pPr>
            <w:r w:rsidRPr="004D5E49">
              <w:rPr>
                <w:rFonts w:ascii="Arial" w:hAnsi="Arial" w:cs="Arial"/>
                <w:color w:val="000000" w:themeColor="text1"/>
              </w:rPr>
              <w:t xml:space="preserve">Odwiert P6 </w:t>
            </w:r>
          </w:p>
        </w:tc>
        <w:tc>
          <w:tcPr>
            <w:tcW w:w="1843" w:type="dxa"/>
            <w:vAlign w:val="center"/>
          </w:tcPr>
          <w:p w14:paraId="5D61E988" w14:textId="77777777" w:rsidR="000237EB" w:rsidRPr="004D5E49" w:rsidRDefault="000237EB" w:rsidP="00200652">
            <w:pPr>
              <w:autoSpaceDE w:val="0"/>
              <w:autoSpaceDN w:val="0"/>
              <w:adjustRightInd w:val="0"/>
              <w:rPr>
                <w:rFonts w:ascii="Arial" w:hAnsi="Arial" w:cs="Arial"/>
                <w:color w:val="000000" w:themeColor="text1"/>
              </w:rPr>
            </w:pPr>
            <w:r w:rsidRPr="004D5E49">
              <w:rPr>
                <w:rFonts w:ascii="Arial" w:hAnsi="Arial" w:cs="Arial"/>
                <w:color w:val="000000" w:themeColor="text1"/>
              </w:rPr>
              <w:t xml:space="preserve">N 49°42'41.041" ; E 21°40'14.834" </w:t>
            </w:r>
          </w:p>
        </w:tc>
        <w:tc>
          <w:tcPr>
            <w:tcW w:w="1984" w:type="dxa"/>
            <w:vMerge/>
            <w:vAlign w:val="center"/>
          </w:tcPr>
          <w:p w14:paraId="1048F5AE" w14:textId="77777777" w:rsidR="000237EB" w:rsidRPr="004D5E49" w:rsidRDefault="000237EB" w:rsidP="00200652">
            <w:pPr>
              <w:autoSpaceDE w:val="0"/>
              <w:autoSpaceDN w:val="0"/>
              <w:adjustRightInd w:val="0"/>
              <w:rPr>
                <w:rFonts w:ascii="Arial" w:hAnsi="Arial" w:cs="Arial"/>
                <w:color w:val="000000" w:themeColor="text1"/>
              </w:rPr>
            </w:pPr>
          </w:p>
        </w:tc>
        <w:tc>
          <w:tcPr>
            <w:tcW w:w="2693" w:type="dxa"/>
            <w:vMerge/>
            <w:vAlign w:val="center"/>
          </w:tcPr>
          <w:p w14:paraId="5A05BD92" w14:textId="77777777" w:rsidR="000237EB" w:rsidRPr="004D5E49" w:rsidRDefault="000237EB" w:rsidP="00200652">
            <w:pPr>
              <w:autoSpaceDE w:val="0"/>
              <w:autoSpaceDN w:val="0"/>
              <w:adjustRightInd w:val="0"/>
              <w:rPr>
                <w:rFonts w:ascii="Arial" w:hAnsi="Arial" w:cs="Arial"/>
                <w:color w:val="000000" w:themeColor="text1"/>
              </w:rPr>
            </w:pPr>
          </w:p>
        </w:tc>
      </w:tr>
      <w:tr w:rsidR="004D5E49" w:rsidRPr="004D5E49" w14:paraId="77C4AE39" w14:textId="77777777" w:rsidTr="00200652">
        <w:trPr>
          <w:trHeight w:val="86"/>
        </w:trPr>
        <w:tc>
          <w:tcPr>
            <w:tcW w:w="869" w:type="dxa"/>
            <w:vAlign w:val="center"/>
          </w:tcPr>
          <w:p w14:paraId="0DF96ED3" w14:textId="77777777" w:rsidR="000237EB" w:rsidRPr="004D5E49" w:rsidRDefault="000237EB" w:rsidP="00D154A1">
            <w:pPr>
              <w:pStyle w:val="Akapitzlist"/>
              <w:numPr>
                <w:ilvl w:val="0"/>
                <w:numId w:val="61"/>
              </w:numPr>
              <w:autoSpaceDE w:val="0"/>
              <w:autoSpaceDN w:val="0"/>
              <w:adjustRightInd w:val="0"/>
              <w:ind w:right="-106"/>
              <w:jc w:val="center"/>
              <w:rPr>
                <w:rFonts w:ascii="Arial" w:hAnsi="Arial" w:cs="Arial"/>
                <w:color w:val="000000" w:themeColor="text1"/>
              </w:rPr>
            </w:pPr>
          </w:p>
        </w:tc>
        <w:tc>
          <w:tcPr>
            <w:tcW w:w="1678" w:type="dxa"/>
            <w:vAlign w:val="center"/>
          </w:tcPr>
          <w:p w14:paraId="351D56AA" w14:textId="77777777" w:rsidR="000237EB" w:rsidRPr="004D5E49" w:rsidRDefault="000237EB" w:rsidP="00200652">
            <w:pPr>
              <w:autoSpaceDE w:val="0"/>
              <w:autoSpaceDN w:val="0"/>
              <w:adjustRightInd w:val="0"/>
              <w:rPr>
                <w:rFonts w:ascii="Arial" w:hAnsi="Arial" w:cs="Arial"/>
                <w:color w:val="000000" w:themeColor="text1"/>
              </w:rPr>
            </w:pPr>
            <w:r w:rsidRPr="004D5E49">
              <w:rPr>
                <w:rFonts w:ascii="Arial" w:hAnsi="Arial" w:cs="Arial"/>
                <w:color w:val="000000" w:themeColor="text1"/>
              </w:rPr>
              <w:t xml:space="preserve">Odwiert P7 </w:t>
            </w:r>
          </w:p>
        </w:tc>
        <w:tc>
          <w:tcPr>
            <w:tcW w:w="1843" w:type="dxa"/>
            <w:vAlign w:val="center"/>
          </w:tcPr>
          <w:p w14:paraId="41929292" w14:textId="77777777" w:rsidR="000237EB" w:rsidRPr="004D5E49" w:rsidRDefault="000237EB" w:rsidP="00200652">
            <w:pPr>
              <w:autoSpaceDE w:val="0"/>
              <w:autoSpaceDN w:val="0"/>
              <w:adjustRightInd w:val="0"/>
              <w:rPr>
                <w:rFonts w:ascii="Arial" w:hAnsi="Arial" w:cs="Arial"/>
                <w:color w:val="000000" w:themeColor="text1"/>
              </w:rPr>
            </w:pPr>
            <w:r w:rsidRPr="004D5E49">
              <w:rPr>
                <w:rFonts w:ascii="Arial" w:hAnsi="Arial" w:cs="Arial"/>
                <w:color w:val="000000" w:themeColor="text1"/>
              </w:rPr>
              <w:t xml:space="preserve">N 49°42'39.377" ; E 21°40'17.514" </w:t>
            </w:r>
          </w:p>
        </w:tc>
        <w:tc>
          <w:tcPr>
            <w:tcW w:w="1984" w:type="dxa"/>
            <w:vMerge/>
            <w:vAlign w:val="center"/>
          </w:tcPr>
          <w:p w14:paraId="2F0DCA93" w14:textId="77777777" w:rsidR="000237EB" w:rsidRPr="004D5E49" w:rsidRDefault="000237EB" w:rsidP="00200652">
            <w:pPr>
              <w:autoSpaceDE w:val="0"/>
              <w:autoSpaceDN w:val="0"/>
              <w:adjustRightInd w:val="0"/>
              <w:rPr>
                <w:rFonts w:ascii="Arial" w:hAnsi="Arial" w:cs="Arial"/>
                <w:color w:val="000000" w:themeColor="text1"/>
              </w:rPr>
            </w:pPr>
          </w:p>
        </w:tc>
        <w:tc>
          <w:tcPr>
            <w:tcW w:w="2693" w:type="dxa"/>
            <w:vMerge/>
            <w:vAlign w:val="center"/>
          </w:tcPr>
          <w:p w14:paraId="3F213395" w14:textId="77777777" w:rsidR="000237EB" w:rsidRPr="004D5E49" w:rsidRDefault="000237EB" w:rsidP="00200652">
            <w:pPr>
              <w:autoSpaceDE w:val="0"/>
              <w:autoSpaceDN w:val="0"/>
              <w:adjustRightInd w:val="0"/>
              <w:rPr>
                <w:rFonts w:ascii="Arial" w:hAnsi="Arial" w:cs="Arial"/>
                <w:color w:val="000000" w:themeColor="text1"/>
              </w:rPr>
            </w:pPr>
          </w:p>
        </w:tc>
      </w:tr>
      <w:tr w:rsidR="004D5E49" w:rsidRPr="004D5E49" w14:paraId="10A18670" w14:textId="77777777" w:rsidTr="00200652">
        <w:trPr>
          <w:trHeight w:val="86"/>
        </w:trPr>
        <w:tc>
          <w:tcPr>
            <w:tcW w:w="869" w:type="dxa"/>
            <w:vAlign w:val="center"/>
          </w:tcPr>
          <w:p w14:paraId="4F5CAB68" w14:textId="77777777" w:rsidR="000237EB" w:rsidRPr="004D5E49" w:rsidRDefault="000237EB" w:rsidP="00D154A1">
            <w:pPr>
              <w:pStyle w:val="Akapitzlist"/>
              <w:numPr>
                <w:ilvl w:val="0"/>
                <w:numId w:val="61"/>
              </w:numPr>
              <w:autoSpaceDE w:val="0"/>
              <w:autoSpaceDN w:val="0"/>
              <w:adjustRightInd w:val="0"/>
              <w:ind w:right="-106"/>
              <w:jc w:val="center"/>
              <w:rPr>
                <w:rFonts w:ascii="Arial" w:hAnsi="Arial" w:cs="Arial"/>
                <w:color w:val="000000" w:themeColor="text1"/>
              </w:rPr>
            </w:pPr>
          </w:p>
        </w:tc>
        <w:tc>
          <w:tcPr>
            <w:tcW w:w="1678" w:type="dxa"/>
            <w:vAlign w:val="center"/>
          </w:tcPr>
          <w:p w14:paraId="3128816F" w14:textId="77777777" w:rsidR="000237EB" w:rsidRPr="004D5E49" w:rsidRDefault="000237EB" w:rsidP="00200652">
            <w:pPr>
              <w:autoSpaceDE w:val="0"/>
              <w:autoSpaceDN w:val="0"/>
              <w:adjustRightInd w:val="0"/>
              <w:rPr>
                <w:rFonts w:ascii="Arial" w:hAnsi="Arial" w:cs="Arial"/>
                <w:color w:val="000000" w:themeColor="text1"/>
              </w:rPr>
            </w:pPr>
            <w:r w:rsidRPr="004D5E49">
              <w:rPr>
                <w:rFonts w:ascii="Arial" w:hAnsi="Arial" w:cs="Arial"/>
                <w:color w:val="000000" w:themeColor="text1"/>
              </w:rPr>
              <w:t xml:space="preserve">Odwiert P8 </w:t>
            </w:r>
          </w:p>
        </w:tc>
        <w:tc>
          <w:tcPr>
            <w:tcW w:w="1843" w:type="dxa"/>
            <w:vAlign w:val="center"/>
          </w:tcPr>
          <w:p w14:paraId="79FA5231" w14:textId="77777777" w:rsidR="000237EB" w:rsidRPr="004D5E49" w:rsidRDefault="000237EB" w:rsidP="00200652">
            <w:pPr>
              <w:autoSpaceDE w:val="0"/>
              <w:autoSpaceDN w:val="0"/>
              <w:adjustRightInd w:val="0"/>
              <w:rPr>
                <w:rFonts w:ascii="Arial" w:hAnsi="Arial" w:cs="Arial"/>
                <w:color w:val="000000" w:themeColor="text1"/>
              </w:rPr>
            </w:pPr>
            <w:r w:rsidRPr="004D5E49">
              <w:rPr>
                <w:rFonts w:ascii="Arial" w:hAnsi="Arial" w:cs="Arial"/>
                <w:color w:val="000000" w:themeColor="text1"/>
              </w:rPr>
              <w:t xml:space="preserve">N 49°42'38.945" ; E 21°40'16.634" </w:t>
            </w:r>
          </w:p>
        </w:tc>
        <w:tc>
          <w:tcPr>
            <w:tcW w:w="1984" w:type="dxa"/>
            <w:vMerge/>
            <w:vAlign w:val="center"/>
          </w:tcPr>
          <w:p w14:paraId="13301DF6" w14:textId="77777777" w:rsidR="000237EB" w:rsidRPr="004D5E49" w:rsidRDefault="000237EB" w:rsidP="00200652">
            <w:pPr>
              <w:autoSpaceDE w:val="0"/>
              <w:autoSpaceDN w:val="0"/>
              <w:adjustRightInd w:val="0"/>
              <w:rPr>
                <w:rFonts w:ascii="Arial" w:hAnsi="Arial" w:cs="Arial"/>
                <w:color w:val="000000" w:themeColor="text1"/>
              </w:rPr>
            </w:pPr>
          </w:p>
        </w:tc>
        <w:tc>
          <w:tcPr>
            <w:tcW w:w="2693" w:type="dxa"/>
            <w:vMerge/>
            <w:vAlign w:val="center"/>
          </w:tcPr>
          <w:p w14:paraId="37FA1918" w14:textId="77777777" w:rsidR="000237EB" w:rsidRPr="004D5E49" w:rsidRDefault="000237EB" w:rsidP="00200652">
            <w:pPr>
              <w:autoSpaceDE w:val="0"/>
              <w:autoSpaceDN w:val="0"/>
              <w:adjustRightInd w:val="0"/>
              <w:rPr>
                <w:rFonts w:ascii="Arial" w:hAnsi="Arial" w:cs="Arial"/>
                <w:color w:val="000000" w:themeColor="text1"/>
              </w:rPr>
            </w:pPr>
          </w:p>
        </w:tc>
      </w:tr>
      <w:tr w:rsidR="004D5E49" w:rsidRPr="004D5E49" w14:paraId="34D132F8" w14:textId="77777777" w:rsidTr="00200652">
        <w:trPr>
          <w:trHeight w:val="86"/>
        </w:trPr>
        <w:tc>
          <w:tcPr>
            <w:tcW w:w="869" w:type="dxa"/>
            <w:vAlign w:val="center"/>
          </w:tcPr>
          <w:p w14:paraId="1FAF2C90" w14:textId="77777777" w:rsidR="000237EB" w:rsidRPr="004D5E49" w:rsidRDefault="000237EB" w:rsidP="00D154A1">
            <w:pPr>
              <w:pStyle w:val="Akapitzlist"/>
              <w:numPr>
                <w:ilvl w:val="0"/>
                <w:numId w:val="61"/>
              </w:numPr>
              <w:autoSpaceDE w:val="0"/>
              <w:autoSpaceDN w:val="0"/>
              <w:adjustRightInd w:val="0"/>
              <w:ind w:right="-106"/>
              <w:jc w:val="center"/>
              <w:rPr>
                <w:rFonts w:ascii="Arial" w:hAnsi="Arial" w:cs="Arial"/>
                <w:color w:val="000000" w:themeColor="text1"/>
              </w:rPr>
            </w:pPr>
          </w:p>
        </w:tc>
        <w:tc>
          <w:tcPr>
            <w:tcW w:w="1678" w:type="dxa"/>
            <w:vAlign w:val="center"/>
          </w:tcPr>
          <w:p w14:paraId="1E4D5ACB" w14:textId="77777777" w:rsidR="000237EB" w:rsidRPr="004D5E49" w:rsidRDefault="000237EB" w:rsidP="00200652">
            <w:pPr>
              <w:autoSpaceDE w:val="0"/>
              <w:autoSpaceDN w:val="0"/>
              <w:adjustRightInd w:val="0"/>
              <w:rPr>
                <w:rFonts w:ascii="Arial" w:hAnsi="Arial" w:cs="Arial"/>
                <w:color w:val="000000" w:themeColor="text1"/>
              </w:rPr>
            </w:pPr>
            <w:r w:rsidRPr="004D5E49">
              <w:rPr>
                <w:rFonts w:ascii="Arial" w:hAnsi="Arial" w:cs="Arial"/>
                <w:color w:val="000000" w:themeColor="text1"/>
              </w:rPr>
              <w:t xml:space="preserve">Odwiert P9 </w:t>
            </w:r>
          </w:p>
        </w:tc>
        <w:tc>
          <w:tcPr>
            <w:tcW w:w="1843" w:type="dxa"/>
            <w:vAlign w:val="center"/>
          </w:tcPr>
          <w:p w14:paraId="18A0E65B" w14:textId="77777777" w:rsidR="000237EB" w:rsidRPr="004D5E49" w:rsidRDefault="000237EB" w:rsidP="00200652">
            <w:pPr>
              <w:autoSpaceDE w:val="0"/>
              <w:autoSpaceDN w:val="0"/>
              <w:adjustRightInd w:val="0"/>
              <w:rPr>
                <w:rFonts w:ascii="Arial" w:hAnsi="Arial" w:cs="Arial"/>
                <w:color w:val="000000" w:themeColor="text1"/>
              </w:rPr>
            </w:pPr>
            <w:r w:rsidRPr="004D5E49">
              <w:rPr>
                <w:rFonts w:ascii="Arial" w:hAnsi="Arial" w:cs="Arial"/>
                <w:color w:val="000000" w:themeColor="text1"/>
              </w:rPr>
              <w:t xml:space="preserve">N 49°42'37.782" ; E 21°40'16.198" </w:t>
            </w:r>
          </w:p>
        </w:tc>
        <w:tc>
          <w:tcPr>
            <w:tcW w:w="1984" w:type="dxa"/>
            <w:vMerge/>
            <w:vAlign w:val="center"/>
          </w:tcPr>
          <w:p w14:paraId="6FB1E4E8" w14:textId="77777777" w:rsidR="000237EB" w:rsidRPr="004D5E49" w:rsidRDefault="000237EB" w:rsidP="00200652">
            <w:pPr>
              <w:autoSpaceDE w:val="0"/>
              <w:autoSpaceDN w:val="0"/>
              <w:adjustRightInd w:val="0"/>
              <w:rPr>
                <w:rFonts w:ascii="Arial" w:hAnsi="Arial" w:cs="Arial"/>
                <w:color w:val="000000" w:themeColor="text1"/>
              </w:rPr>
            </w:pPr>
          </w:p>
        </w:tc>
        <w:tc>
          <w:tcPr>
            <w:tcW w:w="2693" w:type="dxa"/>
            <w:vMerge/>
            <w:vAlign w:val="center"/>
          </w:tcPr>
          <w:p w14:paraId="16A78CCC" w14:textId="77777777" w:rsidR="000237EB" w:rsidRPr="004D5E49" w:rsidRDefault="000237EB" w:rsidP="00200652">
            <w:pPr>
              <w:autoSpaceDE w:val="0"/>
              <w:autoSpaceDN w:val="0"/>
              <w:adjustRightInd w:val="0"/>
              <w:rPr>
                <w:rFonts w:ascii="Arial" w:hAnsi="Arial" w:cs="Arial"/>
                <w:color w:val="000000" w:themeColor="text1"/>
              </w:rPr>
            </w:pPr>
          </w:p>
        </w:tc>
      </w:tr>
      <w:tr w:rsidR="004D5E49" w:rsidRPr="004D5E49" w14:paraId="454833AC" w14:textId="77777777" w:rsidTr="00200652">
        <w:trPr>
          <w:trHeight w:val="86"/>
        </w:trPr>
        <w:tc>
          <w:tcPr>
            <w:tcW w:w="869" w:type="dxa"/>
            <w:vAlign w:val="center"/>
          </w:tcPr>
          <w:p w14:paraId="589D2B29" w14:textId="77777777" w:rsidR="000237EB" w:rsidRPr="004D5E49" w:rsidRDefault="000237EB" w:rsidP="00D154A1">
            <w:pPr>
              <w:pStyle w:val="Akapitzlist"/>
              <w:numPr>
                <w:ilvl w:val="0"/>
                <w:numId w:val="61"/>
              </w:numPr>
              <w:autoSpaceDE w:val="0"/>
              <w:autoSpaceDN w:val="0"/>
              <w:adjustRightInd w:val="0"/>
              <w:ind w:right="-106"/>
              <w:jc w:val="center"/>
              <w:rPr>
                <w:rFonts w:ascii="Arial" w:hAnsi="Arial" w:cs="Arial"/>
                <w:color w:val="000000" w:themeColor="text1"/>
              </w:rPr>
            </w:pPr>
          </w:p>
        </w:tc>
        <w:tc>
          <w:tcPr>
            <w:tcW w:w="1678" w:type="dxa"/>
            <w:vAlign w:val="center"/>
          </w:tcPr>
          <w:p w14:paraId="208DA049" w14:textId="77777777" w:rsidR="000237EB" w:rsidRPr="004D5E49" w:rsidRDefault="000237EB" w:rsidP="00200652">
            <w:pPr>
              <w:autoSpaceDE w:val="0"/>
              <w:autoSpaceDN w:val="0"/>
              <w:adjustRightInd w:val="0"/>
              <w:rPr>
                <w:rFonts w:ascii="Arial" w:hAnsi="Arial" w:cs="Arial"/>
                <w:color w:val="000000" w:themeColor="text1"/>
              </w:rPr>
            </w:pPr>
            <w:r w:rsidRPr="004D5E49">
              <w:rPr>
                <w:rFonts w:ascii="Arial" w:hAnsi="Arial" w:cs="Arial"/>
                <w:color w:val="000000" w:themeColor="text1"/>
              </w:rPr>
              <w:t xml:space="preserve">Odwiert P10 </w:t>
            </w:r>
          </w:p>
        </w:tc>
        <w:tc>
          <w:tcPr>
            <w:tcW w:w="1843" w:type="dxa"/>
            <w:vAlign w:val="center"/>
          </w:tcPr>
          <w:p w14:paraId="744AC292" w14:textId="77777777" w:rsidR="000237EB" w:rsidRPr="004D5E49" w:rsidRDefault="000237EB" w:rsidP="00200652">
            <w:pPr>
              <w:autoSpaceDE w:val="0"/>
              <w:autoSpaceDN w:val="0"/>
              <w:adjustRightInd w:val="0"/>
              <w:rPr>
                <w:rFonts w:ascii="Arial" w:hAnsi="Arial" w:cs="Arial"/>
                <w:color w:val="000000" w:themeColor="text1"/>
              </w:rPr>
            </w:pPr>
            <w:r w:rsidRPr="004D5E49">
              <w:rPr>
                <w:rFonts w:ascii="Arial" w:hAnsi="Arial" w:cs="Arial"/>
                <w:color w:val="000000" w:themeColor="text1"/>
              </w:rPr>
              <w:t xml:space="preserve">N 49°42'37.221" ; E 21°40'15.972" </w:t>
            </w:r>
          </w:p>
        </w:tc>
        <w:tc>
          <w:tcPr>
            <w:tcW w:w="1984" w:type="dxa"/>
            <w:vMerge/>
            <w:vAlign w:val="center"/>
          </w:tcPr>
          <w:p w14:paraId="731741C3" w14:textId="77777777" w:rsidR="000237EB" w:rsidRPr="004D5E49" w:rsidRDefault="000237EB" w:rsidP="00200652">
            <w:pPr>
              <w:autoSpaceDE w:val="0"/>
              <w:autoSpaceDN w:val="0"/>
              <w:adjustRightInd w:val="0"/>
              <w:rPr>
                <w:rFonts w:ascii="Arial" w:hAnsi="Arial" w:cs="Arial"/>
                <w:color w:val="000000" w:themeColor="text1"/>
              </w:rPr>
            </w:pPr>
          </w:p>
        </w:tc>
        <w:tc>
          <w:tcPr>
            <w:tcW w:w="2693" w:type="dxa"/>
            <w:vMerge/>
            <w:vAlign w:val="center"/>
          </w:tcPr>
          <w:p w14:paraId="5E42D73D" w14:textId="77777777" w:rsidR="000237EB" w:rsidRPr="004D5E49" w:rsidRDefault="000237EB" w:rsidP="00200652">
            <w:pPr>
              <w:autoSpaceDE w:val="0"/>
              <w:autoSpaceDN w:val="0"/>
              <w:adjustRightInd w:val="0"/>
              <w:rPr>
                <w:rFonts w:ascii="Arial" w:hAnsi="Arial" w:cs="Arial"/>
                <w:color w:val="000000" w:themeColor="text1"/>
              </w:rPr>
            </w:pPr>
          </w:p>
        </w:tc>
      </w:tr>
    </w:tbl>
    <w:p w14:paraId="0730D1B2" w14:textId="740AEF5E" w:rsidR="004C0E20" w:rsidRPr="004D5E49" w:rsidRDefault="007F5F98" w:rsidP="007F5F98">
      <w:pPr>
        <w:pStyle w:val="Default"/>
        <w:spacing w:before="120" w:after="120" w:line="276" w:lineRule="auto"/>
        <w:jc w:val="both"/>
        <w:rPr>
          <w:rFonts w:ascii="Arial" w:hAnsi="Arial" w:cs="Arial"/>
          <w:b/>
          <w:bCs/>
          <w:color w:val="000000" w:themeColor="text1"/>
          <w:szCs w:val="22"/>
        </w:rPr>
      </w:pPr>
      <w:r w:rsidRPr="004D5E49">
        <w:rPr>
          <w:rFonts w:ascii="Arial" w:hAnsi="Arial" w:cs="Arial"/>
          <w:color w:val="000000" w:themeColor="text1"/>
          <w:szCs w:val="22"/>
        </w:rPr>
        <w:t>Badania należy wykonywać z częstotliwością raz na 10 lat, przy czym pierwsze badania wykonać najpóźniej do marca 2034r.</w:t>
      </w:r>
    </w:p>
    <w:p w14:paraId="19E33E55" w14:textId="48CEE49D" w:rsidR="00A16A1C" w:rsidRPr="004D5E49" w:rsidRDefault="000C5E44" w:rsidP="00153E24">
      <w:pPr>
        <w:pStyle w:val="Default"/>
        <w:spacing w:before="120" w:after="120" w:line="276" w:lineRule="auto"/>
        <w:jc w:val="both"/>
        <w:rPr>
          <w:rFonts w:ascii="Arial" w:hAnsi="Arial" w:cs="Arial"/>
          <w:color w:val="000000" w:themeColor="text1"/>
          <w:sz w:val="22"/>
        </w:rPr>
      </w:pPr>
      <w:r w:rsidRPr="004D5E49">
        <w:rPr>
          <w:rFonts w:ascii="Arial" w:hAnsi="Arial" w:cs="Arial"/>
          <w:b/>
          <w:bCs/>
          <w:color w:val="000000" w:themeColor="text1"/>
          <w:szCs w:val="22"/>
        </w:rPr>
        <w:lastRenderedPageBreak/>
        <w:t>V.7.2.2</w:t>
      </w:r>
      <w:r w:rsidR="004F4610" w:rsidRPr="004D5E49">
        <w:rPr>
          <w:rFonts w:ascii="Arial" w:hAnsi="Arial" w:cs="Arial"/>
          <w:bCs/>
          <w:color w:val="000000" w:themeColor="text1"/>
        </w:rPr>
        <w:t xml:space="preserve"> Monitoring wód gruntowych</w:t>
      </w:r>
      <w:r w:rsidR="00153E24" w:rsidRPr="004D5E49">
        <w:rPr>
          <w:rFonts w:ascii="Arial" w:hAnsi="Arial" w:cs="Arial"/>
          <w:color w:val="000000" w:themeColor="text1"/>
          <w:szCs w:val="22"/>
        </w:rPr>
        <w:t xml:space="preserve">- Pobór prób do badań należy prowadzić zgodnie z obowiązującymi w tym zakresie przepisami prawa, w wyznaczonych otworach </w:t>
      </w:r>
      <w:r w:rsidR="00153E24" w:rsidRPr="004D5E49">
        <w:rPr>
          <w:rFonts w:ascii="Arial" w:hAnsi="Arial" w:cs="Arial"/>
          <w:color w:val="000000" w:themeColor="text1"/>
          <w:szCs w:val="22"/>
        </w:rPr>
        <w:br/>
        <w:t>o poniższej lokalizacji</w:t>
      </w:r>
      <w:r w:rsidR="00153E24" w:rsidRPr="004D5E49">
        <w:rPr>
          <w:rFonts w:ascii="Arial" w:hAnsi="Arial" w:cs="Arial"/>
          <w:color w:val="000000" w:themeColor="text1"/>
          <w:sz w:val="22"/>
        </w:rPr>
        <w:t>:</w:t>
      </w:r>
    </w:p>
    <w:p w14:paraId="02DB9C30" w14:textId="377CB7B7" w:rsidR="00B959F5" w:rsidRPr="004D5E49" w:rsidRDefault="00B959F5" w:rsidP="006D510C">
      <w:pPr>
        <w:pStyle w:val="Default"/>
        <w:spacing w:before="120" w:line="276" w:lineRule="auto"/>
        <w:jc w:val="both"/>
        <w:rPr>
          <w:rFonts w:ascii="Arial" w:hAnsi="Arial" w:cs="Arial"/>
          <w:b/>
          <w:bCs/>
          <w:color w:val="000000" w:themeColor="text1"/>
        </w:rPr>
      </w:pPr>
      <w:r w:rsidRPr="004D5E49">
        <w:rPr>
          <w:rFonts w:ascii="Arial" w:hAnsi="Arial" w:cs="Arial"/>
          <w:b/>
          <w:bCs/>
          <w:color w:val="000000" w:themeColor="text1"/>
          <w:sz w:val="22"/>
        </w:rPr>
        <w:t xml:space="preserve">Tabela nr </w:t>
      </w:r>
      <w:r w:rsidR="00BD084F" w:rsidRPr="004D5E49">
        <w:rPr>
          <w:rFonts w:ascii="Arial" w:hAnsi="Arial" w:cs="Arial"/>
          <w:b/>
          <w:bCs/>
          <w:color w:val="000000" w:themeColor="text1"/>
          <w:sz w:val="22"/>
        </w:rPr>
        <w:t>27</w:t>
      </w:r>
    </w:p>
    <w:tbl>
      <w:tblPr>
        <w:tblStyle w:val="Tabela-Siatka10"/>
        <w:tblpPr w:leftFromText="141" w:rightFromText="141" w:vertAnchor="text" w:horzAnchor="margin" w:tblpY="106"/>
        <w:tblW w:w="9063" w:type="dxa"/>
        <w:tblLayout w:type="fixed"/>
        <w:tblLook w:val="0020" w:firstRow="1" w:lastRow="0" w:firstColumn="0" w:lastColumn="0" w:noHBand="0" w:noVBand="0"/>
        <w:tblCaption w:val="Monitoring"/>
        <w:tblDescription w:val="W tabeli wskazano 3 otwory w celu monitoringu wod gruntowych, wskazano ich współrzędne geogradficzne i określono zakres pomiarów tj: Arsen,Bar,chrom,Cyna,Cynk,Kadm,Kobalt,Miedź,Molibden,Nikiel,Ołów,Rtęć,Indeks oleju,mineralnego (węglowodory ropopochodne),Węglowodory C6-C12 / benzyna,benzen,Etylobenzen,Toluen,Ksyleny,Suma lotnych węglowodorów aromatycznych (BTEX),Acenaften,Acenaftylen,Naftalen,Fenantren,Antracen,Fluoranten,Fluoren,Piren,Chryzen ,Benzo(a)antracen, Benzo(ghi)perylen,Benzo(b)fluoranten , Benzo(k)fluoranten Dibenzo(a,h)antracen, Indeno(1,2,3-cd)piren,Benzo(a)piren Suma WWA (z obliczeń) Poziom lustra wody (statyczny) "/>
      </w:tblPr>
      <w:tblGrid>
        <w:gridCol w:w="869"/>
        <w:gridCol w:w="1250"/>
        <w:gridCol w:w="1842"/>
        <w:gridCol w:w="2603"/>
        <w:gridCol w:w="2499"/>
      </w:tblGrid>
      <w:tr w:rsidR="004D5E49" w:rsidRPr="004D5E49" w14:paraId="2FA31D78" w14:textId="77777777" w:rsidTr="00200652">
        <w:trPr>
          <w:trHeight w:val="86"/>
          <w:tblHeader/>
        </w:trPr>
        <w:tc>
          <w:tcPr>
            <w:tcW w:w="869" w:type="dxa"/>
            <w:vAlign w:val="center"/>
          </w:tcPr>
          <w:p w14:paraId="4FC6EB27" w14:textId="77777777" w:rsidR="000237EB" w:rsidRPr="004D5E49" w:rsidRDefault="000237EB" w:rsidP="00153E24">
            <w:pPr>
              <w:autoSpaceDE w:val="0"/>
              <w:autoSpaceDN w:val="0"/>
              <w:adjustRightInd w:val="0"/>
              <w:spacing w:line="276" w:lineRule="auto"/>
              <w:jc w:val="center"/>
              <w:rPr>
                <w:rFonts w:ascii="Arial" w:hAnsi="Arial" w:cs="Arial"/>
                <w:b/>
                <w:bCs/>
                <w:color w:val="000000" w:themeColor="text1"/>
              </w:rPr>
            </w:pPr>
            <w:r w:rsidRPr="004D5E49">
              <w:rPr>
                <w:rFonts w:ascii="Arial" w:hAnsi="Arial" w:cs="Arial"/>
                <w:b/>
                <w:bCs/>
                <w:color w:val="000000" w:themeColor="text1"/>
              </w:rPr>
              <w:t>Lp.</w:t>
            </w:r>
          </w:p>
        </w:tc>
        <w:tc>
          <w:tcPr>
            <w:tcW w:w="1250" w:type="dxa"/>
            <w:vAlign w:val="center"/>
          </w:tcPr>
          <w:p w14:paraId="1D38277D" w14:textId="77777777" w:rsidR="000237EB" w:rsidRPr="004D5E49" w:rsidRDefault="000237EB" w:rsidP="00153E24">
            <w:pPr>
              <w:autoSpaceDE w:val="0"/>
              <w:autoSpaceDN w:val="0"/>
              <w:adjustRightInd w:val="0"/>
              <w:spacing w:line="276" w:lineRule="auto"/>
              <w:jc w:val="center"/>
              <w:rPr>
                <w:rFonts w:ascii="Arial" w:hAnsi="Arial" w:cs="Arial"/>
                <w:b/>
                <w:bCs/>
                <w:color w:val="000000" w:themeColor="text1"/>
              </w:rPr>
            </w:pPr>
            <w:r w:rsidRPr="004D5E49">
              <w:rPr>
                <w:rFonts w:ascii="Arial" w:hAnsi="Arial" w:cs="Arial"/>
                <w:b/>
                <w:bCs/>
                <w:color w:val="000000" w:themeColor="text1"/>
              </w:rPr>
              <w:t>Nr otworu</w:t>
            </w:r>
          </w:p>
        </w:tc>
        <w:tc>
          <w:tcPr>
            <w:tcW w:w="1842" w:type="dxa"/>
            <w:vAlign w:val="center"/>
          </w:tcPr>
          <w:p w14:paraId="0E4FA49B" w14:textId="77777777" w:rsidR="000237EB" w:rsidRPr="004D5E49" w:rsidRDefault="000237EB" w:rsidP="00153E24">
            <w:pPr>
              <w:autoSpaceDE w:val="0"/>
              <w:autoSpaceDN w:val="0"/>
              <w:adjustRightInd w:val="0"/>
              <w:spacing w:line="276" w:lineRule="auto"/>
              <w:jc w:val="center"/>
              <w:rPr>
                <w:rFonts w:ascii="Arial" w:hAnsi="Arial" w:cs="Arial"/>
                <w:b/>
                <w:bCs/>
                <w:color w:val="000000" w:themeColor="text1"/>
              </w:rPr>
            </w:pPr>
            <w:r w:rsidRPr="004D5E49">
              <w:rPr>
                <w:rFonts w:ascii="Arial" w:hAnsi="Arial" w:cs="Arial"/>
                <w:b/>
                <w:bCs/>
                <w:color w:val="000000" w:themeColor="text1"/>
              </w:rPr>
              <w:t>Współrzędne geograficzne</w:t>
            </w:r>
          </w:p>
        </w:tc>
        <w:tc>
          <w:tcPr>
            <w:tcW w:w="5102" w:type="dxa"/>
            <w:gridSpan w:val="2"/>
            <w:vAlign w:val="center"/>
          </w:tcPr>
          <w:p w14:paraId="206A78A5" w14:textId="77777777" w:rsidR="000237EB" w:rsidRPr="004D5E49" w:rsidRDefault="000237EB" w:rsidP="00153E24">
            <w:pPr>
              <w:autoSpaceDE w:val="0"/>
              <w:autoSpaceDN w:val="0"/>
              <w:adjustRightInd w:val="0"/>
              <w:spacing w:line="276" w:lineRule="auto"/>
              <w:jc w:val="center"/>
              <w:rPr>
                <w:rFonts w:ascii="Arial" w:hAnsi="Arial" w:cs="Arial"/>
                <w:b/>
                <w:bCs/>
                <w:color w:val="000000" w:themeColor="text1"/>
              </w:rPr>
            </w:pPr>
            <w:r w:rsidRPr="004D5E49">
              <w:rPr>
                <w:rFonts w:ascii="Arial" w:hAnsi="Arial" w:cs="Arial"/>
                <w:b/>
                <w:bCs/>
                <w:color w:val="000000" w:themeColor="text1"/>
              </w:rPr>
              <w:t>Zakres i częstotliwość badań</w:t>
            </w:r>
          </w:p>
        </w:tc>
      </w:tr>
      <w:tr w:rsidR="004D5E49" w:rsidRPr="004D5E49" w14:paraId="1F07DB2B" w14:textId="77777777" w:rsidTr="00200652">
        <w:trPr>
          <w:trHeight w:val="582"/>
        </w:trPr>
        <w:tc>
          <w:tcPr>
            <w:tcW w:w="869" w:type="dxa"/>
            <w:vAlign w:val="center"/>
          </w:tcPr>
          <w:p w14:paraId="1FAE6208" w14:textId="77777777" w:rsidR="000237EB" w:rsidRPr="004D5E49" w:rsidRDefault="000237EB" w:rsidP="00D154A1">
            <w:pPr>
              <w:pStyle w:val="Akapitzlist"/>
              <w:numPr>
                <w:ilvl w:val="0"/>
                <w:numId w:val="59"/>
              </w:numPr>
              <w:autoSpaceDE w:val="0"/>
              <w:autoSpaceDN w:val="0"/>
              <w:adjustRightInd w:val="0"/>
              <w:spacing w:line="276" w:lineRule="auto"/>
              <w:ind w:right="-106"/>
              <w:jc w:val="center"/>
              <w:rPr>
                <w:rFonts w:ascii="Arial" w:hAnsi="Arial" w:cs="Arial"/>
                <w:color w:val="000000" w:themeColor="text1"/>
              </w:rPr>
            </w:pPr>
            <w:bookmarkStart w:id="15" w:name="_Hlk167800816"/>
          </w:p>
        </w:tc>
        <w:tc>
          <w:tcPr>
            <w:tcW w:w="1250" w:type="dxa"/>
            <w:vAlign w:val="center"/>
          </w:tcPr>
          <w:p w14:paraId="7FF393C9" w14:textId="77777777" w:rsidR="000237EB" w:rsidRPr="004D5E49" w:rsidRDefault="000237EB" w:rsidP="00153E24">
            <w:pPr>
              <w:autoSpaceDE w:val="0"/>
              <w:autoSpaceDN w:val="0"/>
              <w:adjustRightInd w:val="0"/>
              <w:spacing w:line="276" w:lineRule="auto"/>
              <w:rPr>
                <w:rFonts w:ascii="Arial" w:hAnsi="Arial" w:cs="Arial"/>
                <w:color w:val="000000" w:themeColor="text1"/>
              </w:rPr>
            </w:pPr>
            <w:r w:rsidRPr="004D5E49">
              <w:rPr>
                <w:rFonts w:ascii="Arial" w:hAnsi="Arial" w:cs="Arial"/>
                <w:color w:val="000000" w:themeColor="text1"/>
              </w:rPr>
              <w:t xml:space="preserve">Odwiert P3 </w:t>
            </w:r>
          </w:p>
        </w:tc>
        <w:tc>
          <w:tcPr>
            <w:tcW w:w="1842" w:type="dxa"/>
            <w:vAlign w:val="center"/>
          </w:tcPr>
          <w:p w14:paraId="3E797FC7" w14:textId="77777777" w:rsidR="000237EB" w:rsidRPr="004D5E49" w:rsidRDefault="000237EB" w:rsidP="00153E24">
            <w:pPr>
              <w:autoSpaceDE w:val="0"/>
              <w:autoSpaceDN w:val="0"/>
              <w:adjustRightInd w:val="0"/>
              <w:spacing w:line="276" w:lineRule="auto"/>
              <w:rPr>
                <w:rFonts w:ascii="Arial" w:hAnsi="Arial" w:cs="Arial"/>
                <w:color w:val="000000" w:themeColor="text1"/>
              </w:rPr>
            </w:pPr>
            <w:r w:rsidRPr="004D5E49">
              <w:rPr>
                <w:rFonts w:ascii="Arial" w:hAnsi="Arial" w:cs="Arial"/>
                <w:color w:val="000000" w:themeColor="text1"/>
              </w:rPr>
              <w:t xml:space="preserve">N 49°42'40.221" ; E 21°40'12.110" </w:t>
            </w:r>
          </w:p>
        </w:tc>
        <w:tc>
          <w:tcPr>
            <w:tcW w:w="2603" w:type="dxa"/>
            <w:vMerge w:val="restart"/>
            <w:vAlign w:val="center"/>
          </w:tcPr>
          <w:p w14:paraId="3F382ED5" w14:textId="77777777" w:rsidR="000237EB" w:rsidRPr="004D5E49" w:rsidRDefault="000237EB" w:rsidP="00D154A1">
            <w:pPr>
              <w:pStyle w:val="Default"/>
              <w:numPr>
                <w:ilvl w:val="0"/>
                <w:numId w:val="62"/>
              </w:numPr>
              <w:tabs>
                <w:tab w:val="left" w:pos="476"/>
              </w:tabs>
              <w:spacing w:line="276" w:lineRule="auto"/>
              <w:ind w:left="751" w:hanging="678"/>
              <w:rPr>
                <w:rFonts w:ascii="Arial" w:hAnsi="Arial" w:cs="Arial"/>
                <w:color w:val="000000" w:themeColor="text1"/>
                <w:sz w:val="20"/>
              </w:rPr>
            </w:pPr>
            <w:r w:rsidRPr="004D5E49">
              <w:rPr>
                <w:rFonts w:ascii="Arial" w:hAnsi="Arial" w:cs="Arial"/>
                <w:color w:val="000000" w:themeColor="text1"/>
                <w:sz w:val="20"/>
              </w:rPr>
              <w:t xml:space="preserve">Arsen </w:t>
            </w:r>
          </w:p>
          <w:p w14:paraId="69698A5A" w14:textId="77777777" w:rsidR="000237EB" w:rsidRPr="004D5E49" w:rsidRDefault="000237EB" w:rsidP="00D154A1">
            <w:pPr>
              <w:pStyle w:val="Default"/>
              <w:numPr>
                <w:ilvl w:val="0"/>
                <w:numId w:val="62"/>
              </w:numPr>
              <w:tabs>
                <w:tab w:val="left" w:pos="476"/>
              </w:tabs>
              <w:spacing w:line="276" w:lineRule="auto"/>
              <w:ind w:left="751" w:hanging="678"/>
              <w:rPr>
                <w:rFonts w:ascii="Arial" w:hAnsi="Arial" w:cs="Arial"/>
                <w:color w:val="000000" w:themeColor="text1"/>
                <w:sz w:val="20"/>
              </w:rPr>
            </w:pPr>
            <w:r w:rsidRPr="004D5E49">
              <w:rPr>
                <w:rFonts w:ascii="Arial" w:hAnsi="Arial" w:cs="Arial"/>
                <w:color w:val="000000" w:themeColor="text1"/>
                <w:sz w:val="20"/>
              </w:rPr>
              <w:t xml:space="preserve">Bar </w:t>
            </w:r>
          </w:p>
          <w:p w14:paraId="10ED8AE5" w14:textId="77777777" w:rsidR="000237EB" w:rsidRPr="004D5E49" w:rsidRDefault="000237EB" w:rsidP="00D154A1">
            <w:pPr>
              <w:pStyle w:val="Default"/>
              <w:numPr>
                <w:ilvl w:val="0"/>
                <w:numId w:val="62"/>
              </w:numPr>
              <w:tabs>
                <w:tab w:val="left" w:pos="476"/>
              </w:tabs>
              <w:spacing w:line="276" w:lineRule="auto"/>
              <w:ind w:left="751" w:hanging="678"/>
              <w:rPr>
                <w:rFonts w:ascii="Arial" w:hAnsi="Arial" w:cs="Arial"/>
                <w:color w:val="000000" w:themeColor="text1"/>
                <w:sz w:val="20"/>
              </w:rPr>
            </w:pPr>
            <w:r w:rsidRPr="004D5E49">
              <w:rPr>
                <w:rFonts w:ascii="Arial" w:hAnsi="Arial" w:cs="Arial"/>
                <w:color w:val="000000" w:themeColor="text1"/>
                <w:sz w:val="20"/>
              </w:rPr>
              <w:t xml:space="preserve">Chrom </w:t>
            </w:r>
          </w:p>
          <w:p w14:paraId="03F631C3" w14:textId="77777777" w:rsidR="000237EB" w:rsidRPr="004D5E49" w:rsidRDefault="000237EB" w:rsidP="00D154A1">
            <w:pPr>
              <w:pStyle w:val="Default"/>
              <w:numPr>
                <w:ilvl w:val="0"/>
                <w:numId w:val="62"/>
              </w:numPr>
              <w:tabs>
                <w:tab w:val="left" w:pos="476"/>
              </w:tabs>
              <w:spacing w:line="276" w:lineRule="auto"/>
              <w:ind w:left="751" w:hanging="678"/>
              <w:rPr>
                <w:rFonts w:ascii="Arial" w:hAnsi="Arial" w:cs="Arial"/>
                <w:color w:val="000000" w:themeColor="text1"/>
                <w:sz w:val="20"/>
              </w:rPr>
            </w:pPr>
            <w:r w:rsidRPr="004D5E49">
              <w:rPr>
                <w:rFonts w:ascii="Arial" w:hAnsi="Arial" w:cs="Arial"/>
                <w:color w:val="000000" w:themeColor="text1"/>
                <w:sz w:val="20"/>
              </w:rPr>
              <w:t xml:space="preserve">Cyna </w:t>
            </w:r>
          </w:p>
          <w:p w14:paraId="16DFACA8" w14:textId="77777777" w:rsidR="000237EB" w:rsidRPr="004D5E49" w:rsidRDefault="000237EB" w:rsidP="00D154A1">
            <w:pPr>
              <w:pStyle w:val="Default"/>
              <w:numPr>
                <w:ilvl w:val="0"/>
                <w:numId w:val="62"/>
              </w:numPr>
              <w:tabs>
                <w:tab w:val="left" w:pos="476"/>
              </w:tabs>
              <w:spacing w:line="276" w:lineRule="auto"/>
              <w:ind w:left="751" w:hanging="678"/>
              <w:rPr>
                <w:rFonts w:ascii="Arial" w:hAnsi="Arial" w:cs="Arial"/>
                <w:color w:val="000000" w:themeColor="text1"/>
                <w:sz w:val="20"/>
              </w:rPr>
            </w:pPr>
            <w:r w:rsidRPr="004D5E49">
              <w:rPr>
                <w:rFonts w:ascii="Arial" w:hAnsi="Arial" w:cs="Arial"/>
                <w:color w:val="000000" w:themeColor="text1"/>
                <w:sz w:val="20"/>
              </w:rPr>
              <w:t xml:space="preserve">Cynk </w:t>
            </w:r>
          </w:p>
          <w:p w14:paraId="1DEF5FF5" w14:textId="77777777" w:rsidR="000237EB" w:rsidRPr="004D5E49" w:rsidRDefault="000237EB" w:rsidP="00D154A1">
            <w:pPr>
              <w:pStyle w:val="Default"/>
              <w:numPr>
                <w:ilvl w:val="0"/>
                <w:numId w:val="62"/>
              </w:numPr>
              <w:tabs>
                <w:tab w:val="left" w:pos="476"/>
              </w:tabs>
              <w:spacing w:line="276" w:lineRule="auto"/>
              <w:ind w:left="751" w:hanging="678"/>
              <w:rPr>
                <w:rFonts w:ascii="Arial" w:hAnsi="Arial" w:cs="Arial"/>
                <w:color w:val="000000" w:themeColor="text1"/>
                <w:sz w:val="20"/>
              </w:rPr>
            </w:pPr>
            <w:r w:rsidRPr="004D5E49">
              <w:rPr>
                <w:rFonts w:ascii="Arial" w:hAnsi="Arial" w:cs="Arial"/>
                <w:color w:val="000000" w:themeColor="text1"/>
                <w:sz w:val="20"/>
              </w:rPr>
              <w:t xml:space="preserve">Kadm </w:t>
            </w:r>
          </w:p>
          <w:p w14:paraId="0340F2F4" w14:textId="77777777" w:rsidR="000237EB" w:rsidRPr="004D5E49" w:rsidRDefault="000237EB" w:rsidP="00D154A1">
            <w:pPr>
              <w:pStyle w:val="Default"/>
              <w:numPr>
                <w:ilvl w:val="0"/>
                <w:numId w:val="62"/>
              </w:numPr>
              <w:tabs>
                <w:tab w:val="left" w:pos="476"/>
              </w:tabs>
              <w:spacing w:line="276" w:lineRule="auto"/>
              <w:ind w:left="751" w:hanging="678"/>
              <w:rPr>
                <w:rFonts w:ascii="Arial" w:hAnsi="Arial" w:cs="Arial"/>
                <w:color w:val="000000" w:themeColor="text1"/>
                <w:sz w:val="20"/>
              </w:rPr>
            </w:pPr>
            <w:r w:rsidRPr="004D5E49">
              <w:rPr>
                <w:rFonts w:ascii="Arial" w:hAnsi="Arial" w:cs="Arial"/>
                <w:color w:val="000000" w:themeColor="text1"/>
                <w:sz w:val="20"/>
              </w:rPr>
              <w:t xml:space="preserve">Kobalt </w:t>
            </w:r>
          </w:p>
          <w:p w14:paraId="6DB52FEA" w14:textId="77777777" w:rsidR="000237EB" w:rsidRPr="004D5E49" w:rsidRDefault="000237EB" w:rsidP="00D154A1">
            <w:pPr>
              <w:pStyle w:val="Default"/>
              <w:numPr>
                <w:ilvl w:val="0"/>
                <w:numId w:val="62"/>
              </w:numPr>
              <w:tabs>
                <w:tab w:val="left" w:pos="476"/>
              </w:tabs>
              <w:spacing w:line="276" w:lineRule="auto"/>
              <w:ind w:left="751" w:hanging="678"/>
              <w:rPr>
                <w:rFonts w:ascii="Arial" w:hAnsi="Arial" w:cs="Arial"/>
                <w:color w:val="000000" w:themeColor="text1"/>
                <w:sz w:val="20"/>
              </w:rPr>
            </w:pPr>
            <w:r w:rsidRPr="004D5E49">
              <w:rPr>
                <w:rFonts w:ascii="Arial" w:hAnsi="Arial" w:cs="Arial"/>
                <w:color w:val="000000" w:themeColor="text1"/>
                <w:sz w:val="20"/>
              </w:rPr>
              <w:t xml:space="preserve">Miedź </w:t>
            </w:r>
          </w:p>
          <w:p w14:paraId="5AFC0378" w14:textId="77777777" w:rsidR="000237EB" w:rsidRPr="004D5E49" w:rsidRDefault="000237EB" w:rsidP="00D154A1">
            <w:pPr>
              <w:pStyle w:val="Default"/>
              <w:numPr>
                <w:ilvl w:val="0"/>
                <w:numId w:val="62"/>
              </w:numPr>
              <w:tabs>
                <w:tab w:val="left" w:pos="476"/>
              </w:tabs>
              <w:spacing w:line="276" w:lineRule="auto"/>
              <w:ind w:left="751" w:hanging="678"/>
              <w:rPr>
                <w:rFonts w:ascii="Arial" w:hAnsi="Arial" w:cs="Arial"/>
                <w:color w:val="000000" w:themeColor="text1"/>
                <w:sz w:val="20"/>
              </w:rPr>
            </w:pPr>
            <w:r w:rsidRPr="004D5E49">
              <w:rPr>
                <w:rFonts w:ascii="Arial" w:hAnsi="Arial" w:cs="Arial"/>
                <w:color w:val="000000" w:themeColor="text1"/>
                <w:sz w:val="20"/>
              </w:rPr>
              <w:t xml:space="preserve">Molibden </w:t>
            </w:r>
          </w:p>
          <w:p w14:paraId="111DECE3" w14:textId="77777777" w:rsidR="000237EB" w:rsidRPr="004D5E49" w:rsidRDefault="000237EB" w:rsidP="00D154A1">
            <w:pPr>
              <w:pStyle w:val="Default"/>
              <w:numPr>
                <w:ilvl w:val="0"/>
                <w:numId w:val="62"/>
              </w:numPr>
              <w:tabs>
                <w:tab w:val="left" w:pos="476"/>
              </w:tabs>
              <w:spacing w:line="276" w:lineRule="auto"/>
              <w:ind w:left="751" w:hanging="678"/>
              <w:rPr>
                <w:rFonts w:ascii="Arial" w:hAnsi="Arial" w:cs="Arial"/>
                <w:color w:val="000000" w:themeColor="text1"/>
                <w:sz w:val="20"/>
              </w:rPr>
            </w:pPr>
            <w:r w:rsidRPr="004D5E49">
              <w:rPr>
                <w:rFonts w:ascii="Arial" w:hAnsi="Arial" w:cs="Arial"/>
                <w:color w:val="000000" w:themeColor="text1"/>
                <w:sz w:val="20"/>
              </w:rPr>
              <w:t xml:space="preserve">Nikiel </w:t>
            </w:r>
          </w:p>
          <w:p w14:paraId="44156F38" w14:textId="77777777" w:rsidR="000237EB" w:rsidRPr="004D5E49" w:rsidRDefault="000237EB" w:rsidP="00D154A1">
            <w:pPr>
              <w:pStyle w:val="Default"/>
              <w:numPr>
                <w:ilvl w:val="0"/>
                <w:numId w:val="62"/>
              </w:numPr>
              <w:tabs>
                <w:tab w:val="left" w:pos="476"/>
              </w:tabs>
              <w:spacing w:line="276" w:lineRule="auto"/>
              <w:ind w:left="751" w:hanging="678"/>
              <w:rPr>
                <w:rFonts w:ascii="Arial" w:hAnsi="Arial" w:cs="Arial"/>
                <w:color w:val="000000" w:themeColor="text1"/>
                <w:sz w:val="20"/>
              </w:rPr>
            </w:pPr>
            <w:r w:rsidRPr="004D5E49">
              <w:rPr>
                <w:rFonts w:ascii="Arial" w:hAnsi="Arial" w:cs="Arial"/>
                <w:color w:val="000000" w:themeColor="text1"/>
                <w:sz w:val="20"/>
              </w:rPr>
              <w:t xml:space="preserve">Ołów </w:t>
            </w:r>
          </w:p>
          <w:p w14:paraId="05589E60" w14:textId="77777777" w:rsidR="000237EB" w:rsidRPr="004D5E49" w:rsidRDefault="000237EB" w:rsidP="00D154A1">
            <w:pPr>
              <w:pStyle w:val="Default"/>
              <w:numPr>
                <w:ilvl w:val="0"/>
                <w:numId w:val="62"/>
              </w:numPr>
              <w:tabs>
                <w:tab w:val="left" w:pos="476"/>
              </w:tabs>
              <w:spacing w:line="276" w:lineRule="auto"/>
              <w:ind w:left="751" w:hanging="678"/>
              <w:rPr>
                <w:rFonts w:ascii="Arial" w:hAnsi="Arial" w:cs="Arial"/>
                <w:color w:val="000000" w:themeColor="text1"/>
                <w:sz w:val="20"/>
              </w:rPr>
            </w:pPr>
            <w:r w:rsidRPr="004D5E49">
              <w:rPr>
                <w:rFonts w:ascii="Arial" w:hAnsi="Arial" w:cs="Arial"/>
                <w:color w:val="000000" w:themeColor="text1"/>
                <w:sz w:val="20"/>
              </w:rPr>
              <w:t xml:space="preserve">Rtęć </w:t>
            </w:r>
          </w:p>
          <w:p w14:paraId="33C072FC" w14:textId="77777777" w:rsidR="000237EB" w:rsidRPr="004D5E49" w:rsidRDefault="000237EB" w:rsidP="00D154A1">
            <w:pPr>
              <w:pStyle w:val="Default"/>
              <w:numPr>
                <w:ilvl w:val="0"/>
                <w:numId w:val="62"/>
              </w:numPr>
              <w:tabs>
                <w:tab w:val="left" w:pos="476"/>
              </w:tabs>
              <w:spacing w:line="276" w:lineRule="auto"/>
              <w:ind w:left="467" w:hanging="394"/>
              <w:rPr>
                <w:rFonts w:ascii="Arial" w:hAnsi="Arial" w:cs="Arial"/>
                <w:color w:val="000000" w:themeColor="text1"/>
                <w:sz w:val="20"/>
              </w:rPr>
            </w:pPr>
            <w:r w:rsidRPr="004D5E49">
              <w:rPr>
                <w:rFonts w:ascii="Arial" w:hAnsi="Arial" w:cs="Arial"/>
                <w:color w:val="000000" w:themeColor="text1"/>
                <w:sz w:val="20"/>
              </w:rPr>
              <w:t xml:space="preserve">Indeks oleju mineralnego (węglowodory ropopochodne) </w:t>
            </w:r>
          </w:p>
          <w:p w14:paraId="79080A88" w14:textId="77777777" w:rsidR="000237EB" w:rsidRPr="004D5E49" w:rsidRDefault="000237EB" w:rsidP="00D154A1">
            <w:pPr>
              <w:pStyle w:val="Default"/>
              <w:numPr>
                <w:ilvl w:val="0"/>
                <w:numId w:val="62"/>
              </w:numPr>
              <w:tabs>
                <w:tab w:val="left" w:pos="476"/>
              </w:tabs>
              <w:spacing w:line="276" w:lineRule="auto"/>
              <w:ind w:left="467" w:hanging="394"/>
              <w:rPr>
                <w:rFonts w:ascii="Arial" w:hAnsi="Arial" w:cs="Arial"/>
                <w:color w:val="000000" w:themeColor="text1"/>
                <w:sz w:val="20"/>
              </w:rPr>
            </w:pPr>
            <w:r w:rsidRPr="004D5E49">
              <w:rPr>
                <w:rFonts w:ascii="Arial" w:hAnsi="Arial" w:cs="Arial"/>
                <w:color w:val="000000" w:themeColor="text1"/>
                <w:sz w:val="20"/>
              </w:rPr>
              <w:t xml:space="preserve">Węglowodory C6-C12 / benzyna </w:t>
            </w:r>
          </w:p>
          <w:p w14:paraId="4488ED34" w14:textId="77777777" w:rsidR="000237EB" w:rsidRPr="004D5E49" w:rsidRDefault="000237EB" w:rsidP="00D154A1">
            <w:pPr>
              <w:pStyle w:val="Default"/>
              <w:numPr>
                <w:ilvl w:val="0"/>
                <w:numId w:val="62"/>
              </w:numPr>
              <w:tabs>
                <w:tab w:val="left" w:pos="476"/>
              </w:tabs>
              <w:spacing w:line="276" w:lineRule="auto"/>
              <w:ind w:left="751" w:hanging="678"/>
              <w:rPr>
                <w:rFonts w:ascii="Arial" w:hAnsi="Arial" w:cs="Arial"/>
                <w:color w:val="000000" w:themeColor="text1"/>
                <w:sz w:val="20"/>
              </w:rPr>
            </w:pPr>
            <w:r w:rsidRPr="004D5E49">
              <w:rPr>
                <w:rFonts w:ascii="Arial" w:hAnsi="Arial" w:cs="Arial"/>
                <w:color w:val="000000" w:themeColor="text1"/>
                <w:sz w:val="20"/>
              </w:rPr>
              <w:t xml:space="preserve">Benzen </w:t>
            </w:r>
          </w:p>
          <w:p w14:paraId="5400D003" w14:textId="77777777" w:rsidR="000237EB" w:rsidRPr="004D5E49" w:rsidRDefault="000237EB" w:rsidP="00D154A1">
            <w:pPr>
              <w:pStyle w:val="Default"/>
              <w:numPr>
                <w:ilvl w:val="0"/>
                <w:numId w:val="62"/>
              </w:numPr>
              <w:tabs>
                <w:tab w:val="left" w:pos="476"/>
              </w:tabs>
              <w:spacing w:line="276" w:lineRule="auto"/>
              <w:ind w:left="751" w:hanging="678"/>
              <w:rPr>
                <w:rFonts w:ascii="Arial" w:hAnsi="Arial" w:cs="Arial"/>
                <w:color w:val="000000" w:themeColor="text1"/>
                <w:sz w:val="20"/>
              </w:rPr>
            </w:pPr>
            <w:r w:rsidRPr="004D5E49">
              <w:rPr>
                <w:rFonts w:ascii="Arial" w:hAnsi="Arial" w:cs="Arial"/>
                <w:color w:val="000000" w:themeColor="text1"/>
                <w:sz w:val="20"/>
              </w:rPr>
              <w:t xml:space="preserve">Etylobenzen </w:t>
            </w:r>
          </w:p>
          <w:p w14:paraId="3E38E10D" w14:textId="77777777" w:rsidR="000237EB" w:rsidRPr="004D5E49" w:rsidRDefault="000237EB" w:rsidP="00D154A1">
            <w:pPr>
              <w:pStyle w:val="Default"/>
              <w:numPr>
                <w:ilvl w:val="0"/>
                <w:numId w:val="62"/>
              </w:numPr>
              <w:tabs>
                <w:tab w:val="left" w:pos="476"/>
              </w:tabs>
              <w:spacing w:line="276" w:lineRule="auto"/>
              <w:ind w:left="751" w:hanging="678"/>
              <w:rPr>
                <w:rFonts w:ascii="Arial" w:hAnsi="Arial" w:cs="Arial"/>
                <w:color w:val="000000" w:themeColor="text1"/>
                <w:sz w:val="20"/>
              </w:rPr>
            </w:pPr>
            <w:r w:rsidRPr="004D5E49">
              <w:rPr>
                <w:rFonts w:ascii="Arial" w:hAnsi="Arial" w:cs="Arial"/>
                <w:color w:val="000000" w:themeColor="text1"/>
                <w:sz w:val="20"/>
              </w:rPr>
              <w:t xml:space="preserve">Toluen </w:t>
            </w:r>
          </w:p>
          <w:p w14:paraId="271E8106" w14:textId="77777777" w:rsidR="000237EB" w:rsidRPr="004D5E49" w:rsidRDefault="000237EB" w:rsidP="00D154A1">
            <w:pPr>
              <w:pStyle w:val="Default"/>
              <w:numPr>
                <w:ilvl w:val="0"/>
                <w:numId w:val="62"/>
              </w:numPr>
              <w:tabs>
                <w:tab w:val="left" w:pos="476"/>
              </w:tabs>
              <w:spacing w:line="276" w:lineRule="auto"/>
              <w:ind w:left="751" w:hanging="678"/>
              <w:rPr>
                <w:rFonts w:ascii="Arial" w:hAnsi="Arial" w:cs="Arial"/>
                <w:color w:val="000000" w:themeColor="text1"/>
                <w:sz w:val="20"/>
              </w:rPr>
            </w:pPr>
            <w:r w:rsidRPr="004D5E49">
              <w:rPr>
                <w:rFonts w:ascii="Arial" w:hAnsi="Arial" w:cs="Arial"/>
                <w:color w:val="000000" w:themeColor="text1"/>
                <w:sz w:val="20"/>
              </w:rPr>
              <w:t xml:space="preserve">Ksyleny </w:t>
            </w:r>
          </w:p>
          <w:p w14:paraId="5627D593" w14:textId="53913E4E" w:rsidR="000237EB" w:rsidRPr="004D5E49" w:rsidRDefault="000237EB" w:rsidP="00D154A1">
            <w:pPr>
              <w:pStyle w:val="Default"/>
              <w:numPr>
                <w:ilvl w:val="0"/>
                <w:numId w:val="62"/>
              </w:numPr>
              <w:tabs>
                <w:tab w:val="left" w:pos="476"/>
              </w:tabs>
              <w:spacing w:line="276" w:lineRule="auto"/>
              <w:ind w:left="467" w:hanging="394"/>
              <w:rPr>
                <w:rFonts w:ascii="Arial" w:hAnsi="Arial" w:cs="Arial"/>
                <w:color w:val="000000" w:themeColor="text1"/>
              </w:rPr>
            </w:pPr>
            <w:r w:rsidRPr="004D5E49">
              <w:rPr>
                <w:rFonts w:ascii="Arial" w:hAnsi="Arial" w:cs="Arial"/>
                <w:color w:val="000000" w:themeColor="text1"/>
                <w:sz w:val="20"/>
              </w:rPr>
              <w:t xml:space="preserve">Suma lotnych węglowodorów aromatycznych (BTEX) </w:t>
            </w:r>
          </w:p>
        </w:tc>
        <w:tc>
          <w:tcPr>
            <w:tcW w:w="2499" w:type="dxa"/>
            <w:vMerge w:val="restart"/>
            <w:vAlign w:val="center"/>
          </w:tcPr>
          <w:p w14:paraId="1EF2B44D" w14:textId="77777777" w:rsidR="000237EB" w:rsidRPr="004D5E49" w:rsidRDefault="000237EB" w:rsidP="00D154A1">
            <w:pPr>
              <w:pStyle w:val="Default"/>
              <w:numPr>
                <w:ilvl w:val="0"/>
                <w:numId w:val="62"/>
              </w:numPr>
              <w:spacing w:line="276" w:lineRule="auto"/>
              <w:ind w:left="131" w:hanging="131"/>
              <w:rPr>
                <w:rFonts w:ascii="Arial" w:hAnsi="Arial" w:cs="Arial"/>
                <w:color w:val="000000" w:themeColor="text1"/>
                <w:sz w:val="20"/>
              </w:rPr>
            </w:pPr>
            <w:proofErr w:type="spellStart"/>
            <w:r w:rsidRPr="004D5E49">
              <w:rPr>
                <w:rFonts w:ascii="Arial" w:hAnsi="Arial" w:cs="Arial"/>
                <w:color w:val="000000" w:themeColor="text1"/>
                <w:sz w:val="20"/>
              </w:rPr>
              <w:t>Acenaften</w:t>
            </w:r>
            <w:proofErr w:type="spellEnd"/>
            <w:r w:rsidRPr="004D5E49">
              <w:rPr>
                <w:rFonts w:ascii="Arial" w:hAnsi="Arial" w:cs="Arial"/>
                <w:color w:val="000000" w:themeColor="text1"/>
                <w:sz w:val="20"/>
              </w:rPr>
              <w:t xml:space="preserve"> </w:t>
            </w:r>
          </w:p>
          <w:p w14:paraId="5FFBA558" w14:textId="77777777" w:rsidR="000237EB" w:rsidRPr="004D5E49" w:rsidRDefault="000237EB" w:rsidP="00D154A1">
            <w:pPr>
              <w:pStyle w:val="Default"/>
              <w:numPr>
                <w:ilvl w:val="0"/>
                <w:numId w:val="62"/>
              </w:numPr>
              <w:spacing w:line="276" w:lineRule="auto"/>
              <w:ind w:left="131" w:hanging="131"/>
              <w:rPr>
                <w:rFonts w:ascii="Arial" w:hAnsi="Arial" w:cs="Arial"/>
                <w:color w:val="000000" w:themeColor="text1"/>
                <w:sz w:val="20"/>
              </w:rPr>
            </w:pPr>
            <w:proofErr w:type="spellStart"/>
            <w:r w:rsidRPr="004D5E49">
              <w:rPr>
                <w:rFonts w:ascii="Arial" w:hAnsi="Arial" w:cs="Arial"/>
                <w:color w:val="000000" w:themeColor="text1"/>
                <w:sz w:val="20"/>
              </w:rPr>
              <w:t>Acenaftylen</w:t>
            </w:r>
            <w:proofErr w:type="spellEnd"/>
            <w:r w:rsidRPr="004D5E49">
              <w:rPr>
                <w:rFonts w:ascii="Arial" w:hAnsi="Arial" w:cs="Arial"/>
                <w:color w:val="000000" w:themeColor="text1"/>
                <w:sz w:val="20"/>
              </w:rPr>
              <w:t xml:space="preserve"> </w:t>
            </w:r>
          </w:p>
          <w:p w14:paraId="540303B9" w14:textId="77777777" w:rsidR="000237EB" w:rsidRPr="004D5E49" w:rsidRDefault="000237EB" w:rsidP="00D154A1">
            <w:pPr>
              <w:pStyle w:val="Default"/>
              <w:numPr>
                <w:ilvl w:val="0"/>
                <w:numId w:val="62"/>
              </w:numPr>
              <w:spacing w:line="276" w:lineRule="auto"/>
              <w:ind w:left="131" w:hanging="131"/>
              <w:rPr>
                <w:rFonts w:ascii="Arial" w:hAnsi="Arial" w:cs="Arial"/>
                <w:color w:val="000000" w:themeColor="text1"/>
                <w:sz w:val="20"/>
              </w:rPr>
            </w:pPr>
            <w:r w:rsidRPr="004D5E49">
              <w:rPr>
                <w:rFonts w:ascii="Arial" w:hAnsi="Arial" w:cs="Arial"/>
                <w:color w:val="000000" w:themeColor="text1"/>
                <w:sz w:val="20"/>
              </w:rPr>
              <w:t xml:space="preserve">Naftalen </w:t>
            </w:r>
          </w:p>
          <w:p w14:paraId="12B2B97C" w14:textId="77777777" w:rsidR="000237EB" w:rsidRPr="004D5E49" w:rsidRDefault="000237EB" w:rsidP="00D154A1">
            <w:pPr>
              <w:pStyle w:val="Default"/>
              <w:numPr>
                <w:ilvl w:val="0"/>
                <w:numId w:val="62"/>
              </w:numPr>
              <w:spacing w:line="276" w:lineRule="auto"/>
              <w:ind w:left="131" w:hanging="131"/>
              <w:rPr>
                <w:rFonts w:ascii="Arial" w:hAnsi="Arial" w:cs="Arial"/>
                <w:color w:val="000000" w:themeColor="text1"/>
                <w:sz w:val="20"/>
              </w:rPr>
            </w:pPr>
            <w:r w:rsidRPr="004D5E49">
              <w:rPr>
                <w:rFonts w:ascii="Arial" w:hAnsi="Arial" w:cs="Arial"/>
                <w:color w:val="000000" w:themeColor="text1"/>
                <w:sz w:val="20"/>
              </w:rPr>
              <w:t xml:space="preserve">Fenantren </w:t>
            </w:r>
          </w:p>
          <w:p w14:paraId="6D828563" w14:textId="77777777" w:rsidR="000237EB" w:rsidRPr="004D5E49" w:rsidRDefault="000237EB" w:rsidP="00D154A1">
            <w:pPr>
              <w:pStyle w:val="Default"/>
              <w:numPr>
                <w:ilvl w:val="0"/>
                <w:numId w:val="62"/>
              </w:numPr>
              <w:spacing w:line="276" w:lineRule="auto"/>
              <w:ind w:left="131" w:hanging="131"/>
              <w:rPr>
                <w:rFonts w:ascii="Arial" w:hAnsi="Arial" w:cs="Arial"/>
                <w:color w:val="000000" w:themeColor="text1"/>
                <w:sz w:val="20"/>
              </w:rPr>
            </w:pPr>
            <w:r w:rsidRPr="004D5E49">
              <w:rPr>
                <w:rFonts w:ascii="Arial" w:hAnsi="Arial" w:cs="Arial"/>
                <w:color w:val="000000" w:themeColor="text1"/>
                <w:sz w:val="20"/>
              </w:rPr>
              <w:t xml:space="preserve">Antracen </w:t>
            </w:r>
          </w:p>
          <w:p w14:paraId="434421C6" w14:textId="77777777" w:rsidR="000237EB" w:rsidRPr="004D5E49" w:rsidRDefault="000237EB" w:rsidP="00D154A1">
            <w:pPr>
              <w:pStyle w:val="Default"/>
              <w:numPr>
                <w:ilvl w:val="0"/>
                <w:numId w:val="62"/>
              </w:numPr>
              <w:spacing w:line="276" w:lineRule="auto"/>
              <w:ind w:left="131" w:hanging="131"/>
              <w:rPr>
                <w:rFonts w:ascii="Arial" w:hAnsi="Arial" w:cs="Arial"/>
                <w:color w:val="000000" w:themeColor="text1"/>
                <w:sz w:val="20"/>
              </w:rPr>
            </w:pPr>
            <w:proofErr w:type="spellStart"/>
            <w:r w:rsidRPr="004D5E49">
              <w:rPr>
                <w:rFonts w:ascii="Arial" w:hAnsi="Arial" w:cs="Arial"/>
                <w:color w:val="000000" w:themeColor="text1"/>
                <w:sz w:val="20"/>
              </w:rPr>
              <w:t>Fluoranten</w:t>
            </w:r>
            <w:proofErr w:type="spellEnd"/>
            <w:r w:rsidRPr="004D5E49">
              <w:rPr>
                <w:rFonts w:ascii="Arial" w:hAnsi="Arial" w:cs="Arial"/>
                <w:color w:val="000000" w:themeColor="text1"/>
                <w:sz w:val="20"/>
              </w:rPr>
              <w:t xml:space="preserve"> </w:t>
            </w:r>
          </w:p>
          <w:p w14:paraId="27D077AE" w14:textId="77777777" w:rsidR="000237EB" w:rsidRPr="004D5E49" w:rsidRDefault="000237EB" w:rsidP="00D154A1">
            <w:pPr>
              <w:pStyle w:val="Default"/>
              <w:numPr>
                <w:ilvl w:val="0"/>
                <w:numId w:val="62"/>
              </w:numPr>
              <w:spacing w:line="276" w:lineRule="auto"/>
              <w:ind w:left="131" w:hanging="131"/>
              <w:rPr>
                <w:rFonts w:ascii="Arial" w:hAnsi="Arial" w:cs="Arial"/>
                <w:color w:val="000000" w:themeColor="text1"/>
                <w:sz w:val="20"/>
              </w:rPr>
            </w:pPr>
            <w:r w:rsidRPr="004D5E49">
              <w:rPr>
                <w:rFonts w:ascii="Arial" w:hAnsi="Arial" w:cs="Arial"/>
                <w:color w:val="000000" w:themeColor="text1"/>
                <w:sz w:val="20"/>
              </w:rPr>
              <w:t xml:space="preserve">Fluoren </w:t>
            </w:r>
          </w:p>
          <w:p w14:paraId="038C2462" w14:textId="77777777" w:rsidR="000237EB" w:rsidRPr="004D5E49" w:rsidRDefault="000237EB" w:rsidP="00D154A1">
            <w:pPr>
              <w:pStyle w:val="Default"/>
              <w:numPr>
                <w:ilvl w:val="0"/>
                <w:numId w:val="62"/>
              </w:numPr>
              <w:spacing w:line="276" w:lineRule="auto"/>
              <w:ind w:left="131" w:hanging="131"/>
              <w:rPr>
                <w:rFonts w:ascii="Arial" w:hAnsi="Arial" w:cs="Arial"/>
                <w:color w:val="000000" w:themeColor="text1"/>
                <w:sz w:val="20"/>
              </w:rPr>
            </w:pPr>
            <w:proofErr w:type="spellStart"/>
            <w:r w:rsidRPr="004D5E49">
              <w:rPr>
                <w:rFonts w:ascii="Arial" w:hAnsi="Arial" w:cs="Arial"/>
                <w:color w:val="000000" w:themeColor="text1"/>
                <w:sz w:val="20"/>
              </w:rPr>
              <w:t>Piren</w:t>
            </w:r>
            <w:proofErr w:type="spellEnd"/>
            <w:r w:rsidRPr="004D5E49">
              <w:rPr>
                <w:rFonts w:ascii="Arial" w:hAnsi="Arial" w:cs="Arial"/>
                <w:color w:val="000000" w:themeColor="text1"/>
                <w:sz w:val="20"/>
              </w:rPr>
              <w:t xml:space="preserve"> </w:t>
            </w:r>
          </w:p>
          <w:p w14:paraId="325C72BC" w14:textId="77777777" w:rsidR="000237EB" w:rsidRPr="004D5E49" w:rsidRDefault="000237EB" w:rsidP="00D154A1">
            <w:pPr>
              <w:pStyle w:val="Default"/>
              <w:numPr>
                <w:ilvl w:val="0"/>
                <w:numId w:val="62"/>
              </w:numPr>
              <w:spacing w:line="276" w:lineRule="auto"/>
              <w:ind w:left="131" w:hanging="131"/>
              <w:rPr>
                <w:rFonts w:ascii="Arial" w:hAnsi="Arial" w:cs="Arial"/>
                <w:color w:val="000000" w:themeColor="text1"/>
                <w:sz w:val="20"/>
              </w:rPr>
            </w:pPr>
            <w:proofErr w:type="spellStart"/>
            <w:r w:rsidRPr="004D5E49">
              <w:rPr>
                <w:rFonts w:ascii="Arial" w:hAnsi="Arial" w:cs="Arial"/>
                <w:color w:val="000000" w:themeColor="text1"/>
                <w:sz w:val="20"/>
              </w:rPr>
              <w:t>Chryzen</w:t>
            </w:r>
            <w:proofErr w:type="spellEnd"/>
            <w:r w:rsidRPr="004D5E49">
              <w:rPr>
                <w:rFonts w:ascii="Arial" w:hAnsi="Arial" w:cs="Arial"/>
                <w:color w:val="000000" w:themeColor="text1"/>
                <w:sz w:val="20"/>
              </w:rPr>
              <w:t xml:space="preserve"> </w:t>
            </w:r>
          </w:p>
          <w:p w14:paraId="1FAA5371" w14:textId="77777777" w:rsidR="000237EB" w:rsidRPr="004D5E49" w:rsidRDefault="000237EB" w:rsidP="00D154A1">
            <w:pPr>
              <w:pStyle w:val="Default"/>
              <w:numPr>
                <w:ilvl w:val="0"/>
                <w:numId w:val="62"/>
              </w:numPr>
              <w:spacing w:line="276" w:lineRule="auto"/>
              <w:ind w:left="131" w:hanging="131"/>
              <w:rPr>
                <w:rFonts w:ascii="Arial" w:hAnsi="Arial" w:cs="Arial"/>
                <w:color w:val="000000" w:themeColor="text1"/>
                <w:sz w:val="20"/>
              </w:rPr>
            </w:pPr>
            <w:proofErr w:type="spellStart"/>
            <w:r w:rsidRPr="004D5E49">
              <w:rPr>
                <w:rFonts w:ascii="Arial" w:hAnsi="Arial" w:cs="Arial"/>
                <w:color w:val="000000" w:themeColor="text1"/>
                <w:sz w:val="20"/>
              </w:rPr>
              <w:t>Benzo</w:t>
            </w:r>
            <w:proofErr w:type="spellEnd"/>
            <w:r w:rsidRPr="004D5E49">
              <w:rPr>
                <w:rFonts w:ascii="Arial" w:hAnsi="Arial" w:cs="Arial"/>
                <w:color w:val="000000" w:themeColor="text1"/>
                <w:sz w:val="20"/>
              </w:rPr>
              <w:t xml:space="preserve">(a)antracen </w:t>
            </w:r>
          </w:p>
          <w:p w14:paraId="644FD1EB" w14:textId="77777777" w:rsidR="000237EB" w:rsidRPr="004D5E49" w:rsidRDefault="000237EB" w:rsidP="00D154A1">
            <w:pPr>
              <w:pStyle w:val="Default"/>
              <w:numPr>
                <w:ilvl w:val="0"/>
                <w:numId w:val="62"/>
              </w:numPr>
              <w:spacing w:line="276" w:lineRule="auto"/>
              <w:ind w:left="131" w:hanging="131"/>
              <w:rPr>
                <w:rFonts w:ascii="Arial" w:hAnsi="Arial" w:cs="Arial"/>
                <w:color w:val="000000" w:themeColor="text1"/>
                <w:sz w:val="20"/>
              </w:rPr>
            </w:pPr>
            <w:proofErr w:type="spellStart"/>
            <w:r w:rsidRPr="004D5E49">
              <w:rPr>
                <w:rFonts w:ascii="Arial" w:hAnsi="Arial" w:cs="Arial"/>
                <w:color w:val="000000" w:themeColor="text1"/>
                <w:sz w:val="20"/>
              </w:rPr>
              <w:t>Benzo</w:t>
            </w:r>
            <w:proofErr w:type="spellEnd"/>
            <w:r w:rsidRPr="004D5E49">
              <w:rPr>
                <w:rFonts w:ascii="Arial" w:hAnsi="Arial" w:cs="Arial"/>
                <w:color w:val="000000" w:themeColor="text1"/>
                <w:sz w:val="20"/>
              </w:rPr>
              <w:t>(</w:t>
            </w:r>
            <w:proofErr w:type="spellStart"/>
            <w:r w:rsidRPr="004D5E49">
              <w:rPr>
                <w:rFonts w:ascii="Arial" w:hAnsi="Arial" w:cs="Arial"/>
                <w:color w:val="000000" w:themeColor="text1"/>
                <w:sz w:val="20"/>
              </w:rPr>
              <w:t>ghi</w:t>
            </w:r>
            <w:proofErr w:type="spellEnd"/>
            <w:r w:rsidRPr="004D5E49">
              <w:rPr>
                <w:rFonts w:ascii="Arial" w:hAnsi="Arial" w:cs="Arial"/>
                <w:color w:val="000000" w:themeColor="text1"/>
                <w:sz w:val="20"/>
              </w:rPr>
              <w:t>)</w:t>
            </w:r>
            <w:proofErr w:type="spellStart"/>
            <w:r w:rsidRPr="004D5E49">
              <w:rPr>
                <w:rFonts w:ascii="Arial" w:hAnsi="Arial" w:cs="Arial"/>
                <w:color w:val="000000" w:themeColor="text1"/>
                <w:sz w:val="20"/>
              </w:rPr>
              <w:t>perylen</w:t>
            </w:r>
            <w:proofErr w:type="spellEnd"/>
            <w:r w:rsidRPr="004D5E49">
              <w:rPr>
                <w:rFonts w:ascii="Arial" w:hAnsi="Arial" w:cs="Arial"/>
                <w:color w:val="000000" w:themeColor="text1"/>
                <w:sz w:val="20"/>
              </w:rPr>
              <w:t xml:space="preserve"> </w:t>
            </w:r>
          </w:p>
          <w:p w14:paraId="6535033A" w14:textId="77777777" w:rsidR="000237EB" w:rsidRPr="004D5E49" w:rsidRDefault="000237EB" w:rsidP="00D154A1">
            <w:pPr>
              <w:pStyle w:val="Default"/>
              <w:numPr>
                <w:ilvl w:val="0"/>
                <w:numId w:val="62"/>
              </w:numPr>
              <w:spacing w:line="276" w:lineRule="auto"/>
              <w:ind w:left="131" w:hanging="131"/>
              <w:rPr>
                <w:rFonts w:ascii="Arial" w:hAnsi="Arial" w:cs="Arial"/>
                <w:color w:val="000000" w:themeColor="text1"/>
                <w:sz w:val="20"/>
              </w:rPr>
            </w:pPr>
            <w:proofErr w:type="spellStart"/>
            <w:r w:rsidRPr="004D5E49">
              <w:rPr>
                <w:rFonts w:ascii="Arial" w:hAnsi="Arial" w:cs="Arial"/>
                <w:color w:val="000000" w:themeColor="text1"/>
                <w:sz w:val="20"/>
              </w:rPr>
              <w:t>Benzo</w:t>
            </w:r>
            <w:proofErr w:type="spellEnd"/>
            <w:r w:rsidRPr="004D5E49">
              <w:rPr>
                <w:rFonts w:ascii="Arial" w:hAnsi="Arial" w:cs="Arial"/>
                <w:color w:val="000000" w:themeColor="text1"/>
                <w:sz w:val="20"/>
              </w:rPr>
              <w:t>(b)</w:t>
            </w:r>
            <w:proofErr w:type="spellStart"/>
            <w:r w:rsidRPr="004D5E49">
              <w:rPr>
                <w:rFonts w:ascii="Arial" w:hAnsi="Arial" w:cs="Arial"/>
                <w:color w:val="000000" w:themeColor="text1"/>
                <w:sz w:val="20"/>
              </w:rPr>
              <w:t>fluoranten</w:t>
            </w:r>
            <w:proofErr w:type="spellEnd"/>
            <w:r w:rsidRPr="004D5E49">
              <w:rPr>
                <w:rFonts w:ascii="Arial" w:hAnsi="Arial" w:cs="Arial"/>
                <w:color w:val="000000" w:themeColor="text1"/>
                <w:sz w:val="20"/>
              </w:rPr>
              <w:t xml:space="preserve"> </w:t>
            </w:r>
          </w:p>
          <w:p w14:paraId="3DC9C6A0" w14:textId="77777777" w:rsidR="000237EB" w:rsidRPr="004D5E49" w:rsidRDefault="000237EB" w:rsidP="00D154A1">
            <w:pPr>
              <w:pStyle w:val="Default"/>
              <w:numPr>
                <w:ilvl w:val="0"/>
                <w:numId w:val="62"/>
              </w:numPr>
              <w:spacing w:line="276" w:lineRule="auto"/>
              <w:ind w:left="131" w:hanging="131"/>
              <w:rPr>
                <w:rFonts w:ascii="Arial" w:hAnsi="Arial" w:cs="Arial"/>
                <w:color w:val="000000" w:themeColor="text1"/>
                <w:sz w:val="20"/>
              </w:rPr>
            </w:pPr>
            <w:proofErr w:type="spellStart"/>
            <w:r w:rsidRPr="004D5E49">
              <w:rPr>
                <w:rFonts w:ascii="Arial" w:hAnsi="Arial" w:cs="Arial"/>
                <w:color w:val="000000" w:themeColor="text1"/>
                <w:sz w:val="20"/>
              </w:rPr>
              <w:t>Benzo</w:t>
            </w:r>
            <w:proofErr w:type="spellEnd"/>
            <w:r w:rsidRPr="004D5E49">
              <w:rPr>
                <w:rFonts w:ascii="Arial" w:hAnsi="Arial" w:cs="Arial"/>
                <w:color w:val="000000" w:themeColor="text1"/>
                <w:sz w:val="20"/>
              </w:rPr>
              <w:t>(k)</w:t>
            </w:r>
            <w:proofErr w:type="spellStart"/>
            <w:r w:rsidRPr="004D5E49">
              <w:rPr>
                <w:rFonts w:ascii="Arial" w:hAnsi="Arial" w:cs="Arial"/>
                <w:color w:val="000000" w:themeColor="text1"/>
                <w:sz w:val="20"/>
              </w:rPr>
              <w:t>fluoranten</w:t>
            </w:r>
            <w:proofErr w:type="spellEnd"/>
            <w:r w:rsidRPr="004D5E49">
              <w:rPr>
                <w:rFonts w:ascii="Arial" w:hAnsi="Arial" w:cs="Arial"/>
                <w:color w:val="000000" w:themeColor="text1"/>
                <w:sz w:val="20"/>
              </w:rPr>
              <w:t xml:space="preserve"> </w:t>
            </w:r>
          </w:p>
          <w:p w14:paraId="00D5B9F3" w14:textId="77777777" w:rsidR="000237EB" w:rsidRPr="004D5E49" w:rsidRDefault="000237EB" w:rsidP="00D154A1">
            <w:pPr>
              <w:pStyle w:val="Default"/>
              <w:numPr>
                <w:ilvl w:val="0"/>
                <w:numId w:val="62"/>
              </w:numPr>
              <w:spacing w:line="276" w:lineRule="auto"/>
              <w:ind w:left="131" w:hanging="131"/>
              <w:rPr>
                <w:rFonts w:ascii="Arial" w:hAnsi="Arial" w:cs="Arial"/>
                <w:color w:val="000000" w:themeColor="text1"/>
                <w:sz w:val="20"/>
              </w:rPr>
            </w:pPr>
            <w:proofErr w:type="spellStart"/>
            <w:r w:rsidRPr="004D5E49">
              <w:rPr>
                <w:rFonts w:ascii="Arial" w:hAnsi="Arial" w:cs="Arial"/>
                <w:color w:val="000000" w:themeColor="text1"/>
                <w:sz w:val="20"/>
              </w:rPr>
              <w:t>Dibenzo</w:t>
            </w:r>
            <w:proofErr w:type="spellEnd"/>
            <w:r w:rsidRPr="004D5E49">
              <w:rPr>
                <w:rFonts w:ascii="Arial" w:hAnsi="Arial" w:cs="Arial"/>
                <w:color w:val="000000" w:themeColor="text1"/>
                <w:sz w:val="20"/>
              </w:rPr>
              <w:t>(</w:t>
            </w:r>
            <w:proofErr w:type="spellStart"/>
            <w:r w:rsidRPr="004D5E49">
              <w:rPr>
                <w:rFonts w:ascii="Arial" w:hAnsi="Arial" w:cs="Arial"/>
                <w:color w:val="000000" w:themeColor="text1"/>
                <w:sz w:val="20"/>
              </w:rPr>
              <w:t>a,h</w:t>
            </w:r>
            <w:proofErr w:type="spellEnd"/>
            <w:r w:rsidRPr="004D5E49">
              <w:rPr>
                <w:rFonts w:ascii="Arial" w:hAnsi="Arial" w:cs="Arial"/>
                <w:color w:val="000000" w:themeColor="text1"/>
                <w:sz w:val="20"/>
              </w:rPr>
              <w:t xml:space="preserve">)antracen </w:t>
            </w:r>
          </w:p>
          <w:p w14:paraId="224B603E" w14:textId="77777777" w:rsidR="000237EB" w:rsidRPr="004D5E49" w:rsidRDefault="000237EB" w:rsidP="00D154A1">
            <w:pPr>
              <w:pStyle w:val="Default"/>
              <w:numPr>
                <w:ilvl w:val="0"/>
                <w:numId w:val="62"/>
              </w:numPr>
              <w:spacing w:line="276" w:lineRule="auto"/>
              <w:ind w:left="131" w:hanging="131"/>
              <w:rPr>
                <w:rFonts w:ascii="Arial" w:hAnsi="Arial" w:cs="Arial"/>
                <w:color w:val="000000" w:themeColor="text1"/>
                <w:sz w:val="20"/>
              </w:rPr>
            </w:pPr>
            <w:proofErr w:type="spellStart"/>
            <w:r w:rsidRPr="004D5E49">
              <w:rPr>
                <w:rFonts w:ascii="Arial" w:hAnsi="Arial" w:cs="Arial"/>
                <w:color w:val="000000" w:themeColor="text1"/>
                <w:sz w:val="20"/>
              </w:rPr>
              <w:t>Indeno</w:t>
            </w:r>
            <w:proofErr w:type="spellEnd"/>
            <w:r w:rsidRPr="004D5E49">
              <w:rPr>
                <w:rFonts w:ascii="Arial" w:hAnsi="Arial" w:cs="Arial"/>
                <w:color w:val="000000" w:themeColor="text1"/>
                <w:sz w:val="20"/>
              </w:rPr>
              <w:t>(1,2,3-cd)</w:t>
            </w:r>
            <w:proofErr w:type="spellStart"/>
            <w:r w:rsidRPr="004D5E49">
              <w:rPr>
                <w:rFonts w:ascii="Arial" w:hAnsi="Arial" w:cs="Arial"/>
                <w:color w:val="000000" w:themeColor="text1"/>
                <w:sz w:val="20"/>
              </w:rPr>
              <w:t>piren</w:t>
            </w:r>
            <w:proofErr w:type="spellEnd"/>
            <w:r w:rsidRPr="004D5E49">
              <w:rPr>
                <w:rFonts w:ascii="Arial" w:hAnsi="Arial" w:cs="Arial"/>
                <w:color w:val="000000" w:themeColor="text1"/>
                <w:sz w:val="20"/>
              </w:rPr>
              <w:t xml:space="preserve"> </w:t>
            </w:r>
          </w:p>
          <w:p w14:paraId="40B7F082" w14:textId="77777777" w:rsidR="000237EB" w:rsidRPr="004D5E49" w:rsidRDefault="000237EB" w:rsidP="00D154A1">
            <w:pPr>
              <w:pStyle w:val="Default"/>
              <w:numPr>
                <w:ilvl w:val="0"/>
                <w:numId w:val="62"/>
              </w:numPr>
              <w:spacing w:line="276" w:lineRule="auto"/>
              <w:ind w:left="131" w:hanging="131"/>
              <w:rPr>
                <w:rFonts w:ascii="Arial" w:hAnsi="Arial" w:cs="Arial"/>
                <w:color w:val="000000" w:themeColor="text1"/>
                <w:sz w:val="20"/>
              </w:rPr>
            </w:pPr>
            <w:proofErr w:type="spellStart"/>
            <w:r w:rsidRPr="004D5E49">
              <w:rPr>
                <w:rFonts w:ascii="Arial" w:hAnsi="Arial" w:cs="Arial"/>
                <w:color w:val="000000" w:themeColor="text1"/>
                <w:sz w:val="20"/>
              </w:rPr>
              <w:t>Benzo</w:t>
            </w:r>
            <w:proofErr w:type="spellEnd"/>
            <w:r w:rsidRPr="004D5E49">
              <w:rPr>
                <w:rFonts w:ascii="Arial" w:hAnsi="Arial" w:cs="Arial"/>
                <w:color w:val="000000" w:themeColor="text1"/>
                <w:sz w:val="20"/>
              </w:rPr>
              <w:t>(a)</w:t>
            </w:r>
            <w:proofErr w:type="spellStart"/>
            <w:r w:rsidRPr="004D5E49">
              <w:rPr>
                <w:rFonts w:ascii="Arial" w:hAnsi="Arial" w:cs="Arial"/>
                <w:color w:val="000000" w:themeColor="text1"/>
                <w:sz w:val="20"/>
              </w:rPr>
              <w:t>piren</w:t>
            </w:r>
            <w:proofErr w:type="spellEnd"/>
            <w:r w:rsidRPr="004D5E49">
              <w:rPr>
                <w:rFonts w:ascii="Arial" w:hAnsi="Arial" w:cs="Arial"/>
                <w:color w:val="000000" w:themeColor="text1"/>
                <w:sz w:val="20"/>
              </w:rPr>
              <w:t xml:space="preserve"> </w:t>
            </w:r>
          </w:p>
          <w:p w14:paraId="6B92833A" w14:textId="08A217F7" w:rsidR="000237EB" w:rsidRPr="004D5E49" w:rsidRDefault="000237EB" w:rsidP="00D154A1">
            <w:pPr>
              <w:pStyle w:val="Default"/>
              <w:numPr>
                <w:ilvl w:val="0"/>
                <w:numId w:val="62"/>
              </w:numPr>
              <w:spacing w:line="276" w:lineRule="auto"/>
              <w:ind w:left="131" w:hanging="131"/>
              <w:rPr>
                <w:rFonts w:ascii="Arial" w:hAnsi="Arial" w:cs="Arial"/>
                <w:color w:val="000000" w:themeColor="text1"/>
                <w:sz w:val="20"/>
              </w:rPr>
            </w:pPr>
            <w:r w:rsidRPr="004D5E49">
              <w:rPr>
                <w:rFonts w:ascii="Arial" w:hAnsi="Arial" w:cs="Arial"/>
                <w:color w:val="000000" w:themeColor="text1"/>
                <w:sz w:val="20"/>
              </w:rPr>
              <w:t xml:space="preserve">Suma WWA </w:t>
            </w:r>
            <w:r w:rsidR="00A77D1D" w:rsidRPr="004D5E49">
              <w:rPr>
                <w:rFonts w:ascii="Arial" w:hAnsi="Arial" w:cs="Arial"/>
                <w:color w:val="000000" w:themeColor="text1"/>
                <w:sz w:val="20"/>
              </w:rPr>
              <w:br/>
            </w:r>
            <w:r w:rsidRPr="004D5E49">
              <w:rPr>
                <w:rFonts w:ascii="Arial" w:hAnsi="Arial" w:cs="Arial"/>
                <w:color w:val="000000" w:themeColor="text1"/>
                <w:sz w:val="20"/>
              </w:rPr>
              <w:t xml:space="preserve">(z obliczeń) </w:t>
            </w:r>
          </w:p>
          <w:p w14:paraId="6EC1420D" w14:textId="77777777" w:rsidR="000237EB" w:rsidRPr="004D5E49" w:rsidRDefault="000237EB" w:rsidP="00D154A1">
            <w:pPr>
              <w:pStyle w:val="Default"/>
              <w:numPr>
                <w:ilvl w:val="0"/>
                <w:numId w:val="62"/>
              </w:numPr>
              <w:spacing w:line="276" w:lineRule="auto"/>
              <w:ind w:left="131" w:hanging="131"/>
              <w:rPr>
                <w:rFonts w:ascii="Arial" w:hAnsi="Arial" w:cs="Arial"/>
                <w:color w:val="000000" w:themeColor="text1"/>
                <w:sz w:val="20"/>
              </w:rPr>
            </w:pPr>
            <w:r w:rsidRPr="004D5E49">
              <w:rPr>
                <w:rFonts w:ascii="Arial" w:hAnsi="Arial" w:cs="Arial"/>
                <w:color w:val="000000" w:themeColor="text1"/>
                <w:sz w:val="20"/>
              </w:rPr>
              <w:t xml:space="preserve">Poziom lustra wody (statyczny) </w:t>
            </w:r>
          </w:p>
          <w:p w14:paraId="513951E7" w14:textId="77777777" w:rsidR="000237EB" w:rsidRPr="004D5E49" w:rsidRDefault="000237EB" w:rsidP="00A77D1D">
            <w:pPr>
              <w:autoSpaceDE w:val="0"/>
              <w:autoSpaceDN w:val="0"/>
              <w:adjustRightInd w:val="0"/>
              <w:spacing w:line="276" w:lineRule="auto"/>
              <w:ind w:left="131" w:hanging="131"/>
              <w:rPr>
                <w:rFonts w:ascii="Arial" w:hAnsi="Arial" w:cs="Arial"/>
                <w:color w:val="000000" w:themeColor="text1"/>
              </w:rPr>
            </w:pPr>
          </w:p>
        </w:tc>
      </w:tr>
      <w:bookmarkEnd w:id="15"/>
      <w:tr w:rsidR="004D5E49" w:rsidRPr="004D5E49" w14:paraId="03DFEB93" w14:textId="77777777" w:rsidTr="00200652">
        <w:trPr>
          <w:trHeight w:val="334"/>
        </w:trPr>
        <w:tc>
          <w:tcPr>
            <w:tcW w:w="869" w:type="dxa"/>
            <w:vAlign w:val="center"/>
          </w:tcPr>
          <w:p w14:paraId="0B6FC8B5" w14:textId="77777777" w:rsidR="000237EB" w:rsidRPr="004D5E49" w:rsidRDefault="000237EB" w:rsidP="00D154A1">
            <w:pPr>
              <w:pStyle w:val="Akapitzlist"/>
              <w:numPr>
                <w:ilvl w:val="0"/>
                <w:numId w:val="59"/>
              </w:numPr>
              <w:autoSpaceDE w:val="0"/>
              <w:autoSpaceDN w:val="0"/>
              <w:adjustRightInd w:val="0"/>
              <w:spacing w:line="276" w:lineRule="auto"/>
              <w:ind w:right="-106"/>
              <w:jc w:val="center"/>
              <w:rPr>
                <w:rFonts w:ascii="Arial" w:hAnsi="Arial" w:cs="Arial"/>
                <w:color w:val="000000" w:themeColor="text1"/>
              </w:rPr>
            </w:pPr>
          </w:p>
        </w:tc>
        <w:tc>
          <w:tcPr>
            <w:tcW w:w="1250" w:type="dxa"/>
            <w:vAlign w:val="center"/>
          </w:tcPr>
          <w:p w14:paraId="5A737130" w14:textId="77777777" w:rsidR="000237EB" w:rsidRPr="004D5E49" w:rsidRDefault="000237EB" w:rsidP="00153E24">
            <w:pPr>
              <w:autoSpaceDE w:val="0"/>
              <w:autoSpaceDN w:val="0"/>
              <w:adjustRightInd w:val="0"/>
              <w:spacing w:line="276" w:lineRule="auto"/>
              <w:rPr>
                <w:rFonts w:ascii="Arial" w:hAnsi="Arial" w:cs="Arial"/>
                <w:color w:val="000000" w:themeColor="text1"/>
              </w:rPr>
            </w:pPr>
            <w:r w:rsidRPr="004D5E49">
              <w:rPr>
                <w:rFonts w:ascii="Arial" w:hAnsi="Arial" w:cs="Arial"/>
                <w:color w:val="000000" w:themeColor="text1"/>
              </w:rPr>
              <w:t xml:space="preserve">Odwiert P5 </w:t>
            </w:r>
          </w:p>
        </w:tc>
        <w:tc>
          <w:tcPr>
            <w:tcW w:w="1842" w:type="dxa"/>
            <w:vAlign w:val="center"/>
          </w:tcPr>
          <w:p w14:paraId="19CA2970" w14:textId="77777777" w:rsidR="000237EB" w:rsidRPr="004D5E49" w:rsidRDefault="000237EB" w:rsidP="00153E24">
            <w:pPr>
              <w:autoSpaceDE w:val="0"/>
              <w:autoSpaceDN w:val="0"/>
              <w:adjustRightInd w:val="0"/>
              <w:spacing w:line="276" w:lineRule="auto"/>
              <w:rPr>
                <w:rFonts w:ascii="Arial" w:hAnsi="Arial" w:cs="Arial"/>
                <w:color w:val="000000" w:themeColor="text1"/>
              </w:rPr>
            </w:pPr>
            <w:r w:rsidRPr="004D5E49">
              <w:rPr>
                <w:rFonts w:ascii="Arial" w:hAnsi="Arial" w:cs="Arial"/>
                <w:color w:val="000000" w:themeColor="text1"/>
              </w:rPr>
              <w:t xml:space="preserve">N 49°42'39.682" ; E 21°40'14.699" </w:t>
            </w:r>
          </w:p>
        </w:tc>
        <w:tc>
          <w:tcPr>
            <w:tcW w:w="2603" w:type="dxa"/>
            <w:vMerge/>
            <w:vAlign w:val="center"/>
          </w:tcPr>
          <w:p w14:paraId="7BA46FD9" w14:textId="77777777" w:rsidR="000237EB" w:rsidRPr="004D5E49" w:rsidRDefault="000237EB" w:rsidP="00153E24">
            <w:pPr>
              <w:autoSpaceDE w:val="0"/>
              <w:autoSpaceDN w:val="0"/>
              <w:adjustRightInd w:val="0"/>
              <w:spacing w:line="276" w:lineRule="auto"/>
              <w:rPr>
                <w:rFonts w:ascii="Arial" w:hAnsi="Arial" w:cs="Arial"/>
                <w:color w:val="000000" w:themeColor="text1"/>
              </w:rPr>
            </w:pPr>
          </w:p>
        </w:tc>
        <w:tc>
          <w:tcPr>
            <w:tcW w:w="2499" w:type="dxa"/>
            <w:vMerge/>
            <w:vAlign w:val="center"/>
          </w:tcPr>
          <w:p w14:paraId="6E63C094" w14:textId="77777777" w:rsidR="000237EB" w:rsidRPr="004D5E49" w:rsidRDefault="000237EB" w:rsidP="00153E24">
            <w:pPr>
              <w:autoSpaceDE w:val="0"/>
              <w:autoSpaceDN w:val="0"/>
              <w:adjustRightInd w:val="0"/>
              <w:spacing w:line="276" w:lineRule="auto"/>
              <w:rPr>
                <w:rFonts w:ascii="Arial" w:hAnsi="Arial" w:cs="Arial"/>
                <w:color w:val="000000" w:themeColor="text1"/>
              </w:rPr>
            </w:pPr>
          </w:p>
        </w:tc>
      </w:tr>
      <w:tr w:rsidR="004D5E49" w:rsidRPr="004D5E49" w14:paraId="25B1036E" w14:textId="77777777" w:rsidTr="00200652">
        <w:trPr>
          <w:trHeight w:val="86"/>
        </w:trPr>
        <w:tc>
          <w:tcPr>
            <w:tcW w:w="869" w:type="dxa"/>
            <w:vAlign w:val="center"/>
          </w:tcPr>
          <w:p w14:paraId="405D18FB" w14:textId="77777777" w:rsidR="000237EB" w:rsidRPr="004D5E49" w:rsidRDefault="000237EB" w:rsidP="00D154A1">
            <w:pPr>
              <w:pStyle w:val="Akapitzlist"/>
              <w:numPr>
                <w:ilvl w:val="0"/>
                <w:numId w:val="59"/>
              </w:numPr>
              <w:autoSpaceDE w:val="0"/>
              <w:autoSpaceDN w:val="0"/>
              <w:adjustRightInd w:val="0"/>
              <w:spacing w:line="276" w:lineRule="auto"/>
              <w:ind w:right="-106"/>
              <w:jc w:val="center"/>
              <w:rPr>
                <w:rFonts w:ascii="Arial" w:hAnsi="Arial" w:cs="Arial"/>
                <w:color w:val="000000" w:themeColor="text1"/>
              </w:rPr>
            </w:pPr>
          </w:p>
        </w:tc>
        <w:tc>
          <w:tcPr>
            <w:tcW w:w="1250" w:type="dxa"/>
            <w:vAlign w:val="center"/>
          </w:tcPr>
          <w:p w14:paraId="4E941FF6" w14:textId="77777777" w:rsidR="000237EB" w:rsidRPr="004D5E49" w:rsidRDefault="000237EB" w:rsidP="00153E24">
            <w:pPr>
              <w:autoSpaceDE w:val="0"/>
              <w:autoSpaceDN w:val="0"/>
              <w:adjustRightInd w:val="0"/>
              <w:spacing w:line="276" w:lineRule="auto"/>
              <w:rPr>
                <w:rFonts w:ascii="Arial" w:hAnsi="Arial" w:cs="Arial"/>
                <w:color w:val="000000" w:themeColor="text1"/>
              </w:rPr>
            </w:pPr>
            <w:r w:rsidRPr="004D5E49">
              <w:rPr>
                <w:rFonts w:ascii="Arial" w:hAnsi="Arial" w:cs="Arial"/>
                <w:color w:val="000000" w:themeColor="text1"/>
              </w:rPr>
              <w:t xml:space="preserve">Odwiert P9 </w:t>
            </w:r>
          </w:p>
        </w:tc>
        <w:tc>
          <w:tcPr>
            <w:tcW w:w="1842" w:type="dxa"/>
            <w:vAlign w:val="center"/>
          </w:tcPr>
          <w:p w14:paraId="239B04D9" w14:textId="77777777" w:rsidR="000237EB" w:rsidRPr="004D5E49" w:rsidRDefault="000237EB" w:rsidP="00153E24">
            <w:pPr>
              <w:autoSpaceDE w:val="0"/>
              <w:autoSpaceDN w:val="0"/>
              <w:adjustRightInd w:val="0"/>
              <w:spacing w:line="276" w:lineRule="auto"/>
              <w:rPr>
                <w:rFonts w:ascii="Arial" w:hAnsi="Arial" w:cs="Arial"/>
                <w:color w:val="000000" w:themeColor="text1"/>
              </w:rPr>
            </w:pPr>
            <w:r w:rsidRPr="004D5E49">
              <w:rPr>
                <w:rFonts w:ascii="Arial" w:hAnsi="Arial" w:cs="Arial"/>
                <w:color w:val="000000" w:themeColor="text1"/>
              </w:rPr>
              <w:t xml:space="preserve">N 49°42'37.782" ; E 21°40'16.198" </w:t>
            </w:r>
          </w:p>
        </w:tc>
        <w:tc>
          <w:tcPr>
            <w:tcW w:w="2603" w:type="dxa"/>
            <w:vMerge/>
            <w:vAlign w:val="center"/>
          </w:tcPr>
          <w:p w14:paraId="0D15C291" w14:textId="77777777" w:rsidR="000237EB" w:rsidRPr="004D5E49" w:rsidRDefault="000237EB" w:rsidP="00153E24">
            <w:pPr>
              <w:autoSpaceDE w:val="0"/>
              <w:autoSpaceDN w:val="0"/>
              <w:adjustRightInd w:val="0"/>
              <w:spacing w:line="276" w:lineRule="auto"/>
              <w:rPr>
                <w:rFonts w:ascii="Arial" w:hAnsi="Arial" w:cs="Arial"/>
                <w:color w:val="000000" w:themeColor="text1"/>
              </w:rPr>
            </w:pPr>
          </w:p>
        </w:tc>
        <w:tc>
          <w:tcPr>
            <w:tcW w:w="2499" w:type="dxa"/>
            <w:vMerge/>
            <w:vAlign w:val="center"/>
          </w:tcPr>
          <w:p w14:paraId="16D5DDF7" w14:textId="77777777" w:rsidR="000237EB" w:rsidRPr="004D5E49" w:rsidRDefault="000237EB" w:rsidP="00153E24">
            <w:pPr>
              <w:autoSpaceDE w:val="0"/>
              <w:autoSpaceDN w:val="0"/>
              <w:adjustRightInd w:val="0"/>
              <w:spacing w:line="276" w:lineRule="auto"/>
              <w:rPr>
                <w:rFonts w:ascii="Arial" w:hAnsi="Arial" w:cs="Arial"/>
                <w:color w:val="000000" w:themeColor="text1"/>
              </w:rPr>
            </w:pPr>
          </w:p>
        </w:tc>
      </w:tr>
    </w:tbl>
    <w:p w14:paraId="6022C14C" w14:textId="5E43CC6A" w:rsidR="00153E24" w:rsidRPr="004D5E49" w:rsidRDefault="00153E24" w:rsidP="0045588D">
      <w:pPr>
        <w:pStyle w:val="Default"/>
        <w:spacing w:line="276" w:lineRule="auto"/>
        <w:jc w:val="both"/>
        <w:rPr>
          <w:rFonts w:ascii="Arial" w:hAnsi="Arial" w:cs="Arial"/>
          <w:b/>
          <w:bCs/>
          <w:color w:val="000000" w:themeColor="text1"/>
          <w:szCs w:val="22"/>
        </w:rPr>
      </w:pPr>
      <w:r w:rsidRPr="004D5E49">
        <w:rPr>
          <w:rFonts w:ascii="Arial" w:hAnsi="Arial" w:cs="Arial"/>
          <w:color w:val="000000" w:themeColor="text1"/>
          <w:szCs w:val="22"/>
        </w:rPr>
        <w:t>Badania należy wykonywać z częstotliwością raz na 5 lat, przy czym pierwsze badania wykonać najpóźniej do marca 2029r.</w:t>
      </w:r>
    </w:p>
    <w:p w14:paraId="7F7E4D0A" w14:textId="77777777" w:rsidR="00976201" w:rsidRPr="004D5E49" w:rsidRDefault="00976201" w:rsidP="0045588D">
      <w:pPr>
        <w:tabs>
          <w:tab w:val="left" w:pos="7125"/>
        </w:tabs>
        <w:spacing w:before="120" w:after="120" w:line="276" w:lineRule="auto"/>
        <w:jc w:val="both"/>
        <w:rPr>
          <w:b/>
          <w:bCs/>
          <w:color w:val="000000" w:themeColor="text1"/>
          <w:sz w:val="24"/>
          <w:szCs w:val="24"/>
        </w:rPr>
      </w:pPr>
      <w:r w:rsidRPr="004D5E49">
        <w:rPr>
          <w:b/>
          <w:bCs/>
          <w:color w:val="000000" w:themeColor="text1"/>
          <w:sz w:val="24"/>
          <w:szCs w:val="24"/>
        </w:rPr>
        <w:t xml:space="preserve">V.7.3 </w:t>
      </w:r>
      <w:r w:rsidRPr="004D5E49">
        <w:rPr>
          <w:bCs/>
          <w:color w:val="000000" w:themeColor="text1"/>
          <w:sz w:val="24"/>
          <w:szCs w:val="24"/>
        </w:rPr>
        <w:t>Metodyki pomiarowe</w:t>
      </w:r>
    </w:p>
    <w:p w14:paraId="2B5E849A" w14:textId="2C01D2C7" w:rsidR="00976201" w:rsidRPr="004D5E49" w:rsidRDefault="00976201" w:rsidP="0045588D">
      <w:pPr>
        <w:pStyle w:val="Style4"/>
        <w:widowControl/>
        <w:spacing w:line="276" w:lineRule="auto"/>
        <w:rPr>
          <w:rFonts w:ascii="Arial" w:hAnsi="Arial"/>
          <w:bCs/>
          <w:color w:val="000000" w:themeColor="text1"/>
          <w:sz w:val="24"/>
          <w:szCs w:val="24"/>
        </w:rPr>
      </w:pPr>
      <w:r w:rsidRPr="004D5E49">
        <w:rPr>
          <w:rFonts w:ascii="Arial" w:hAnsi="Arial"/>
          <w:bCs/>
          <w:color w:val="000000" w:themeColor="text1"/>
          <w:sz w:val="24"/>
          <w:szCs w:val="24"/>
        </w:rPr>
        <w:t>Badania gleby, ziemi i wody będą wykonywane zgodnie z metodykami referencyjnymi określonymi w przepisach szczegółowych.</w:t>
      </w:r>
    </w:p>
    <w:p w14:paraId="51CD0090" w14:textId="71E546EE" w:rsidR="006A5F57" w:rsidRPr="004D5E49" w:rsidRDefault="006A5F57" w:rsidP="006A5F57">
      <w:pPr>
        <w:pStyle w:val="Nagwek2"/>
        <w:rPr>
          <w:color w:val="000000" w:themeColor="text1"/>
        </w:rPr>
      </w:pPr>
      <w:r w:rsidRPr="004D5E49">
        <w:rPr>
          <w:color w:val="000000" w:themeColor="text1"/>
        </w:rPr>
        <w:t>I.8. Punkt VII.3 otrzymuje brzmienie:</w:t>
      </w:r>
    </w:p>
    <w:p w14:paraId="199EAD8B" w14:textId="791186F9" w:rsidR="00976201" w:rsidRPr="004D5E49" w:rsidRDefault="00976201" w:rsidP="00FF6B18">
      <w:pPr>
        <w:spacing w:before="120" w:after="120" w:line="276" w:lineRule="auto"/>
        <w:jc w:val="both"/>
        <w:rPr>
          <w:b/>
          <w:color w:val="000000" w:themeColor="text1"/>
          <w:sz w:val="24"/>
          <w:szCs w:val="24"/>
        </w:rPr>
      </w:pPr>
      <w:r w:rsidRPr="004D5E49">
        <w:rPr>
          <w:b/>
          <w:color w:val="000000" w:themeColor="text1"/>
          <w:sz w:val="24"/>
          <w:szCs w:val="24"/>
        </w:rPr>
        <w:t xml:space="preserve">VII.3. </w:t>
      </w:r>
      <w:r w:rsidRPr="004D5E49">
        <w:rPr>
          <w:color w:val="000000" w:themeColor="text1"/>
          <w:sz w:val="24"/>
          <w:szCs w:val="24"/>
        </w:rPr>
        <w:t>Ochrona gruntu i wód</w:t>
      </w:r>
    </w:p>
    <w:p w14:paraId="77747A98" w14:textId="00169675" w:rsidR="00976201" w:rsidRPr="004D5E49" w:rsidRDefault="00976201" w:rsidP="00FF6B18">
      <w:pPr>
        <w:spacing w:before="120" w:after="120" w:line="276" w:lineRule="auto"/>
        <w:jc w:val="both"/>
        <w:rPr>
          <w:color w:val="000000" w:themeColor="text1"/>
          <w:sz w:val="24"/>
          <w:szCs w:val="24"/>
        </w:rPr>
      </w:pPr>
      <w:r w:rsidRPr="004D5E49">
        <w:rPr>
          <w:b/>
          <w:color w:val="000000" w:themeColor="text1"/>
          <w:sz w:val="24"/>
          <w:szCs w:val="24"/>
        </w:rPr>
        <w:t>VII.3.1.</w:t>
      </w:r>
      <w:r w:rsidRPr="004D5E49">
        <w:rPr>
          <w:color w:val="000000" w:themeColor="text1"/>
          <w:sz w:val="24"/>
          <w:szCs w:val="24"/>
        </w:rPr>
        <w:t xml:space="preserve"> Zbiorniki magazynowe oleju opałowego posadowione będą w obmurowaniach w iłowych tacach ochronnych zapewniających przechwycenie ewentualnych zanieczyszczeń olejowych do wód podziemnych i powierzchniowych. </w:t>
      </w:r>
    </w:p>
    <w:p w14:paraId="4A9015E6" w14:textId="148BCEB5" w:rsidR="00976201" w:rsidRPr="004D5E49" w:rsidRDefault="00976201" w:rsidP="00FF6B18">
      <w:pPr>
        <w:spacing w:before="120" w:after="120" w:line="276" w:lineRule="auto"/>
        <w:jc w:val="both"/>
        <w:rPr>
          <w:color w:val="000000" w:themeColor="text1"/>
          <w:sz w:val="24"/>
          <w:szCs w:val="24"/>
        </w:rPr>
      </w:pPr>
      <w:r w:rsidRPr="004D5E49">
        <w:rPr>
          <w:b/>
          <w:color w:val="000000" w:themeColor="text1"/>
          <w:sz w:val="24"/>
          <w:szCs w:val="24"/>
        </w:rPr>
        <w:lastRenderedPageBreak/>
        <w:t>VII.3.2.</w:t>
      </w:r>
      <w:r w:rsidRPr="004D5E49">
        <w:rPr>
          <w:color w:val="000000" w:themeColor="text1"/>
          <w:sz w:val="24"/>
          <w:szCs w:val="24"/>
        </w:rPr>
        <w:t xml:space="preserve"> Pompownie oleju opałowego zlokalizowane będą na płycie betonowej lub </w:t>
      </w:r>
      <w:r w:rsidR="00FF6B18" w:rsidRPr="004D5E49">
        <w:rPr>
          <w:color w:val="000000" w:themeColor="text1"/>
          <w:sz w:val="24"/>
          <w:szCs w:val="24"/>
        </w:rPr>
        <w:br/>
      </w:r>
      <w:r w:rsidRPr="004D5E49">
        <w:rPr>
          <w:color w:val="000000" w:themeColor="text1"/>
          <w:sz w:val="24"/>
          <w:szCs w:val="24"/>
        </w:rPr>
        <w:t>w stalowych misach przeciwrozlewczych. W przypadku rozszczelnienia układu pompowego zamykany będzie niezwłocznie napływ oleju ze zbiorników a olej wybierany z mis stalowych lub płyty betonowej pompowni.</w:t>
      </w:r>
    </w:p>
    <w:p w14:paraId="14A4FBFD" w14:textId="5285BCDC" w:rsidR="00976201" w:rsidRPr="004D5E49" w:rsidRDefault="00976201" w:rsidP="00FF6B18">
      <w:pPr>
        <w:spacing w:before="120" w:after="120" w:line="276" w:lineRule="auto"/>
        <w:jc w:val="both"/>
        <w:rPr>
          <w:color w:val="000000" w:themeColor="text1"/>
          <w:sz w:val="24"/>
          <w:szCs w:val="24"/>
        </w:rPr>
      </w:pPr>
      <w:r w:rsidRPr="004D5E49">
        <w:rPr>
          <w:b/>
          <w:color w:val="000000" w:themeColor="text1"/>
          <w:sz w:val="24"/>
          <w:szCs w:val="24"/>
        </w:rPr>
        <w:t>VII.3.3.</w:t>
      </w:r>
      <w:r w:rsidRPr="004D5E49">
        <w:rPr>
          <w:color w:val="000000" w:themeColor="text1"/>
          <w:sz w:val="24"/>
          <w:szCs w:val="24"/>
        </w:rPr>
        <w:t xml:space="preserve"> Zbiorniki na chemikalia (tri-sodu fosforan 12 hydrat) będą znajdować się </w:t>
      </w:r>
      <w:r w:rsidR="00FF6B18" w:rsidRPr="004D5E49">
        <w:rPr>
          <w:color w:val="000000" w:themeColor="text1"/>
          <w:sz w:val="24"/>
          <w:szCs w:val="24"/>
        </w:rPr>
        <w:br/>
      </w:r>
      <w:r w:rsidRPr="004D5E49">
        <w:rPr>
          <w:color w:val="000000" w:themeColor="text1"/>
          <w:sz w:val="24"/>
          <w:szCs w:val="24"/>
        </w:rPr>
        <w:t xml:space="preserve">w kotłowni. </w:t>
      </w:r>
    </w:p>
    <w:p w14:paraId="642941FF" w14:textId="065182E1" w:rsidR="00FF6B18" w:rsidRPr="004D5E49" w:rsidRDefault="00FF6B18" w:rsidP="00FF6B18">
      <w:pPr>
        <w:spacing w:before="120" w:after="120" w:line="276" w:lineRule="auto"/>
        <w:jc w:val="both"/>
        <w:rPr>
          <w:color w:val="000000" w:themeColor="text1"/>
          <w:sz w:val="24"/>
          <w:szCs w:val="24"/>
        </w:rPr>
      </w:pPr>
      <w:r w:rsidRPr="004D5E49">
        <w:rPr>
          <w:b/>
          <w:bCs/>
          <w:color w:val="000000" w:themeColor="text1"/>
          <w:sz w:val="24"/>
          <w:szCs w:val="24"/>
        </w:rPr>
        <w:t>VII.3.4.</w:t>
      </w:r>
      <w:r w:rsidRPr="004D5E49">
        <w:rPr>
          <w:color w:val="000000" w:themeColor="text1"/>
          <w:sz w:val="24"/>
          <w:szCs w:val="24"/>
        </w:rPr>
        <w:t xml:space="preserve"> Zbiornik mocznika o poj. 30 m</w:t>
      </w:r>
      <w:r w:rsidRPr="004D5E49">
        <w:rPr>
          <w:color w:val="000000" w:themeColor="text1"/>
          <w:sz w:val="24"/>
          <w:szCs w:val="24"/>
          <w:vertAlign w:val="superscript"/>
        </w:rPr>
        <w:t>3</w:t>
      </w:r>
      <w:r w:rsidRPr="004D5E49">
        <w:rPr>
          <w:color w:val="000000" w:themeColor="text1"/>
          <w:sz w:val="24"/>
          <w:szCs w:val="24"/>
        </w:rPr>
        <w:t xml:space="preserve"> wykonany będzie z materiału odpornego na działanie tej substancji i posadowiony będzie w betonowej tacy </w:t>
      </w:r>
      <w:proofErr w:type="spellStart"/>
      <w:r w:rsidRPr="004D5E49">
        <w:rPr>
          <w:color w:val="000000" w:themeColor="text1"/>
          <w:sz w:val="24"/>
          <w:szCs w:val="24"/>
        </w:rPr>
        <w:t>przeciwrozlewczej</w:t>
      </w:r>
      <w:proofErr w:type="spellEnd"/>
      <w:r w:rsidRPr="004D5E49">
        <w:rPr>
          <w:color w:val="000000" w:themeColor="text1"/>
          <w:sz w:val="24"/>
          <w:szCs w:val="24"/>
        </w:rPr>
        <w:t>.</w:t>
      </w:r>
    </w:p>
    <w:p w14:paraId="3FB8C315" w14:textId="210E0DFD" w:rsidR="00B959F5" w:rsidRPr="004D5E49" w:rsidRDefault="00B959F5" w:rsidP="00B959F5">
      <w:pPr>
        <w:pStyle w:val="Nagwek2"/>
        <w:rPr>
          <w:color w:val="000000" w:themeColor="text1"/>
        </w:rPr>
      </w:pPr>
      <w:r w:rsidRPr="004D5E49">
        <w:rPr>
          <w:color w:val="000000" w:themeColor="text1"/>
        </w:rPr>
        <w:t>I.</w:t>
      </w:r>
      <w:r w:rsidR="00BD084F" w:rsidRPr="004D5E49">
        <w:rPr>
          <w:color w:val="000000" w:themeColor="text1"/>
        </w:rPr>
        <w:t>9</w:t>
      </w:r>
      <w:r w:rsidRPr="004D5E49">
        <w:rPr>
          <w:color w:val="000000" w:themeColor="text1"/>
        </w:rPr>
        <w:t>. Punkt VIII otrzymuje brzmienie:</w:t>
      </w:r>
    </w:p>
    <w:p w14:paraId="462BF987" w14:textId="76468685" w:rsidR="00976201" w:rsidRPr="004D5E49" w:rsidRDefault="00976201" w:rsidP="001B0255">
      <w:pPr>
        <w:spacing w:before="120" w:after="120" w:line="276" w:lineRule="auto"/>
        <w:jc w:val="both"/>
        <w:rPr>
          <w:b/>
          <w:color w:val="000000" w:themeColor="text1"/>
          <w:sz w:val="24"/>
          <w:szCs w:val="24"/>
          <w:u w:val="single"/>
        </w:rPr>
      </w:pPr>
      <w:r w:rsidRPr="004D5E49">
        <w:rPr>
          <w:b/>
          <w:color w:val="000000" w:themeColor="text1"/>
          <w:sz w:val="24"/>
          <w:szCs w:val="24"/>
        </w:rPr>
        <w:t>VIII. Określam sposoby osiągania wysokiego poziomu ochrony środowiska jako całości.</w:t>
      </w:r>
    </w:p>
    <w:p w14:paraId="20108563" w14:textId="77777777" w:rsidR="00976201" w:rsidRPr="004D5E49" w:rsidRDefault="00976201" w:rsidP="00FF6B18">
      <w:pPr>
        <w:spacing w:line="276" w:lineRule="auto"/>
        <w:jc w:val="both"/>
        <w:rPr>
          <w:color w:val="000000" w:themeColor="text1"/>
          <w:sz w:val="24"/>
          <w:szCs w:val="24"/>
        </w:rPr>
      </w:pPr>
      <w:r w:rsidRPr="004D5E49">
        <w:rPr>
          <w:b/>
          <w:color w:val="000000" w:themeColor="text1"/>
          <w:sz w:val="24"/>
          <w:szCs w:val="24"/>
        </w:rPr>
        <w:t>VIII.1.</w:t>
      </w:r>
      <w:r w:rsidRPr="004D5E49">
        <w:rPr>
          <w:color w:val="000000" w:themeColor="text1"/>
          <w:sz w:val="24"/>
          <w:szCs w:val="24"/>
        </w:rPr>
        <w:t xml:space="preserve"> Monitorowanie, kontrola i sterowanie parametrami pracy instalacji prowadzone będzie w sposób ciągły zgodnie z pkt V. </w:t>
      </w:r>
    </w:p>
    <w:p w14:paraId="34D9FC89" w14:textId="77777777" w:rsidR="00976201" w:rsidRPr="004D5E49" w:rsidRDefault="00976201" w:rsidP="00FF6B18">
      <w:pPr>
        <w:spacing w:line="276" w:lineRule="auto"/>
        <w:jc w:val="both"/>
        <w:rPr>
          <w:color w:val="000000" w:themeColor="text1"/>
          <w:sz w:val="24"/>
          <w:szCs w:val="24"/>
        </w:rPr>
      </w:pPr>
      <w:r w:rsidRPr="004D5E49">
        <w:rPr>
          <w:b/>
          <w:color w:val="000000" w:themeColor="text1"/>
          <w:sz w:val="24"/>
          <w:szCs w:val="24"/>
        </w:rPr>
        <w:t>VIII.2.</w:t>
      </w:r>
      <w:r w:rsidRPr="004D5E49">
        <w:rPr>
          <w:color w:val="000000" w:themeColor="text1"/>
          <w:sz w:val="24"/>
          <w:szCs w:val="24"/>
        </w:rPr>
        <w:t xml:space="preserve"> Instalacja może być eksploatowana wyłącznie, jeżeli zachowane będą zaprojektowane parametry techniczne i technologiczne instalacji. </w:t>
      </w:r>
    </w:p>
    <w:p w14:paraId="29B9D7E2" w14:textId="594CCB3C" w:rsidR="00976201" w:rsidRPr="004D5E49" w:rsidRDefault="00976201" w:rsidP="00FF6B18">
      <w:pPr>
        <w:spacing w:line="276" w:lineRule="auto"/>
        <w:jc w:val="both"/>
        <w:rPr>
          <w:color w:val="000000" w:themeColor="text1"/>
          <w:sz w:val="24"/>
          <w:szCs w:val="24"/>
        </w:rPr>
      </w:pPr>
      <w:r w:rsidRPr="004D5E49">
        <w:rPr>
          <w:b/>
          <w:color w:val="000000" w:themeColor="text1"/>
          <w:sz w:val="24"/>
          <w:szCs w:val="24"/>
        </w:rPr>
        <w:t>VIII.3.</w:t>
      </w:r>
      <w:r w:rsidRPr="004D5E49">
        <w:rPr>
          <w:color w:val="000000" w:themeColor="text1"/>
          <w:sz w:val="24"/>
          <w:szCs w:val="24"/>
        </w:rPr>
        <w:t xml:space="preserve"> Kotł</w:t>
      </w:r>
      <w:r w:rsidR="00572629" w:rsidRPr="004D5E49">
        <w:rPr>
          <w:color w:val="000000" w:themeColor="text1"/>
          <w:sz w:val="24"/>
          <w:szCs w:val="24"/>
        </w:rPr>
        <w:t>y opalane będą</w:t>
      </w:r>
      <w:r w:rsidRPr="004D5E49">
        <w:rPr>
          <w:color w:val="000000" w:themeColor="text1"/>
          <w:sz w:val="24"/>
          <w:szCs w:val="24"/>
        </w:rPr>
        <w:t xml:space="preserve"> paliwami o niskiej zawartości siarki. </w:t>
      </w:r>
    </w:p>
    <w:p w14:paraId="599BB0D9" w14:textId="77777777" w:rsidR="00976201" w:rsidRPr="004D5E49" w:rsidRDefault="00976201" w:rsidP="00FF6B18">
      <w:pPr>
        <w:spacing w:line="276" w:lineRule="auto"/>
        <w:jc w:val="both"/>
        <w:rPr>
          <w:color w:val="000000" w:themeColor="text1"/>
          <w:sz w:val="24"/>
          <w:szCs w:val="24"/>
        </w:rPr>
      </w:pPr>
      <w:r w:rsidRPr="004D5E49">
        <w:rPr>
          <w:b/>
          <w:color w:val="000000" w:themeColor="text1"/>
          <w:sz w:val="24"/>
          <w:szCs w:val="24"/>
        </w:rPr>
        <w:t>VIII.4.</w:t>
      </w:r>
      <w:r w:rsidRPr="004D5E49">
        <w:rPr>
          <w:color w:val="000000" w:themeColor="text1"/>
          <w:sz w:val="24"/>
          <w:szCs w:val="24"/>
        </w:rPr>
        <w:t xml:space="preserve"> Prowadzone będą okresowe kontrole sprawności i kontrole techniczne wszystkich urządzeń wchodzących w skład instalacji. </w:t>
      </w:r>
    </w:p>
    <w:p w14:paraId="44DC5411" w14:textId="77777777" w:rsidR="00976201" w:rsidRPr="004D5E49" w:rsidRDefault="00976201" w:rsidP="00FF6B18">
      <w:pPr>
        <w:spacing w:line="276" w:lineRule="auto"/>
        <w:jc w:val="both"/>
        <w:rPr>
          <w:color w:val="000000" w:themeColor="text1"/>
          <w:sz w:val="24"/>
          <w:szCs w:val="24"/>
        </w:rPr>
      </w:pPr>
      <w:r w:rsidRPr="004D5E49">
        <w:rPr>
          <w:b/>
          <w:color w:val="000000" w:themeColor="text1"/>
          <w:sz w:val="24"/>
          <w:szCs w:val="24"/>
        </w:rPr>
        <w:t>VIII.5.</w:t>
      </w:r>
      <w:r w:rsidRPr="004D5E49">
        <w:rPr>
          <w:color w:val="000000" w:themeColor="text1"/>
          <w:sz w:val="24"/>
          <w:szCs w:val="24"/>
        </w:rPr>
        <w:t xml:space="preserve"> Urządzenia do podczyszczania ścieków z odżużlania będą utrzymywane </w:t>
      </w:r>
      <w:r w:rsidRPr="004D5E49">
        <w:rPr>
          <w:color w:val="000000" w:themeColor="text1"/>
          <w:sz w:val="24"/>
          <w:szCs w:val="24"/>
        </w:rPr>
        <w:br/>
        <w:t xml:space="preserve">w dobrym stanie i prawidłowo eksploatowane. </w:t>
      </w:r>
    </w:p>
    <w:p w14:paraId="5391E4D8" w14:textId="30740075" w:rsidR="00976201" w:rsidRPr="004D5E49" w:rsidRDefault="00976201" w:rsidP="00FF6B18">
      <w:pPr>
        <w:spacing w:line="276" w:lineRule="auto"/>
        <w:jc w:val="both"/>
        <w:rPr>
          <w:color w:val="000000" w:themeColor="text1"/>
          <w:sz w:val="24"/>
          <w:szCs w:val="24"/>
        </w:rPr>
      </w:pPr>
      <w:r w:rsidRPr="004D5E49">
        <w:rPr>
          <w:b/>
          <w:color w:val="000000" w:themeColor="text1"/>
          <w:sz w:val="24"/>
          <w:szCs w:val="24"/>
        </w:rPr>
        <w:t>VIII.6.</w:t>
      </w:r>
      <w:r w:rsidRPr="004D5E49">
        <w:rPr>
          <w:color w:val="000000" w:themeColor="text1"/>
          <w:sz w:val="24"/>
          <w:szCs w:val="24"/>
        </w:rPr>
        <w:t xml:space="preserve"> Powierzchnie przyległe do terenów związanych z odżużlanie</w:t>
      </w:r>
      <w:r w:rsidR="00A77D1D" w:rsidRPr="004D5E49">
        <w:rPr>
          <w:color w:val="000000" w:themeColor="text1"/>
          <w:sz w:val="24"/>
          <w:szCs w:val="24"/>
        </w:rPr>
        <w:t>m</w:t>
      </w:r>
      <w:r w:rsidRPr="004D5E49">
        <w:rPr>
          <w:color w:val="000000" w:themeColor="text1"/>
          <w:sz w:val="24"/>
          <w:szCs w:val="24"/>
        </w:rPr>
        <w:t xml:space="preserve"> będą utrzymywane w dobrym stanie. </w:t>
      </w:r>
    </w:p>
    <w:p w14:paraId="1F05160D" w14:textId="77777777" w:rsidR="00976201" w:rsidRPr="004D5E49" w:rsidRDefault="00976201" w:rsidP="00FF6B18">
      <w:pPr>
        <w:spacing w:line="276" w:lineRule="auto"/>
        <w:jc w:val="both"/>
        <w:rPr>
          <w:color w:val="000000" w:themeColor="text1"/>
          <w:sz w:val="24"/>
          <w:szCs w:val="24"/>
        </w:rPr>
      </w:pPr>
      <w:r w:rsidRPr="004D5E49">
        <w:rPr>
          <w:b/>
          <w:color w:val="000000" w:themeColor="text1"/>
          <w:sz w:val="24"/>
          <w:szCs w:val="24"/>
        </w:rPr>
        <w:t>VIII.7</w:t>
      </w:r>
      <w:r w:rsidRPr="004D5E49">
        <w:rPr>
          <w:color w:val="000000" w:themeColor="text1"/>
          <w:sz w:val="24"/>
          <w:szCs w:val="24"/>
        </w:rPr>
        <w:t xml:space="preserve">. Prowadzona będzie stała kontrola zużycia surowców, paliw, energii i wody. </w:t>
      </w:r>
    </w:p>
    <w:p w14:paraId="212BB390" w14:textId="77777777" w:rsidR="00976201" w:rsidRPr="004D5E49" w:rsidRDefault="00976201" w:rsidP="00FF6B18">
      <w:pPr>
        <w:spacing w:line="276" w:lineRule="auto"/>
        <w:jc w:val="both"/>
        <w:rPr>
          <w:color w:val="000000" w:themeColor="text1"/>
          <w:sz w:val="24"/>
          <w:szCs w:val="24"/>
        </w:rPr>
      </w:pPr>
      <w:r w:rsidRPr="004D5E49">
        <w:rPr>
          <w:b/>
          <w:color w:val="000000" w:themeColor="text1"/>
          <w:sz w:val="24"/>
          <w:szCs w:val="24"/>
        </w:rPr>
        <w:t>VIII.8</w:t>
      </w:r>
      <w:r w:rsidRPr="004D5E49">
        <w:rPr>
          <w:color w:val="000000" w:themeColor="text1"/>
          <w:sz w:val="24"/>
          <w:szCs w:val="24"/>
        </w:rPr>
        <w:t xml:space="preserve">. Wszystkie urządzenia objęte niniejszą decyzją należy utrzymywać we właściwym stanie technicznym i prawidłowo eksploatować zgodnie z ich instrukcjami techniczno-ruchowymi. </w:t>
      </w:r>
    </w:p>
    <w:p w14:paraId="24944FB0" w14:textId="77777777" w:rsidR="00976201" w:rsidRPr="004D5E49" w:rsidRDefault="00976201" w:rsidP="00FF6B18">
      <w:pPr>
        <w:spacing w:line="276" w:lineRule="auto"/>
        <w:jc w:val="both"/>
        <w:rPr>
          <w:color w:val="000000" w:themeColor="text1"/>
          <w:sz w:val="24"/>
          <w:szCs w:val="24"/>
        </w:rPr>
      </w:pPr>
      <w:r w:rsidRPr="004D5E49">
        <w:rPr>
          <w:b/>
          <w:color w:val="000000" w:themeColor="text1"/>
          <w:sz w:val="24"/>
          <w:szCs w:val="24"/>
        </w:rPr>
        <w:t>VIII.9.</w:t>
      </w:r>
      <w:r w:rsidRPr="004D5E49">
        <w:rPr>
          <w:color w:val="000000" w:themeColor="text1"/>
          <w:sz w:val="24"/>
          <w:szCs w:val="24"/>
        </w:rPr>
        <w:t xml:space="preserve"> Wszystkie urządzenia związane z monitoringiem procesu technologicznego muszą być w pełni sprawne, umożliwiające prawidłowe wykonywanie pomiarów oraz zapewniające zachowanie wymogów BHP. </w:t>
      </w:r>
    </w:p>
    <w:p w14:paraId="1761A31A" w14:textId="7F085057" w:rsidR="002178D2" w:rsidRPr="004D5E49" w:rsidRDefault="00B959F5" w:rsidP="00FF6B18">
      <w:pPr>
        <w:spacing w:line="276" w:lineRule="auto"/>
        <w:jc w:val="both"/>
        <w:rPr>
          <w:color w:val="000000" w:themeColor="text1"/>
          <w:sz w:val="24"/>
          <w:szCs w:val="24"/>
        </w:rPr>
      </w:pPr>
      <w:r w:rsidRPr="004D5E49">
        <w:rPr>
          <w:b/>
          <w:color w:val="000000" w:themeColor="text1"/>
          <w:sz w:val="24"/>
          <w:szCs w:val="24"/>
        </w:rPr>
        <w:t>VIII.10.</w:t>
      </w:r>
      <w:r w:rsidRPr="004D5E49">
        <w:rPr>
          <w:color w:val="000000" w:themeColor="text1"/>
          <w:sz w:val="24"/>
          <w:szCs w:val="24"/>
        </w:rPr>
        <w:t xml:space="preserve"> </w:t>
      </w:r>
      <w:r w:rsidR="002178D2" w:rsidRPr="004D5E49">
        <w:rPr>
          <w:color w:val="000000" w:themeColor="text1"/>
          <w:sz w:val="24"/>
          <w:szCs w:val="24"/>
        </w:rPr>
        <w:t>Transport wszystkich substancji odbywać się będzie wewnątrz pomieszczeń Zakładu lub po terenie na estakadach szczelnymi przenośnikami lub rurociągami technologicznymi</w:t>
      </w:r>
      <w:r w:rsidRPr="004D5E49">
        <w:rPr>
          <w:color w:val="000000" w:themeColor="text1"/>
          <w:sz w:val="24"/>
          <w:szCs w:val="24"/>
        </w:rPr>
        <w:t>.</w:t>
      </w:r>
    </w:p>
    <w:p w14:paraId="6B86AA31" w14:textId="4C8A2965" w:rsidR="002178D2" w:rsidRPr="004D5E49" w:rsidRDefault="00B959F5" w:rsidP="00BD084F">
      <w:pPr>
        <w:shd w:val="clear" w:color="auto" w:fill="FFFFFF" w:themeFill="background1"/>
        <w:spacing w:before="120" w:after="120" w:line="276" w:lineRule="auto"/>
        <w:jc w:val="both"/>
        <w:rPr>
          <w:color w:val="000000" w:themeColor="text1"/>
          <w:sz w:val="24"/>
          <w:szCs w:val="24"/>
        </w:rPr>
      </w:pPr>
      <w:r w:rsidRPr="004D5E49">
        <w:rPr>
          <w:b/>
          <w:bCs/>
          <w:color w:val="000000" w:themeColor="text1"/>
          <w:sz w:val="24"/>
          <w:szCs w:val="24"/>
        </w:rPr>
        <w:t>VIII.11.</w:t>
      </w:r>
      <w:r w:rsidRPr="004D5E49">
        <w:rPr>
          <w:color w:val="000000" w:themeColor="text1"/>
          <w:sz w:val="24"/>
          <w:szCs w:val="24"/>
        </w:rPr>
        <w:t xml:space="preserve"> </w:t>
      </w:r>
      <w:r w:rsidR="002178D2" w:rsidRPr="004D5E49">
        <w:rPr>
          <w:color w:val="000000" w:themeColor="text1"/>
          <w:sz w:val="24"/>
          <w:szCs w:val="24"/>
        </w:rPr>
        <w:t xml:space="preserve">W magazynie </w:t>
      </w:r>
      <w:r w:rsidRPr="004D5E49">
        <w:rPr>
          <w:color w:val="000000" w:themeColor="text1"/>
          <w:sz w:val="24"/>
          <w:szCs w:val="24"/>
        </w:rPr>
        <w:t>ligniny</w:t>
      </w:r>
      <w:r w:rsidR="002178D2" w:rsidRPr="004D5E49">
        <w:rPr>
          <w:color w:val="000000" w:themeColor="text1"/>
          <w:sz w:val="24"/>
          <w:szCs w:val="24"/>
        </w:rPr>
        <w:t xml:space="preserve"> przeznaczonym do jej </w:t>
      </w:r>
      <w:r w:rsidR="009D582C" w:rsidRPr="004D5E49">
        <w:rPr>
          <w:color w:val="000000" w:themeColor="text1"/>
          <w:sz w:val="24"/>
          <w:szCs w:val="24"/>
        </w:rPr>
        <w:t>magazynowania</w:t>
      </w:r>
      <w:r w:rsidR="002178D2" w:rsidRPr="004D5E49">
        <w:rPr>
          <w:color w:val="000000" w:themeColor="text1"/>
          <w:sz w:val="24"/>
          <w:szCs w:val="24"/>
        </w:rPr>
        <w:t xml:space="preserve"> winny być zastosowane rozwiązania ograniczające emisję substancji złowonnych.</w:t>
      </w:r>
    </w:p>
    <w:p w14:paraId="5C19F695" w14:textId="4C0E3BF1" w:rsidR="00FF6B18" w:rsidRPr="004D5E49" w:rsidRDefault="00FF6B18" w:rsidP="00FF6B18">
      <w:pPr>
        <w:pStyle w:val="Nagwek2"/>
        <w:rPr>
          <w:color w:val="000000" w:themeColor="text1"/>
        </w:rPr>
      </w:pPr>
      <w:r w:rsidRPr="004D5E49">
        <w:rPr>
          <w:color w:val="000000" w:themeColor="text1"/>
        </w:rPr>
        <w:t>I.</w:t>
      </w:r>
      <w:r w:rsidR="00BD084F" w:rsidRPr="004D5E49">
        <w:rPr>
          <w:color w:val="000000" w:themeColor="text1"/>
        </w:rPr>
        <w:t>10</w:t>
      </w:r>
      <w:r w:rsidRPr="004D5E49">
        <w:rPr>
          <w:color w:val="000000" w:themeColor="text1"/>
        </w:rPr>
        <w:t xml:space="preserve">. Punkt </w:t>
      </w:r>
      <w:r w:rsidR="00FD4BDD" w:rsidRPr="004D5E49">
        <w:rPr>
          <w:color w:val="000000" w:themeColor="text1"/>
        </w:rPr>
        <w:t>IX.A</w:t>
      </w:r>
      <w:r w:rsidRPr="004D5E49">
        <w:rPr>
          <w:color w:val="000000" w:themeColor="text1"/>
        </w:rPr>
        <w:t xml:space="preserve"> otrzymuje brzmienie:</w:t>
      </w:r>
    </w:p>
    <w:p w14:paraId="5B4266E1" w14:textId="77777777" w:rsidR="00FD4BDD" w:rsidRPr="004D5E49" w:rsidRDefault="00FD4BDD" w:rsidP="00FD4BDD">
      <w:pPr>
        <w:spacing w:before="120" w:after="120" w:line="276" w:lineRule="auto"/>
        <w:jc w:val="both"/>
        <w:rPr>
          <w:color w:val="000000" w:themeColor="text1"/>
          <w:sz w:val="24"/>
          <w:szCs w:val="24"/>
        </w:rPr>
      </w:pPr>
      <w:r w:rsidRPr="004D5E49">
        <w:rPr>
          <w:b/>
          <w:color w:val="000000" w:themeColor="text1"/>
          <w:sz w:val="24"/>
          <w:szCs w:val="24"/>
        </w:rPr>
        <w:t xml:space="preserve">IX.A </w:t>
      </w:r>
      <w:r w:rsidRPr="004D5E49">
        <w:rPr>
          <w:color w:val="000000" w:themeColor="text1"/>
          <w:sz w:val="24"/>
          <w:szCs w:val="24"/>
        </w:rPr>
        <w:t xml:space="preserve">Zakres, sposób i termin przekazywania organowi właściwemu do wydania pozwolenia i wojewódzkiemu inspektorowi ochrony środowiska informacji pozwalającej na przeprowadzenie oceny zgodności z warunkami określonymi </w:t>
      </w:r>
      <w:r w:rsidRPr="004D5E49">
        <w:rPr>
          <w:color w:val="000000" w:themeColor="text1"/>
          <w:sz w:val="24"/>
          <w:szCs w:val="24"/>
        </w:rPr>
        <w:br/>
        <w:t>w pozwoleniu.</w:t>
      </w:r>
    </w:p>
    <w:p w14:paraId="1D71BB87" w14:textId="0111E073" w:rsidR="00FD4BDD" w:rsidRPr="004D5E49" w:rsidRDefault="00FD4BDD" w:rsidP="00FD4BDD">
      <w:pPr>
        <w:spacing w:line="276" w:lineRule="auto"/>
        <w:jc w:val="both"/>
        <w:rPr>
          <w:color w:val="000000" w:themeColor="text1"/>
          <w:sz w:val="24"/>
          <w:szCs w:val="24"/>
        </w:rPr>
      </w:pPr>
      <w:r w:rsidRPr="004D5E49">
        <w:rPr>
          <w:color w:val="000000" w:themeColor="text1"/>
          <w:sz w:val="24"/>
          <w:szCs w:val="24"/>
        </w:rPr>
        <w:lastRenderedPageBreak/>
        <w:t>Do dnia 31 marca danego roku należy przedłożyć Marszałkowi Województwa Podkarpackiego i Podkarpackiemu Wojewódzkiemu Inspektorowi Ochrony Środowiska roczne zestawienia, za rok poprzedni w zakresie:</w:t>
      </w:r>
    </w:p>
    <w:p w14:paraId="2F33F233" w14:textId="77777777" w:rsidR="00FD4BDD" w:rsidRPr="004D5E49" w:rsidRDefault="00FD4BDD" w:rsidP="00D154A1">
      <w:pPr>
        <w:pStyle w:val="Akapitzlist"/>
        <w:numPr>
          <w:ilvl w:val="0"/>
          <w:numId w:val="10"/>
        </w:numPr>
        <w:spacing w:line="276" w:lineRule="auto"/>
        <w:rPr>
          <w:color w:val="000000" w:themeColor="text1"/>
          <w:sz w:val="24"/>
          <w:szCs w:val="24"/>
        </w:rPr>
      </w:pPr>
      <w:r w:rsidRPr="004D5E49">
        <w:rPr>
          <w:color w:val="000000" w:themeColor="text1"/>
          <w:sz w:val="24"/>
          <w:szCs w:val="24"/>
        </w:rPr>
        <w:t>wielkości emitowanych zanieczyszczeń do powietrza,</w:t>
      </w:r>
    </w:p>
    <w:p w14:paraId="76DF654B" w14:textId="77777777" w:rsidR="00FD4BDD" w:rsidRPr="004D5E49" w:rsidRDefault="00FD4BDD" w:rsidP="00D154A1">
      <w:pPr>
        <w:pStyle w:val="Akapitzlist"/>
        <w:numPr>
          <w:ilvl w:val="0"/>
          <w:numId w:val="10"/>
        </w:numPr>
        <w:spacing w:line="276" w:lineRule="auto"/>
        <w:rPr>
          <w:color w:val="000000" w:themeColor="text1"/>
          <w:sz w:val="24"/>
          <w:szCs w:val="24"/>
        </w:rPr>
      </w:pPr>
      <w:r w:rsidRPr="004D5E49">
        <w:rPr>
          <w:color w:val="000000" w:themeColor="text1"/>
          <w:sz w:val="24"/>
          <w:szCs w:val="24"/>
        </w:rPr>
        <w:t>rodzajów i ilości wytworzonych odpadów,</w:t>
      </w:r>
    </w:p>
    <w:p w14:paraId="733DD51F" w14:textId="77777777" w:rsidR="00FD4BDD" w:rsidRPr="004D5E49" w:rsidRDefault="00FD4BDD" w:rsidP="00D154A1">
      <w:pPr>
        <w:pStyle w:val="Akapitzlist"/>
        <w:numPr>
          <w:ilvl w:val="0"/>
          <w:numId w:val="10"/>
        </w:numPr>
        <w:spacing w:line="276" w:lineRule="auto"/>
        <w:rPr>
          <w:color w:val="000000" w:themeColor="text1"/>
          <w:sz w:val="24"/>
          <w:szCs w:val="24"/>
        </w:rPr>
      </w:pPr>
      <w:r w:rsidRPr="004D5E49">
        <w:rPr>
          <w:color w:val="000000" w:themeColor="text1"/>
          <w:sz w:val="24"/>
          <w:szCs w:val="24"/>
        </w:rPr>
        <w:t>wielkości poboru wody na potrzeby instalacji oraz ilości odprowadzanych ścieków,</w:t>
      </w:r>
    </w:p>
    <w:p w14:paraId="2625EF3D" w14:textId="77777777" w:rsidR="00FD4BDD" w:rsidRPr="004D5E49" w:rsidRDefault="00FD4BDD" w:rsidP="00D154A1">
      <w:pPr>
        <w:pStyle w:val="Akapitzlist"/>
        <w:numPr>
          <w:ilvl w:val="0"/>
          <w:numId w:val="10"/>
        </w:numPr>
        <w:spacing w:line="276" w:lineRule="auto"/>
        <w:rPr>
          <w:color w:val="000000" w:themeColor="text1"/>
          <w:sz w:val="24"/>
          <w:szCs w:val="24"/>
        </w:rPr>
      </w:pPr>
      <w:r w:rsidRPr="004D5E49">
        <w:rPr>
          <w:color w:val="000000" w:themeColor="text1"/>
          <w:sz w:val="24"/>
          <w:szCs w:val="24"/>
        </w:rPr>
        <w:t>ilości wykorzystanych surowców, energii i paliw,</w:t>
      </w:r>
    </w:p>
    <w:p w14:paraId="1857BD12" w14:textId="090F2606" w:rsidR="00FD4BDD" w:rsidRPr="004D5E49" w:rsidRDefault="00FD4BDD" w:rsidP="00D154A1">
      <w:pPr>
        <w:pStyle w:val="Akapitzlist"/>
        <w:numPr>
          <w:ilvl w:val="0"/>
          <w:numId w:val="10"/>
        </w:numPr>
        <w:spacing w:line="276" w:lineRule="auto"/>
        <w:rPr>
          <w:color w:val="000000" w:themeColor="text1"/>
          <w:sz w:val="24"/>
          <w:szCs w:val="24"/>
        </w:rPr>
      </w:pPr>
      <w:r w:rsidRPr="004D5E49">
        <w:rPr>
          <w:color w:val="000000" w:themeColor="text1"/>
          <w:sz w:val="24"/>
          <w:szCs w:val="24"/>
        </w:rPr>
        <w:t>osiągniętej wielkości produkcji energii,</w:t>
      </w:r>
    </w:p>
    <w:p w14:paraId="1818DCB7" w14:textId="7CDF5D02" w:rsidR="00FD4BDD" w:rsidRPr="004D5E49" w:rsidRDefault="00FD4BDD" w:rsidP="00D154A1">
      <w:pPr>
        <w:pStyle w:val="Akapitzlist"/>
        <w:numPr>
          <w:ilvl w:val="0"/>
          <w:numId w:val="10"/>
        </w:numPr>
        <w:spacing w:line="276" w:lineRule="auto"/>
        <w:rPr>
          <w:color w:val="000000" w:themeColor="text1"/>
          <w:sz w:val="24"/>
          <w:szCs w:val="24"/>
        </w:rPr>
      </w:pPr>
      <w:r w:rsidRPr="004D5E49">
        <w:rPr>
          <w:color w:val="000000" w:themeColor="text1"/>
          <w:sz w:val="24"/>
          <w:szCs w:val="24"/>
        </w:rPr>
        <w:t xml:space="preserve">zestawienie czasu pracy </w:t>
      </w:r>
      <w:r w:rsidR="00CE2C69" w:rsidRPr="004D5E49">
        <w:rPr>
          <w:color w:val="000000" w:themeColor="text1"/>
          <w:sz w:val="24"/>
          <w:szCs w:val="24"/>
        </w:rPr>
        <w:t>w warunkach odbiegających od normalnych.</w:t>
      </w:r>
    </w:p>
    <w:p w14:paraId="167B00E4" w14:textId="58FFE9CF" w:rsidR="00FE7223" w:rsidRPr="007A623C" w:rsidRDefault="00B959F5" w:rsidP="00492D6D">
      <w:pPr>
        <w:pStyle w:val="Nagwek2"/>
        <w:jc w:val="both"/>
        <w:rPr>
          <w:rFonts w:cs="Arial"/>
        </w:rPr>
      </w:pPr>
      <w:r w:rsidRPr="00492D6D">
        <w:rPr>
          <w:color w:val="000000" w:themeColor="text1"/>
        </w:rPr>
        <w:t>I.</w:t>
      </w:r>
      <w:r w:rsidR="00BD084F" w:rsidRPr="00492D6D">
        <w:rPr>
          <w:color w:val="000000" w:themeColor="text1"/>
        </w:rPr>
        <w:t>11</w:t>
      </w:r>
      <w:r w:rsidRPr="00492D6D">
        <w:rPr>
          <w:color w:val="000000" w:themeColor="text1"/>
        </w:rPr>
        <w:t xml:space="preserve">. </w:t>
      </w:r>
      <w:bookmarkEnd w:id="2"/>
      <w:r w:rsidR="00FE7223" w:rsidRPr="00492D6D">
        <w:rPr>
          <w:rFonts w:cs="Arial"/>
        </w:rPr>
        <w:t>Punkt</w:t>
      </w:r>
      <w:r w:rsidR="00FE7223" w:rsidRPr="007A623C">
        <w:rPr>
          <w:rFonts w:cs="Arial"/>
        </w:rPr>
        <w:t xml:space="preserve"> XI</w:t>
      </w:r>
      <w:r w:rsidR="00FE7223">
        <w:rPr>
          <w:rFonts w:cs="Arial"/>
        </w:rPr>
        <w:t>I</w:t>
      </w:r>
      <w:r w:rsidR="00FE7223" w:rsidRPr="007A623C">
        <w:rPr>
          <w:rFonts w:cs="Arial"/>
        </w:rPr>
        <w:t xml:space="preserve"> otrzymuje brzmienie</w:t>
      </w:r>
      <w:r w:rsidR="00FE7223">
        <w:rPr>
          <w:rFonts w:cs="Arial"/>
        </w:rPr>
        <w:t>:</w:t>
      </w:r>
    </w:p>
    <w:p w14:paraId="07DDE427" w14:textId="1D9BED3C" w:rsidR="00FE7223" w:rsidRDefault="00FE7223" w:rsidP="00FE7223">
      <w:pPr>
        <w:pStyle w:val="Default"/>
        <w:spacing w:before="240" w:after="120" w:line="276" w:lineRule="auto"/>
        <w:ind w:left="284"/>
        <w:jc w:val="both"/>
        <w:rPr>
          <w:rFonts w:ascii="Arial" w:hAnsi="Arial" w:cs="Arial"/>
          <w:color w:val="auto"/>
        </w:rPr>
      </w:pPr>
      <w:r w:rsidRPr="00732242">
        <w:rPr>
          <w:rFonts w:ascii="Arial" w:hAnsi="Arial" w:cs="Arial"/>
          <w:b/>
          <w:color w:val="auto"/>
        </w:rPr>
        <w:t>„XI</w:t>
      </w:r>
      <w:r>
        <w:rPr>
          <w:rFonts w:ascii="Arial" w:hAnsi="Arial" w:cs="Arial"/>
          <w:b/>
          <w:color w:val="auto"/>
        </w:rPr>
        <w:t>I</w:t>
      </w:r>
      <w:r w:rsidRPr="000E0BB5">
        <w:rPr>
          <w:rFonts w:ascii="Arial" w:hAnsi="Arial" w:cs="Arial"/>
          <w:b/>
          <w:color w:val="auto"/>
        </w:rPr>
        <w:t>.</w:t>
      </w:r>
      <w:r w:rsidRPr="00732242">
        <w:rPr>
          <w:rFonts w:ascii="Arial" w:hAnsi="Arial" w:cs="Arial"/>
          <w:color w:val="auto"/>
        </w:rPr>
        <w:t xml:space="preserve"> Pozwolenie jest </w:t>
      </w:r>
      <w:r w:rsidR="00492D6D">
        <w:rPr>
          <w:rFonts w:ascii="Arial" w:hAnsi="Arial" w:cs="Arial"/>
          <w:color w:val="auto"/>
        </w:rPr>
        <w:t xml:space="preserve">ważne do dnia 31 grudnia 2026r. </w:t>
      </w:r>
    </w:p>
    <w:p w14:paraId="0BD8B32A" w14:textId="3925CC92" w:rsidR="008266C4" w:rsidRPr="004D5E49" w:rsidRDefault="008266C4" w:rsidP="0003387C">
      <w:pPr>
        <w:pStyle w:val="Tekstpodstawowy2"/>
        <w:spacing w:before="360" w:line="276" w:lineRule="auto"/>
        <w:jc w:val="both"/>
        <w:rPr>
          <w:b/>
          <w:color w:val="000000" w:themeColor="text1"/>
          <w:sz w:val="24"/>
          <w:szCs w:val="24"/>
          <w:u w:val="single"/>
        </w:rPr>
      </w:pPr>
      <w:r w:rsidRPr="004D5E49">
        <w:rPr>
          <w:b/>
          <w:color w:val="000000" w:themeColor="text1"/>
          <w:sz w:val="24"/>
          <w:szCs w:val="24"/>
          <w:u w:val="single"/>
        </w:rPr>
        <w:t>II. Pozostałe warunki decyzji pozostają bez zmian.</w:t>
      </w:r>
    </w:p>
    <w:p w14:paraId="69A4A959" w14:textId="77777777" w:rsidR="0015237D" w:rsidRDefault="0015237D" w:rsidP="004D7514">
      <w:pPr>
        <w:pStyle w:val="Tekstpodstawowy3"/>
        <w:spacing w:before="120" w:line="276" w:lineRule="auto"/>
        <w:jc w:val="center"/>
        <w:rPr>
          <w:b/>
          <w:color w:val="000000" w:themeColor="text1"/>
          <w:sz w:val="24"/>
          <w:szCs w:val="24"/>
        </w:rPr>
      </w:pPr>
    </w:p>
    <w:p w14:paraId="2AC7B5F0" w14:textId="1B3C0BFD" w:rsidR="00FB3508" w:rsidRPr="004D5E49" w:rsidRDefault="00FB3508" w:rsidP="004D7514">
      <w:pPr>
        <w:pStyle w:val="Tekstpodstawowy3"/>
        <w:spacing w:before="120" w:line="276" w:lineRule="auto"/>
        <w:jc w:val="center"/>
        <w:rPr>
          <w:b/>
          <w:color w:val="000000" w:themeColor="text1"/>
          <w:sz w:val="24"/>
          <w:szCs w:val="24"/>
        </w:rPr>
      </w:pPr>
      <w:r w:rsidRPr="004D5E49">
        <w:rPr>
          <w:b/>
          <w:color w:val="000000" w:themeColor="text1"/>
          <w:sz w:val="24"/>
          <w:szCs w:val="24"/>
        </w:rPr>
        <w:t>Uzasadnienie</w:t>
      </w:r>
    </w:p>
    <w:p w14:paraId="10A4FBA6" w14:textId="32233015" w:rsidR="003466AB" w:rsidRDefault="00716B01" w:rsidP="004D7514">
      <w:pPr>
        <w:tabs>
          <w:tab w:val="left" w:pos="360"/>
        </w:tabs>
        <w:spacing w:after="240" w:line="276" w:lineRule="auto"/>
        <w:jc w:val="both"/>
        <w:rPr>
          <w:color w:val="000000" w:themeColor="text1"/>
          <w:sz w:val="24"/>
          <w:szCs w:val="24"/>
        </w:rPr>
      </w:pPr>
      <w:r w:rsidRPr="004D5E49">
        <w:rPr>
          <w:color w:val="000000" w:themeColor="text1"/>
          <w:sz w:val="24"/>
          <w:szCs w:val="24"/>
        </w:rPr>
        <w:tab/>
      </w:r>
      <w:r w:rsidRPr="004D5E49">
        <w:rPr>
          <w:color w:val="000000" w:themeColor="text1"/>
          <w:sz w:val="24"/>
          <w:szCs w:val="24"/>
        </w:rPr>
        <w:tab/>
      </w:r>
      <w:r w:rsidR="00323374" w:rsidRPr="004D5E49">
        <w:rPr>
          <w:bCs/>
          <w:color w:val="000000" w:themeColor="text1"/>
          <w:sz w:val="24"/>
          <w:szCs w:val="24"/>
        </w:rPr>
        <w:t xml:space="preserve">ORLEN Południe </w:t>
      </w:r>
      <w:r w:rsidR="00A071A5" w:rsidRPr="004D5E49">
        <w:rPr>
          <w:bCs/>
          <w:color w:val="000000" w:themeColor="text1"/>
          <w:sz w:val="24"/>
          <w:szCs w:val="24"/>
        </w:rPr>
        <w:t>SA</w:t>
      </w:r>
      <w:r w:rsidR="00ED1236" w:rsidRPr="004D5E49">
        <w:rPr>
          <w:bCs/>
          <w:color w:val="000000" w:themeColor="text1"/>
          <w:sz w:val="24"/>
          <w:szCs w:val="24"/>
        </w:rPr>
        <w:t>,</w:t>
      </w:r>
      <w:r w:rsidR="00323374" w:rsidRPr="004D5E49">
        <w:rPr>
          <w:color w:val="000000" w:themeColor="text1"/>
          <w:sz w:val="24"/>
          <w:szCs w:val="24"/>
        </w:rPr>
        <w:t xml:space="preserve"> ul. Fabryczna 22, 32-540 Trzebinia</w:t>
      </w:r>
      <w:r w:rsidR="00ED1236" w:rsidRPr="004D5E49">
        <w:rPr>
          <w:color w:val="000000" w:themeColor="text1"/>
          <w:sz w:val="24"/>
          <w:szCs w:val="24"/>
        </w:rPr>
        <w:t>,</w:t>
      </w:r>
      <w:r w:rsidR="00323374" w:rsidRPr="004D5E49">
        <w:rPr>
          <w:color w:val="000000" w:themeColor="text1"/>
          <w:sz w:val="24"/>
          <w:szCs w:val="24"/>
        </w:rPr>
        <w:t xml:space="preserve"> wnioskiem </w:t>
      </w:r>
      <w:r w:rsidR="00A071A5" w:rsidRPr="004D5E49">
        <w:rPr>
          <w:color w:val="000000" w:themeColor="text1"/>
          <w:sz w:val="24"/>
          <w:szCs w:val="24"/>
        </w:rPr>
        <w:br/>
      </w:r>
      <w:r w:rsidR="00323374" w:rsidRPr="004D5E49">
        <w:rPr>
          <w:color w:val="000000" w:themeColor="text1"/>
          <w:sz w:val="24"/>
          <w:szCs w:val="24"/>
        </w:rPr>
        <w:t xml:space="preserve">z dnia </w:t>
      </w:r>
      <w:r w:rsidR="003466AB" w:rsidRPr="004D5E49">
        <w:rPr>
          <w:color w:val="000000" w:themeColor="text1"/>
          <w:sz w:val="24"/>
          <w:szCs w:val="24"/>
        </w:rPr>
        <w:tab/>
        <w:t xml:space="preserve">22 stycznia 2024r. (data wpływu 30.01.2024r.) znak: 22/WO/OPD/2024 wystąpiła o istotną zmianę pozwolenia zintegrowanego udzielonego decyzją Wojewody Podkarpackiego z dnia 01-02-2006r. znak: ŚR.IV-6618-11/05 ze zm. na prowadzenie instalacji energetycznego spalania paliw o nominalnej mocy ponad </w:t>
      </w:r>
      <w:r w:rsidR="00451142" w:rsidRPr="004D5E49">
        <w:rPr>
          <w:color w:val="000000" w:themeColor="text1"/>
          <w:sz w:val="24"/>
          <w:szCs w:val="24"/>
        </w:rPr>
        <w:br/>
      </w:r>
      <w:r w:rsidR="003466AB" w:rsidRPr="004D5E49">
        <w:rPr>
          <w:color w:val="000000" w:themeColor="text1"/>
          <w:sz w:val="24"/>
          <w:szCs w:val="24"/>
        </w:rPr>
        <w:t>50 MW, zlokalizowanej w Zakładzie Jedlicze, ul. Trzecieskiego 14, 38-460 Jedlicze</w:t>
      </w:r>
      <w:r w:rsidR="00112F25" w:rsidRPr="004D5E49">
        <w:rPr>
          <w:color w:val="000000" w:themeColor="text1"/>
          <w:sz w:val="24"/>
          <w:szCs w:val="24"/>
        </w:rPr>
        <w:t>.</w:t>
      </w:r>
    </w:p>
    <w:p w14:paraId="5F0E463C" w14:textId="77777777" w:rsidR="00721E1D" w:rsidRPr="004D5E49" w:rsidRDefault="00721E1D" w:rsidP="00721E1D">
      <w:pPr>
        <w:pStyle w:val="Tekstpodstawowy"/>
        <w:spacing w:before="120" w:line="276" w:lineRule="auto"/>
        <w:ind w:firstLine="360"/>
        <w:jc w:val="both"/>
        <w:rPr>
          <w:color w:val="000000" w:themeColor="text1"/>
          <w:sz w:val="24"/>
          <w:szCs w:val="24"/>
        </w:rPr>
      </w:pPr>
      <w:r w:rsidRPr="004D5E49">
        <w:rPr>
          <w:color w:val="000000" w:themeColor="text1"/>
          <w:sz w:val="24"/>
          <w:szCs w:val="24"/>
        </w:rPr>
        <w:t xml:space="preserve">Zgodnie z art. 209 ust.1 ustawy z dnia 27 kwietnia 2001r. Prawo ochrony środowiska wersja elektroniczna wniosku została przesłana do Ministra Klimatu </w:t>
      </w:r>
      <w:r w:rsidRPr="004D5E49">
        <w:rPr>
          <w:color w:val="000000" w:themeColor="text1"/>
          <w:sz w:val="24"/>
          <w:szCs w:val="24"/>
        </w:rPr>
        <w:br/>
        <w:t xml:space="preserve">i Środowiska przy piśmie z dnia 6 lutego 2024r. znak: </w:t>
      </w:r>
      <w:bookmarkStart w:id="16" w:name="_Hlk73084631"/>
      <w:r w:rsidRPr="004D5E49">
        <w:rPr>
          <w:color w:val="000000" w:themeColor="text1"/>
          <w:sz w:val="24"/>
          <w:szCs w:val="24"/>
        </w:rPr>
        <w:t>OS-I.7222.33.6.2024.ES</w:t>
      </w:r>
      <w:bookmarkEnd w:id="16"/>
      <w:r w:rsidRPr="004D5E49">
        <w:rPr>
          <w:color w:val="000000" w:themeColor="text1"/>
          <w:sz w:val="24"/>
          <w:szCs w:val="24"/>
        </w:rPr>
        <w:t>, celem rejestracji.</w:t>
      </w:r>
      <w:r w:rsidRPr="00721E1D">
        <w:t xml:space="preserve"> </w:t>
      </w:r>
      <w:r w:rsidRPr="00721E1D">
        <w:rPr>
          <w:color w:val="000000" w:themeColor="text1"/>
          <w:sz w:val="24"/>
          <w:szCs w:val="24"/>
        </w:rPr>
        <w:t xml:space="preserve">Informacja o przedmiotowym wniosku umieszczona została w publicznie dostępnym wykazie danych o dokumentach zawierających informacje o środowisku </w:t>
      </w:r>
      <w:r>
        <w:rPr>
          <w:color w:val="000000" w:themeColor="text1"/>
          <w:sz w:val="24"/>
          <w:szCs w:val="24"/>
        </w:rPr>
        <w:br/>
      </w:r>
      <w:r w:rsidRPr="00721E1D">
        <w:rPr>
          <w:color w:val="000000" w:themeColor="text1"/>
          <w:sz w:val="24"/>
          <w:szCs w:val="24"/>
        </w:rPr>
        <w:t>i jego ochronie pod numerem 15</w:t>
      </w:r>
      <w:r>
        <w:rPr>
          <w:color w:val="000000" w:themeColor="text1"/>
          <w:sz w:val="24"/>
          <w:szCs w:val="24"/>
        </w:rPr>
        <w:t>5</w:t>
      </w:r>
      <w:r w:rsidRPr="00721E1D">
        <w:rPr>
          <w:color w:val="000000" w:themeColor="text1"/>
          <w:sz w:val="24"/>
          <w:szCs w:val="24"/>
        </w:rPr>
        <w:t>/2024.</w:t>
      </w:r>
    </w:p>
    <w:p w14:paraId="1E98033F" w14:textId="2793C031" w:rsidR="00451142" w:rsidRPr="004D5E49" w:rsidRDefault="00451142" w:rsidP="004D7514">
      <w:pPr>
        <w:pStyle w:val="Tekstpodstawowy"/>
        <w:spacing w:before="120" w:line="276" w:lineRule="auto"/>
        <w:ind w:firstLine="360"/>
        <w:jc w:val="both"/>
        <w:rPr>
          <w:rFonts w:eastAsia="Calibri"/>
          <w:color w:val="000000" w:themeColor="text1"/>
          <w:sz w:val="24"/>
          <w:szCs w:val="24"/>
          <w:lang w:eastAsia="zh-CN"/>
        </w:rPr>
      </w:pPr>
      <w:r w:rsidRPr="004D5E49">
        <w:rPr>
          <w:rFonts w:eastAsia="Calibri"/>
          <w:color w:val="000000" w:themeColor="text1"/>
          <w:sz w:val="24"/>
          <w:szCs w:val="24"/>
          <w:lang w:eastAsia="zh-CN"/>
        </w:rPr>
        <w:t>Rozpatrując wniosek oraz całość akt w sprawie ustaliłem, co następuje.</w:t>
      </w:r>
    </w:p>
    <w:p w14:paraId="32223C8F" w14:textId="26184A0A" w:rsidR="00451142" w:rsidRPr="004D5E49" w:rsidRDefault="00451142" w:rsidP="004D7514">
      <w:pPr>
        <w:spacing w:before="120" w:line="276" w:lineRule="auto"/>
        <w:ind w:firstLine="709"/>
        <w:jc w:val="both"/>
        <w:rPr>
          <w:rFonts w:eastAsia="Calibri"/>
          <w:color w:val="000000" w:themeColor="text1"/>
          <w:sz w:val="24"/>
          <w:szCs w:val="24"/>
          <w:lang w:eastAsia="zh-CN"/>
        </w:rPr>
      </w:pPr>
      <w:r w:rsidRPr="004D5E49">
        <w:rPr>
          <w:rFonts w:eastAsia="Calibri"/>
          <w:color w:val="000000" w:themeColor="text1"/>
          <w:sz w:val="24"/>
          <w:szCs w:val="24"/>
          <w:lang w:eastAsia="zh-CN"/>
        </w:rPr>
        <w:t xml:space="preserve">Na terenie Spółki eksploatowana jest instalacja kwalifikowana na podstawie </w:t>
      </w:r>
      <w:r w:rsidRPr="004D5E49">
        <w:rPr>
          <w:rFonts w:eastAsia="Calibri"/>
          <w:color w:val="000000" w:themeColor="text1"/>
          <w:sz w:val="24"/>
          <w:szCs w:val="24"/>
          <w:lang w:eastAsia="zh-CN"/>
        </w:rPr>
        <w:br/>
        <w:t xml:space="preserve">§ 3 ust. 1.pkt. 4 rozporządzenia Rady Ministrów z dnia 10 września 2019 r. w sprawie przedsięwzięć mogących znacząco oddziaływać na środowisko, instalacja zaliczana jest do przedsięwzięć mogących potencjalnie znacząco oddziaływać na środowisko. Biorąc pod uwagę, iż instalacja elektrociepłowni zlokalizowana jest na terenie zakładu, który na podstawie § 2 ust. 1 pkt. 23 ww. rozporządzenia zaliczony jest do przedsięwzięć mogących zawsze znacząco oddziaływać na środowisko, w rozumieniu ustawy z dnia 3 października 2008 r. o udostępnianiu informacji o środowisku i jego ochronie, udziale społeczeństwa w ochronie środowiska oraz o ocenach oddziaływania na środowisko, zgodnie z art. 183 w związku z art. 378 ust. 2 a pkt. 1 </w:t>
      </w:r>
      <w:r w:rsidRPr="004D5E49">
        <w:rPr>
          <w:rFonts w:eastAsia="Calibri"/>
          <w:color w:val="000000" w:themeColor="text1"/>
          <w:sz w:val="24"/>
          <w:szCs w:val="24"/>
          <w:lang w:eastAsia="zh-CN"/>
        </w:rPr>
        <w:lastRenderedPageBreak/>
        <w:t xml:space="preserve">ustawy Prawo ochrony środowiska, organem właściwym do zmiany pozwolenia jest marszałek województwa. </w:t>
      </w:r>
    </w:p>
    <w:p w14:paraId="2A0C1360" w14:textId="5D6DFA2E" w:rsidR="00D32DBD" w:rsidRDefault="00924561" w:rsidP="004D7514">
      <w:pPr>
        <w:tabs>
          <w:tab w:val="left" w:pos="426"/>
        </w:tabs>
        <w:autoSpaceDE w:val="0"/>
        <w:autoSpaceDN w:val="0"/>
        <w:adjustRightInd w:val="0"/>
        <w:spacing w:line="276" w:lineRule="auto"/>
        <w:jc w:val="both"/>
        <w:rPr>
          <w:rFonts w:eastAsia="Calibri"/>
          <w:color w:val="000000" w:themeColor="text1"/>
          <w:sz w:val="24"/>
          <w:szCs w:val="24"/>
          <w:lang w:eastAsia="zh-CN"/>
        </w:rPr>
      </w:pPr>
      <w:r w:rsidRPr="004D5E49">
        <w:rPr>
          <w:rFonts w:eastAsia="Calibri"/>
          <w:color w:val="000000" w:themeColor="text1"/>
          <w:sz w:val="24"/>
          <w:szCs w:val="24"/>
          <w:lang w:eastAsia="zh-CN"/>
        </w:rPr>
        <w:tab/>
      </w:r>
      <w:r w:rsidR="002C084F" w:rsidRPr="004D5E49">
        <w:rPr>
          <w:rFonts w:eastAsia="Calibri"/>
          <w:color w:val="000000" w:themeColor="text1"/>
          <w:sz w:val="24"/>
          <w:szCs w:val="24"/>
          <w:lang w:eastAsia="zh-CN"/>
        </w:rPr>
        <w:t>E</w:t>
      </w:r>
      <w:r w:rsidR="008F186C" w:rsidRPr="004D5E49">
        <w:rPr>
          <w:rFonts w:eastAsia="Calibri"/>
          <w:color w:val="000000" w:themeColor="text1"/>
          <w:sz w:val="24"/>
          <w:szCs w:val="24"/>
          <w:lang w:eastAsia="zh-CN"/>
        </w:rPr>
        <w:t xml:space="preserve">ksploatowana elektrociepłownia </w:t>
      </w:r>
      <w:r w:rsidR="00B85CBA" w:rsidRPr="004D5E49">
        <w:rPr>
          <w:rFonts w:eastAsia="Calibri"/>
          <w:color w:val="000000" w:themeColor="text1"/>
          <w:sz w:val="24"/>
          <w:szCs w:val="24"/>
          <w:lang w:eastAsia="zh-CN"/>
        </w:rPr>
        <w:t xml:space="preserve">o mocy 68,7 MW </w:t>
      </w:r>
      <w:r w:rsidR="002C084F" w:rsidRPr="004D5E49">
        <w:rPr>
          <w:rFonts w:eastAsia="Calibri"/>
          <w:color w:val="000000" w:themeColor="text1"/>
          <w:sz w:val="24"/>
          <w:szCs w:val="24"/>
          <w:lang w:eastAsia="zh-CN"/>
        </w:rPr>
        <w:t>stanowi podstawowe źródło energii eklektycznej i cieplnej</w:t>
      </w:r>
      <w:r w:rsidR="008F186C" w:rsidRPr="004D5E49">
        <w:rPr>
          <w:rFonts w:eastAsia="Calibri"/>
          <w:color w:val="000000" w:themeColor="text1"/>
          <w:sz w:val="24"/>
          <w:szCs w:val="24"/>
          <w:lang w:eastAsia="zh-CN"/>
        </w:rPr>
        <w:t xml:space="preserve"> </w:t>
      </w:r>
      <w:r w:rsidR="002C084F" w:rsidRPr="004D5E49">
        <w:rPr>
          <w:rFonts w:eastAsia="Calibri"/>
          <w:color w:val="000000" w:themeColor="text1"/>
          <w:sz w:val="24"/>
          <w:szCs w:val="24"/>
          <w:lang w:eastAsia="zh-CN"/>
        </w:rPr>
        <w:t xml:space="preserve">wykorzystywanej na potrzeby technologiczne instalacji Orlen Południe SA. Elektrociepłownia wyposażona jest w kocioł OOG32 opalany olejem opałowym lub gazem ziemnym, trzy kotły OD-16 opalane olejem opałowym lub gazem ziemnym oraz dwa kotły ORp-6 na miał węglowy. </w:t>
      </w:r>
      <w:r w:rsidR="009A1433" w:rsidRPr="004D5E49">
        <w:rPr>
          <w:rFonts w:eastAsia="Calibri"/>
          <w:color w:val="000000" w:themeColor="text1"/>
          <w:sz w:val="24"/>
          <w:szCs w:val="24"/>
          <w:lang w:eastAsia="zh-CN"/>
        </w:rPr>
        <w:t xml:space="preserve">Przedmiotem wniosku są zmiany </w:t>
      </w:r>
      <w:r w:rsidR="00E41C02" w:rsidRPr="004D5E49">
        <w:rPr>
          <w:rFonts w:eastAsia="Calibri"/>
          <w:color w:val="000000" w:themeColor="text1"/>
          <w:sz w:val="24"/>
          <w:szCs w:val="24"/>
          <w:lang w:eastAsia="zh-CN"/>
        </w:rPr>
        <w:t>związane z budową nowej kotłowni</w:t>
      </w:r>
      <w:r w:rsidR="009D3DBF" w:rsidRPr="004D5E49">
        <w:rPr>
          <w:rFonts w:eastAsia="Calibri"/>
          <w:color w:val="000000" w:themeColor="text1"/>
          <w:sz w:val="24"/>
          <w:szCs w:val="24"/>
          <w:lang w:eastAsia="zh-CN"/>
        </w:rPr>
        <w:t xml:space="preserve"> w nowej lokalizacji</w:t>
      </w:r>
      <w:r w:rsidR="002C084F" w:rsidRPr="004D5E49">
        <w:rPr>
          <w:rFonts w:eastAsia="Calibri"/>
          <w:color w:val="000000" w:themeColor="text1"/>
          <w:sz w:val="24"/>
          <w:szCs w:val="24"/>
          <w:lang w:eastAsia="zh-CN"/>
        </w:rPr>
        <w:t>, która docelow</w:t>
      </w:r>
      <w:r w:rsidRPr="004D5E49">
        <w:rPr>
          <w:rFonts w:eastAsia="Calibri"/>
          <w:color w:val="000000" w:themeColor="text1"/>
          <w:sz w:val="24"/>
          <w:szCs w:val="24"/>
          <w:lang w:eastAsia="zh-CN"/>
        </w:rPr>
        <w:t>o</w:t>
      </w:r>
      <w:r w:rsidR="002C084F" w:rsidRPr="004D5E49">
        <w:rPr>
          <w:rFonts w:eastAsia="Calibri"/>
          <w:color w:val="000000" w:themeColor="text1"/>
          <w:sz w:val="24"/>
          <w:szCs w:val="24"/>
          <w:lang w:eastAsia="zh-CN"/>
        </w:rPr>
        <w:t xml:space="preserve"> ma zastąpić aktualnie eksploatowaną.</w:t>
      </w:r>
      <w:r w:rsidR="00B85CBA" w:rsidRPr="004D5E49">
        <w:rPr>
          <w:rFonts w:eastAsia="Calibri"/>
          <w:color w:val="000000" w:themeColor="text1"/>
          <w:sz w:val="24"/>
          <w:szCs w:val="24"/>
          <w:lang w:eastAsia="zh-CN"/>
        </w:rPr>
        <w:t xml:space="preserve"> </w:t>
      </w:r>
      <w:r w:rsidR="00D32DBD">
        <w:rPr>
          <w:rFonts w:eastAsia="Calibri"/>
          <w:color w:val="000000" w:themeColor="text1"/>
          <w:sz w:val="24"/>
          <w:szCs w:val="24"/>
          <w:lang w:eastAsia="zh-CN"/>
        </w:rPr>
        <w:t xml:space="preserve">Istniejąca kotłownia nr 1 zostanie wyłączona </w:t>
      </w:r>
      <w:r w:rsidR="00D32DBD">
        <w:rPr>
          <w:rFonts w:eastAsia="Calibri"/>
          <w:color w:val="000000" w:themeColor="text1"/>
          <w:sz w:val="24"/>
          <w:szCs w:val="24"/>
          <w:lang w:eastAsia="zh-CN"/>
        </w:rPr>
        <w:br/>
        <w:t xml:space="preserve">z eksploatacji do dnia 31 grudnia 2026r. </w:t>
      </w:r>
      <w:r w:rsidR="00492D6D">
        <w:rPr>
          <w:rFonts w:eastAsia="Calibri"/>
          <w:color w:val="000000" w:themeColor="text1"/>
          <w:sz w:val="24"/>
          <w:szCs w:val="24"/>
          <w:lang w:eastAsia="zh-CN"/>
        </w:rPr>
        <w:t>Do</w:t>
      </w:r>
      <w:r w:rsidR="00D32DBD">
        <w:rPr>
          <w:rFonts w:eastAsia="Calibri"/>
          <w:color w:val="000000" w:themeColor="text1"/>
          <w:sz w:val="24"/>
          <w:szCs w:val="24"/>
          <w:lang w:eastAsia="zh-CN"/>
        </w:rPr>
        <w:t xml:space="preserve"> tego czasu eksploatowane będą obydwie kotłownie. </w:t>
      </w:r>
      <w:r w:rsidR="00492D6D">
        <w:rPr>
          <w:rFonts w:eastAsia="Calibri"/>
          <w:color w:val="000000" w:themeColor="text1"/>
          <w:sz w:val="24"/>
          <w:szCs w:val="24"/>
          <w:lang w:eastAsia="zh-CN"/>
        </w:rPr>
        <w:t xml:space="preserve">W związku z tym, że po tym terminie moc kotłowni będzie wynosić poniżej 50 </w:t>
      </w:r>
      <w:proofErr w:type="spellStart"/>
      <w:r w:rsidR="00492D6D">
        <w:rPr>
          <w:rFonts w:eastAsia="Calibri"/>
          <w:color w:val="000000" w:themeColor="text1"/>
          <w:sz w:val="24"/>
          <w:szCs w:val="24"/>
          <w:lang w:eastAsia="zh-CN"/>
        </w:rPr>
        <w:t>MWt</w:t>
      </w:r>
      <w:proofErr w:type="spellEnd"/>
      <w:r w:rsidR="00492D6D">
        <w:rPr>
          <w:rFonts w:eastAsia="Calibri"/>
          <w:color w:val="000000" w:themeColor="text1"/>
          <w:sz w:val="24"/>
          <w:szCs w:val="24"/>
          <w:lang w:eastAsia="zh-CN"/>
        </w:rPr>
        <w:t xml:space="preserve">  i nie będzie wymagane pozwolenie zintegrowane w punkcie I.11 niniejszej decyzji zmieniono termin obowiązywania pozwolenia zintegrowanego z czasu nieokreślonego na termin do dnia 13 grudnia 2026r. </w:t>
      </w:r>
    </w:p>
    <w:p w14:paraId="6BDF8CA2" w14:textId="6D019D43" w:rsidR="00E41C02" w:rsidRPr="004D5E49" w:rsidRDefault="00D32DBD" w:rsidP="004D7514">
      <w:pPr>
        <w:tabs>
          <w:tab w:val="left" w:pos="426"/>
        </w:tabs>
        <w:autoSpaceDE w:val="0"/>
        <w:autoSpaceDN w:val="0"/>
        <w:adjustRightInd w:val="0"/>
        <w:spacing w:line="276" w:lineRule="auto"/>
        <w:jc w:val="both"/>
        <w:rPr>
          <w:rFonts w:eastAsia="Calibri"/>
          <w:color w:val="000000" w:themeColor="text1"/>
          <w:sz w:val="24"/>
          <w:szCs w:val="24"/>
          <w:lang w:eastAsia="zh-CN"/>
        </w:rPr>
      </w:pPr>
      <w:r>
        <w:rPr>
          <w:rFonts w:eastAsia="Calibri"/>
          <w:color w:val="000000" w:themeColor="text1"/>
          <w:sz w:val="24"/>
          <w:szCs w:val="24"/>
          <w:lang w:eastAsia="zh-CN"/>
        </w:rPr>
        <w:tab/>
      </w:r>
      <w:r w:rsidR="00B85CBA" w:rsidRPr="004D5E49">
        <w:rPr>
          <w:rFonts w:eastAsia="Calibri"/>
          <w:color w:val="000000" w:themeColor="text1"/>
          <w:sz w:val="24"/>
          <w:szCs w:val="24"/>
          <w:lang w:eastAsia="zh-CN"/>
        </w:rPr>
        <w:t xml:space="preserve">W skład nowej elektrociepłowni będzie wchodzić kocioł z ze złożem fluidalnym opalany biomasą </w:t>
      </w:r>
      <w:r w:rsidR="00E216A5" w:rsidRPr="004D5E49">
        <w:rPr>
          <w:rFonts w:eastAsia="Calibri"/>
          <w:color w:val="000000" w:themeColor="text1"/>
          <w:sz w:val="24"/>
          <w:szCs w:val="24"/>
          <w:lang w:eastAsia="zh-CN"/>
        </w:rPr>
        <w:t xml:space="preserve">i biogazem </w:t>
      </w:r>
      <w:r w:rsidR="00B85CBA" w:rsidRPr="004D5E49">
        <w:rPr>
          <w:rFonts w:eastAsia="Calibri"/>
          <w:color w:val="000000" w:themeColor="text1"/>
          <w:sz w:val="24"/>
          <w:szCs w:val="24"/>
          <w:lang w:eastAsia="zh-CN"/>
        </w:rPr>
        <w:t>o mocy 4</w:t>
      </w:r>
      <w:r w:rsidR="00A77D1D" w:rsidRPr="004D5E49">
        <w:rPr>
          <w:rFonts w:eastAsia="Calibri"/>
          <w:color w:val="000000" w:themeColor="text1"/>
          <w:sz w:val="24"/>
          <w:szCs w:val="24"/>
          <w:lang w:eastAsia="zh-CN"/>
        </w:rPr>
        <w:t>7,9</w:t>
      </w:r>
      <w:r w:rsidR="00B85CBA" w:rsidRPr="004D5E49">
        <w:rPr>
          <w:rFonts w:eastAsia="Calibri"/>
          <w:color w:val="000000" w:themeColor="text1"/>
          <w:sz w:val="24"/>
          <w:szCs w:val="24"/>
          <w:lang w:eastAsia="zh-CN"/>
        </w:rPr>
        <w:t xml:space="preserve"> MW oraz 2 kotły olejowo-gazowe o mocy </w:t>
      </w:r>
      <w:r w:rsidR="0015237D">
        <w:rPr>
          <w:rFonts w:eastAsia="Calibri"/>
          <w:color w:val="000000" w:themeColor="text1"/>
          <w:sz w:val="24"/>
          <w:szCs w:val="24"/>
          <w:lang w:eastAsia="zh-CN"/>
        </w:rPr>
        <w:br/>
      </w:r>
      <w:r w:rsidR="00B85CBA" w:rsidRPr="004D5E49">
        <w:rPr>
          <w:rFonts w:eastAsia="Calibri"/>
          <w:color w:val="000000" w:themeColor="text1"/>
          <w:sz w:val="24"/>
          <w:szCs w:val="24"/>
          <w:lang w:eastAsia="zh-CN"/>
        </w:rPr>
        <w:t xml:space="preserve">10 MW każdy. W pierwszym etapie, którego dotyczy niniejszy wniosek, modernizacja zakładu będzie dotyczyć </w:t>
      </w:r>
      <w:r w:rsidR="009B3D49" w:rsidRPr="004D5E49">
        <w:rPr>
          <w:rFonts w:eastAsia="Calibri"/>
          <w:color w:val="000000" w:themeColor="text1"/>
          <w:sz w:val="24"/>
          <w:szCs w:val="24"/>
          <w:lang w:eastAsia="zh-CN"/>
        </w:rPr>
        <w:t>rozbudowy instalacji energetycznego spalania paliw o kocioł o mocy 4</w:t>
      </w:r>
      <w:r w:rsidR="00A77D1D" w:rsidRPr="004D5E49">
        <w:rPr>
          <w:rFonts w:eastAsia="Calibri"/>
          <w:color w:val="000000" w:themeColor="text1"/>
          <w:sz w:val="24"/>
          <w:szCs w:val="24"/>
          <w:lang w:eastAsia="zh-CN"/>
        </w:rPr>
        <w:t>7,9</w:t>
      </w:r>
      <w:r w:rsidR="009B3D49" w:rsidRPr="004D5E49">
        <w:rPr>
          <w:rFonts w:eastAsia="Calibri"/>
          <w:color w:val="000000" w:themeColor="text1"/>
          <w:sz w:val="24"/>
          <w:szCs w:val="24"/>
          <w:lang w:eastAsia="zh-CN"/>
        </w:rPr>
        <w:t xml:space="preserve"> MW</w:t>
      </w:r>
      <w:r w:rsidR="00924561" w:rsidRPr="004D5E49">
        <w:rPr>
          <w:rFonts w:eastAsia="Calibri"/>
          <w:color w:val="000000" w:themeColor="text1"/>
          <w:sz w:val="24"/>
          <w:szCs w:val="24"/>
          <w:lang w:eastAsia="zh-CN"/>
        </w:rPr>
        <w:t xml:space="preserve"> opalany biomasą</w:t>
      </w:r>
      <w:r w:rsidR="009B3D49" w:rsidRPr="004D5E49">
        <w:rPr>
          <w:rFonts w:eastAsia="Calibri"/>
          <w:color w:val="000000" w:themeColor="text1"/>
          <w:sz w:val="24"/>
          <w:szCs w:val="24"/>
          <w:lang w:eastAsia="zh-CN"/>
        </w:rPr>
        <w:t>, co skutkuje wzrostem</w:t>
      </w:r>
      <w:r w:rsidR="00E216A5" w:rsidRPr="004D5E49">
        <w:rPr>
          <w:rFonts w:eastAsia="Calibri"/>
          <w:color w:val="000000" w:themeColor="text1"/>
          <w:sz w:val="24"/>
          <w:szCs w:val="24"/>
          <w:lang w:eastAsia="zh-CN"/>
        </w:rPr>
        <w:t xml:space="preserve"> nominalnej mocy</w:t>
      </w:r>
      <w:r w:rsidR="009B3D49" w:rsidRPr="004D5E49">
        <w:rPr>
          <w:rFonts w:eastAsia="Calibri"/>
          <w:color w:val="000000" w:themeColor="text1"/>
          <w:sz w:val="24"/>
          <w:szCs w:val="24"/>
          <w:lang w:eastAsia="zh-CN"/>
        </w:rPr>
        <w:t xml:space="preserve"> instalacji do 116,</w:t>
      </w:r>
      <w:r w:rsidR="00A77D1D" w:rsidRPr="004D5E49">
        <w:rPr>
          <w:rFonts w:eastAsia="Calibri"/>
          <w:color w:val="000000" w:themeColor="text1"/>
          <w:sz w:val="24"/>
          <w:szCs w:val="24"/>
          <w:lang w:eastAsia="zh-CN"/>
        </w:rPr>
        <w:t>6</w:t>
      </w:r>
      <w:r w:rsidR="009B3D49" w:rsidRPr="004D5E49">
        <w:rPr>
          <w:rFonts w:eastAsia="Calibri"/>
          <w:color w:val="000000" w:themeColor="text1"/>
          <w:sz w:val="24"/>
          <w:szCs w:val="24"/>
          <w:lang w:eastAsia="zh-CN"/>
        </w:rPr>
        <w:t xml:space="preserve"> MW. </w:t>
      </w:r>
      <w:r w:rsidR="00924561" w:rsidRPr="004D5E49">
        <w:rPr>
          <w:rFonts w:eastAsia="Calibri"/>
          <w:color w:val="000000" w:themeColor="text1"/>
          <w:sz w:val="24"/>
          <w:szCs w:val="24"/>
          <w:lang w:eastAsia="zh-CN"/>
        </w:rPr>
        <w:t xml:space="preserve"> </w:t>
      </w:r>
      <w:r w:rsidR="009A1433" w:rsidRPr="004D5E49">
        <w:rPr>
          <w:bCs/>
          <w:color w:val="000000" w:themeColor="text1"/>
          <w:sz w:val="24"/>
          <w:szCs w:val="24"/>
          <w:lang w:eastAsia="zh-CN"/>
        </w:rPr>
        <w:t>Rozbudowa Zakładu w ww. zakresie</w:t>
      </w:r>
      <w:r w:rsidR="00E41C02" w:rsidRPr="004D5E49">
        <w:rPr>
          <w:bCs/>
          <w:color w:val="000000" w:themeColor="text1"/>
          <w:sz w:val="24"/>
          <w:szCs w:val="24"/>
          <w:lang w:eastAsia="zh-CN"/>
        </w:rPr>
        <w:t xml:space="preserve"> </w:t>
      </w:r>
      <w:r w:rsidR="009A1433" w:rsidRPr="004D5E49">
        <w:rPr>
          <w:bCs/>
          <w:color w:val="000000" w:themeColor="text1"/>
          <w:sz w:val="24"/>
          <w:szCs w:val="24"/>
          <w:lang w:eastAsia="zh-CN"/>
        </w:rPr>
        <w:t xml:space="preserve">prowadzona będzie w </w:t>
      </w:r>
      <w:r w:rsidR="00E41C02" w:rsidRPr="004D5E49">
        <w:rPr>
          <w:bCs/>
          <w:color w:val="000000" w:themeColor="text1"/>
          <w:sz w:val="24"/>
          <w:szCs w:val="24"/>
          <w:lang w:eastAsia="zh-CN"/>
        </w:rPr>
        <w:t>ramach realizacji inwestycji pod nazwą</w:t>
      </w:r>
      <w:r w:rsidR="00195BCD" w:rsidRPr="004D5E49">
        <w:rPr>
          <w:bCs/>
          <w:color w:val="000000" w:themeColor="text1"/>
          <w:sz w:val="24"/>
          <w:szCs w:val="24"/>
          <w:lang w:eastAsia="zh-CN"/>
        </w:rPr>
        <w:t xml:space="preserve"> </w:t>
      </w:r>
      <w:r w:rsidR="00E41C02" w:rsidRPr="004D5E49">
        <w:rPr>
          <w:bCs/>
          <w:color w:val="000000" w:themeColor="text1"/>
          <w:sz w:val="24"/>
          <w:szCs w:val="24"/>
          <w:lang w:eastAsia="zh-CN"/>
        </w:rPr>
        <w:t xml:space="preserve">”Budowa kompleksu instalacji do produkcji bioetanolu </w:t>
      </w:r>
      <w:proofErr w:type="spellStart"/>
      <w:r w:rsidR="00E41C02" w:rsidRPr="004D5E49">
        <w:rPr>
          <w:bCs/>
          <w:color w:val="000000" w:themeColor="text1"/>
          <w:sz w:val="24"/>
          <w:szCs w:val="24"/>
          <w:lang w:eastAsia="zh-CN"/>
        </w:rPr>
        <w:t>lignocelulozowego</w:t>
      </w:r>
      <w:proofErr w:type="spellEnd"/>
      <w:r w:rsidR="00E41C02" w:rsidRPr="004D5E49">
        <w:rPr>
          <w:bCs/>
          <w:color w:val="000000" w:themeColor="text1"/>
          <w:sz w:val="24"/>
          <w:szCs w:val="24"/>
          <w:lang w:eastAsia="zh-CN"/>
        </w:rPr>
        <w:t xml:space="preserve"> drugiej generacji (B2G) w Orlen Południe S.A. Zakład Jedlicze”, na którą prowadzący instalację posiada decyzję </w:t>
      </w:r>
      <w:r w:rsidR="009A1433" w:rsidRPr="004D5E49">
        <w:rPr>
          <w:bCs/>
          <w:color w:val="000000" w:themeColor="text1"/>
          <w:sz w:val="24"/>
          <w:szCs w:val="24"/>
          <w:lang w:eastAsia="zh-CN"/>
        </w:rPr>
        <w:t>o środowiskowych uwarunkowaniach zgody na realizację przedsięwzięcia wydan</w:t>
      </w:r>
      <w:r w:rsidR="00E41C02" w:rsidRPr="004D5E49">
        <w:rPr>
          <w:bCs/>
          <w:color w:val="000000" w:themeColor="text1"/>
          <w:sz w:val="24"/>
          <w:szCs w:val="24"/>
          <w:lang w:eastAsia="zh-CN"/>
        </w:rPr>
        <w:t>ą</w:t>
      </w:r>
      <w:r w:rsidR="009A1433" w:rsidRPr="004D5E49">
        <w:rPr>
          <w:bCs/>
          <w:color w:val="000000" w:themeColor="text1"/>
          <w:sz w:val="24"/>
          <w:szCs w:val="24"/>
          <w:lang w:eastAsia="zh-CN"/>
        </w:rPr>
        <w:t xml:space="preserve"> przez Burmistrza </w:t>
      </w:r>
      <w:r w:rsidR="00E41C02" w:rsidRPr="004D5E49">
        <w:rPr>
          <w:bCs/>
          <w:color w:val="000000" w:themeColor="text1"/>
          <w:sz w:val="24"/>
          <w:szCs w:val="24"/>
          <w:lang w:eastAsia="zh-CN"/>
        </w:rPr>
        <w:t xml:space="preserve">Gminy Jedlicze z dnia 30 kwietnia 2020r. znak: RGK.6220.8.2019.JM oraz zgodnie z decyzją Burmistrza Gminy Jedlicze z dnia 30 </w:t>
      </w:r>
      <w:r w:rsidR="00787A59" w:rsidRPr="004D5E49">
        <w:rPr>
          <w:bCs/>
          <w:color w:val="000000" w:themeColor="text1"/>
          <w:sz w:val="24"/>
          <w:szCs w:val="24"/>
          <w:lang w:eastAsia="zh-CN"/>
        </w:rPr>
        <w:t>października</w:t>
      </w:r>
      <w:r w:rsidR="00E41C02" w:rsidRPr="004D5E49">
        <w:rPr>
          <w:bCs/>
          <w:color w:val="000000" w:themeColor="text1"/>
          <w:sz w:val="24"/>
          <w:szCs w:val="24"/>
          <w:lang w:eastAsia="zh-CN"/>
        </w:rPr>
        <w:t xml:space="preserve"> 2023r. znak: GKO.6220.11.2023.KG</w:t>
      </w:r>
      <w:r w:rsidR="00787A59" w:rsidRPr="004D5E49">
        <w:rPr>
          <w:bCs/>
          <w:color w:val="000000" w:themeColor="text1"/>
          <w:sz w:val="24"/>
          <w:szCs w:val="24"/>
          <w:lang w:eastAsia="zh-CN"/>
        </w:rPr>
        <w:t xml:space="preserve"> zmienioną decyzją z dnia 22 listopada 2023r. znak: GKO.6220.11.2023.KG</w:t>
      </w:r>
      <w:r w:rsidR="00782187" w:rsidRPr="004D5E49">
        <w:rPr>
          <w:bCs/>
          <w:color w:val="000000" w:themeColor="text1"/>
          <w:sz w:val="24"/>
          <w:szCs w:val="24"/>
          <w:lang w:eastAsia="zh-CN"/>
        </w:rPr>
        <w:t>.</w:t>
      </w:r>
    </w:p>
    <w:p w14:paraId="4DB7301E" w14:textId="736CE16D" w:rsidR="00974AE8" w:rsidRPr="004D5E49" w:rsidRDefault="00974AE8" w:rsidP="00EB18B9">
      <w:pPr>
        <w:tabs>
          <w:tab w:val="left" w:pos="993"/>
        </w:tabs>
        <w:spacing w:line="276" w:lineRule="auto"/>
        <w:jc w:val="both"/>
        <w:rPr>
          <w:rFonts w:eastAsia="Calibri"/>
          <w:color w:val="000000" w:themeColor="text1"/>
          <w:sz w:val="24"/>
          <w:szCs w:val="23"/>
        </w:rPr>
      </w:pPr>
      <w:r w:rsidRPr="004D5E49">
        <w:rPr>
          <w:rFonts w:eastAsia="Calibri"/>
          <w:bCs/>
          <w:color w:val="000000" w:themeColor="text1"/>
          <w:sz w:val="24"/>
          <w:szCs w:val="24"/>
          <w:lang w:eastAsia="zh-CN"/>
        </w:rPr>
        <w:t xml:space="preserve">Rozbudowa instalacji w zakresie objętym wnioskiem </w:t>
      </w:r>
      <w:r w:rsidR="00A77D1D" w:rsidRPr="004D5E49">
        <w:rPr>
          <w:rFonts w:eastAsia="Calibri"/>
          <w:bCs/>
          <w:color w:val="000000" w:themeColor="text1"/>
          <w:sz w:val="24"/>
          <w:szCs w:val="24"/>
          <w:lang w:eastAsia="zh-CN"/>
        </w:rPr>
        <w:t>będzie źródłem</w:t>
      </w:r>
      <w:r w:rsidR="00F3330F" w:rsidRPr="004D5E49">
        <w:rPr>
          <w:rFonts w:eastAsia="Calibri"/>
          <w:bCs/>
          <w:color w:val="000000" w:themeColor="text1"/>
          <w:sz w:val="24"/>
          <w:szCs w:val="24"/>
          <w:lang w:eastAsia="zh-CN"/>
        </w:rPr>
        <w:t xml:space="preserve"> dodatkowej ilości ścieków przemysłowych, wzrostu zużycia mediów</w:t>
      </w:r>
      <w:r w:rsidRPr="004D5E49">
        <w:rPr>
          <w:rFonts w:eastAsia="Calibri"/>
          <w:bCs/>
          <w:color w:val="000000" w:themeColor="text1"/>
          <w:sz w:val="24"/>
          <w:szCs w:val="24"/>
          <w:lang w:eastAsia="zh-CN"/>
        </w:rPr>
        <w:t xml:space="preserve">, </w:t>
      </w:r>
      <w:r w:rsidR="00A77D1D" w:rsidRPr="004D5E49">
        <w:rPr>
          <w:rFonts w:eastAsia="Calibri"/>
          <w:bCs/>
          <w:color w:val="000000" w:themeColor="text1"/>
          <w:sz w:val="24"/>
          <w:szCs w:val="24"/>
          <w:lang w:eastAsia="zh-CN"/>
        </w:rPr>
        <w:t>wzrostu il</w:t>
      </w:r>
      <w:r w:rsidRPr="004D5E49">
        <w:rPr>
          <w:rFonts w:eastAsia="Calibri"/>
          <w:bCs/>
          <w:color w:val="000000" w:themeColor="text1"/>
          <w:sz w:val="24"/>
          <w:szCs w:val="24"/>
          <w:lang w:eastAsia="zh-CN"/>
        </w:rPr>
        <w:t>ości wytwarzanych odpadów, rozszerzeni</w:t>
      </w:r>
      <w:r w:rsidR="00A77D1D" w:rsidRPr="004D5E49">
        <w:rPr>
          <w:rFonts w:eastAsia="Calibri"/>
          <w:bCs/>
          <w:color w:val="000000" w:themeColor="text1"/>
          <w:sz w:val="24"/>
          <w:szCs w:val="24"/>
          <w:lang w:eastAsia="zh-CN"/>
        </w:rPr>
        <w:t>a</w:t>
      </w:r>
      <w:r w:rsidRPr="004D5E49">
        <w:rPr>
          <w:rFonts w:eastAsia="Calibri"/>
          <w:bCs/>
          <w:color w:val="000000" w:themeColor="text1"/>
          <w:sz w:val="24"/>
          <w:szCs w:val="24"/>
          <w:lang w:eastAsia="zh-CN"/>
        </w:rPr>
        <w:t xml:space="preserve"> katalogu </w:t>
      </w:r>
      <w:r w:rsidR="00924561" w:rsidRPr="004D5E49">
        <w:rPr>
          <w:rFonts w:eastAsia="Calibri"/>
          <w:bCs/>
          <w:color w:val="000000" w:themeColor="text1"/>
          <w:sz w:val="24"/>
          <w:szCs w:val="24"/>
          <w:lang w:eastAsia="zh-CN"/>
        </w:rPr>
        <w:t>wytwarzanych</w:t>
      </w:r>
      <w:r w:rsidRPr="004D5E49">
        <w:rPr>
          <w:rFonts w:eastAsia="Calibri"/>
          <w:bCs/>
          <w:color w:val="000000" w:themeColor="text1"/>
          <w:sz w:val="24"/>
          <w:szCs w:val="24"/>
          <w:lang w:eastAsia="zh-CN"/>
        </w:rPr>
        <w:t xml:space="preserve"> odpadów, powstani</w:t>
      </w:r>
      <w:r w:rsidR="00A77D1D" w:rsidRPr="004D5E49">
        <w:rPr>
          <w:rFonts w:eastAsia="Calibri"/>
          <w:bCs/>
          <w:color w:val="000000" w:themeColor="text1"/>
          <w:sz w:val="24"/>
          <w:szCs w:val="24"/>
          <w:lang w:eastAsia="zh-CN"/>
        </w:rPr>
        <w:t>a</w:t>
      </w:r>
      <w:r w:rsidRPr="004D5E49">
        <w:rPr>
          <w:rFonts w:eastAsia="Calibri"/>
          <w:bCs/>
          <w:color w:val="000000" w:themeColor="text1"/>
          <w:sz w:val="24"/>
          <w:szCs w:val="24"/>
          <w:lang w:eastAsia="zh-CN"/>
        </w:rPr>
        <w:t xml:space="preserve"> nowych źródeł emisji do powietrza, nowych źródeł hałasu</w:t>
      </w:r>
      <w:r w:rsidR="00924561" w:rsidRPr="004D5E49">
        <w:rPr>
          <w:rFonts w:eastAsia="Calibri"/>
          <w:bCs/>
          <w:color w:val="000000" w:themeColor="text1"/>
          <w:sz w:val="24"/>
          <w:szCs w:val="24"/>
          <w:lang w:eastAsia="zh-CN"/>
        </w:rPr>
        <w:t>. Mając na uwadze powyższe oraz fakt</w:t>
      </w:r>
      <w:r w:rsidR="00EB18B9" w:rsidRPr="004D5E49">
        <w:rPr>
          <w:rFonts w:eastAsia="Calibri"/>
          <w:bCs/>
          <w:color w:val="000000" w:themeColor="text1"/>
          <w:sz w:val="24"/>
          <w:szCs w:val="24"/>
          <w:lang w:eastAsia="zh-CN"/>
        </w:rPr>
        <w:t>,</w:t>
      </w:r>
      <w:r w:rsidR="00924561" w:rsidRPr="004D5E49">
        <w:rPr>
          <w:rFonts w:eastAsia="Calibri"/>
          <w:bCs/>
          <w:color w:val="000000" w:themeColor="text1"/>
          <w:sz w:val="24"/>
          <w:szCs w:val="24"/>
          <w:lang w:eastAsia="zh-CN"/>
        </w:rPr>
        <w:t xml:space="preserve"> iż nowa elektrociepłownia niemal sama w sobie</w:t>
      </w:r>
      <w:r w:rsidR="00EB18B9" w:rsidRPr="004D5E49">
        <w:rPr>
          <w:rFonts w:eastAsia="Calibri"/>
          <w:bCs/>
          <w:color w:val="000000" w:themeColor="text1"/>
          <w:sz w:val="24"/>
          <w:szCs w:val="24"/>
          <w:lang w:eastAsia="zh-CN"/>
        </w:rPr>
        <w:t xml:space="preserve"> kwalifikuje się do instalacji mogącej powodować znaczne zanieczyszczenia środowiska jako całości</w:t>
      </w:r>
      <w:r w:rsidRPr="004D5E49">
        <w:rPr>
          <w:rFonts w:eastAsia="Calibri"/>
          <w:bCs/>
          <w:color w:val="000000" w:themeColor="text1"/>
          <w:sz w:val="24"/>
          <w:szCs w:val="24"/>
          <w:lang w:eastAsia="zh-CN"/>
        </w:rPr>
        <w:t xml:space="preserve"> </w:t>
      </w:r>
      <w:r w:rsidRPr="004D5E49">
        <w:rPr>
          <w:rFonts w:eastAsia="Calibri"/>
          <w:color w:val="000000" w:themeColor="text1"/>
          <w:sz w:val="24"/>
          <w:szCs w:val="23"/>
        </w:rPr>
        <w:t xml:space="preserve">uznano, </w:t>
      </w:r>
      <w:r w:rsidR="00EB18B9" w:rsidRPr="004D5E49">
        <w:rPr>
          <w:rFonts w:eastAsia="Calibri"/>
          <w:color w:val="000000" w:themeColor="text1"/>
          <w:sz w:val="24"/>
          <w:szCs w:val="23"/>
        </w:rPr>
        <w:t xml:space="preserve">że </w:t>
      </w:r>
      <w:r w:rsidRPr="004D5E49">
        <w:rPr>
          <w:rFonts w:eastAsia="Calibri"/>
          <w:color w:val="000000" w:themeColor="text1"/>
          <w:sz w:val="24"/>
          <w:szCs w:val="23"/>
        </w:rPr>
        <w:t>wnioskowana zmiana pozwolenia jest istotną zmianą o której mowa w art.</w:t>
      </w:r>
      <w:r w:rsidR="009B3D49" w:rsidRPr="004D5E49">
        <w:rPr>
          <w:rFonts w:eastAsia="Calibri"/>
          <w:color w:val="000000" w:themeColor="text1"/>
          <w:sz w:val="24"/>
          <w:szCs w:val="23"/>
        </w:rPr>
        <w:t xml:space="preserve"> </w:t>
      </w:r>
      <w:r w:rsidRPr="004D5E49">
        <w:rPr>
          <w:rFonts w:eastAsia="Calibri"/>
          <w:color w:val="000000" w:themeColor="text1"/>
          <w:sz w:val="24"/>
          <w:szCs w:val="23"/>
        </w:rPr>
        <w:t>3 pkt 7 tejże ustawy.</w:t>
      </w:r>
      <w:r w:rsidR="00774C6F" w:rsidRPr="004D5E49">
        <w:rPr>
          <w:rFonts w:eastAsia="Calibri"/>
          <w:color w:val="000000" w:themeColor="text1"/>
          <w:sz w:val="24"/>
          <w:szCs w:val="23"/>
        </w:rPr>
        <w:t xml:space="preserve"> W oparciu o powyższe, prowadzący instalację dokonał zapłaty opłaty </w:t>
      </w:r>
      <w:r w:rsidR="009B3D49" w:rsidRPr="004D5E49">
        <w:rPr>
          <w:rFonts w:eastAsia="Calibri"/>
          <w:color w:val="000000" w:themeColor="text1"/>
          <w:sz w:val="24"/>
          <w:szCs w:val="23"/>
        </w:rPr>
        <w:t>rejestracyjnej</w:t>
      </w:r>
      <w:r w:rsidR="00774C6F" w:rsidRPr="004D5E49">
        <w:rPr>
          <w:rFonts w:eastAsia="Calibri"/>
          <w:color w:val="000000" w:themeColor="text1"/>
          <w:sz w:val="24"/>
          <w:szCs w:val="23"/>
        </w:rPr>
        <w:t xml:space="preserve"> </w:t>
      </w:r>
      <w:r w:rsidR="00F3330F" w:rsidRPr="004D5E49">
        <w:rPr>
          <w:rFonts w:eastAsia="Calibri"/>
          <w:color w:val="000000" w:themeColor="text1"/>
          <w:sz w:val="24"/>
          <w:szCs w:val="23"/>
        </w:rPr>
        <w:t xml:space="preserve">w </w:t>
      </w:r>
      <w:r w:rsidR="00774C6F" w:rsidRPr="004D5E49">
        <w:rPr>
          <w:rFonts w:eastAsia="Calibri"/>
          <w:color w:val="000000" w:themeColor="text1"/>
          <w:sz w:val="24"/>
          <w:szCs w:val="23"/>
        </w:rPr>
        <w:t>wysokości 1</w:t>
      </w:r>
      <w:r w:rsidR="00F3330F" w:rsidRPr="004D5E49">
        <w:rPr>
          <w:rFonts w:eastAsia="Calibri"/>
          <w:color w:val="000000" w:themeColor="text1"/>
          <w:sz w:val="24"/>
          <w:szCs w:val="23"/>
        </w:rPr>
        <w:t>167</w:t>
      </w:r>
      <w:r w:rsidR="00774C6F" w:rsidRPr="004D5E49">
        <w:rPr>
          <w:rFonts w:eastAsia="Calibri"/>
          <w:color w:val="000000" w:themeColor="text1"/>
          <w:sz w:val="24"/>
          <w:szCs w:val="23"/>
        </w:rPr>
        <w:t>,00 PLN</w:t>
      </w:r>
      <w:r w:rsidR="00A77D1D" w:rsidRPr="004D5E49">
        <w:rPr>
          <w:rFonts w:eastAsia="Calibri"/>
          <w:color w:val="000000" w:themeColor="text1"/>
          <w:sz w:val="24"/>
          <w:szCs w:val="23"/>
        </w:rPr>
        <w:t>.</w:t>
      </w:r>
      <w:r w:rsidR="00774C6F" w:rsidRPr="004D5E49">
        <w:rPr>
          <w:rFonts w:eastAsia="Calibri"/>
          <w:color w:val="000000" w:themeColor="text1"/>
          <w:sz w:val="24"/>
          <w:szCs w:val="23"/>
        </w:rPr>
        <w:t xml:space="preserve"> Opłata</w:t>
      </w:r>
      <w:r w:rsidR="00F3330F" w:rsidRPr="004D5E49">
        <w:rPr>
          <w:rFonts w:eastAsia="Calibri"/>
          <w:color w:val="000000" w:themeColor="text1"/>
          <w:sz w:val="24"/>
          <w:szCs w:val="23"/>
        </w:rPr>
        <w:t xml:space="preserve"> </w:t>
      </w:r>
      <w:r w:rsidR="00774C6F" w:rsidRPr="004D5E49">
        <w:rPr>
          <w:rFonts w:eastAsia="Calibri"/>
          <w:color w:val="000000" w:themeColor="text1"/>
          <w:sz w:val="24"/>
          <w:szCs w:val="23"/>
        </w:rPr>
        <w:t xml:space="preserve">została wyliczona, zgodnie z formułą określoną w § 1 ust. 1. </w:t>
      </w:r>
      <w:r w:rsidR="00F3330F" w:rsidRPr="004D5E49">
        <w:rPr>
          <w:rFonts w:eastAsia="Calibri"/>
          <w:color w:val="000000" w:themeColor="text1"/>
          <w:sz w:val="24"/>
          <w:szCs w:val="23"/>
        </w:rPr>
        <w:t>R</w:t>
      </w:r>
      <w:r w:rsidR="00774C6F" w:rsidRPr="004D5E49">
        <w:rPr>
          <w:rFonts w:eastAsia="Calibri"/>
          <w:color w:val="000000" w:themeColor="text1"/>
          <w:sz w:val="24"/>
          <w:szCs w:val="23"/>
        </w:rPr>
        <w:t>ozporządzeni</w:t>
      </w:r>
      <w:r w:rsidR="00F3330F" w:rsidRPr="004D5E49">
        <w:rPr>
          <w:rFonts w:eastAsia="Calibri"/>
          <w:color w:val="000000" w:themeColor="text1"/>
          <w:sz w:val="24"/>
          <w:szCs w:val="23"/>
        </w:rPr>
        <w:t>a Ministra Środowiska z dnia 27 sierpnia 2014r. w sprawie wysokości opłat rejestracyjnych.</w:t>
      </w:r>
    </w:p>
    <w:p w14:paraId="370CCAE1" w14:textId="74FF8456" w:rsidR="00974AE8" w:rsidRPr="004D5E49" w:rsidRDefault="00974AE8" w:rsidP="004D7514">
      <w:pPr>
        <w:spacing w:line="276" w:lineRule="auto"/>
        <w:ind w:firstLine="709"/>
        <w:jc w:val="both"/>
        <w:rPr>
          <w:rFonts w:eastAsia="Calibri"/>
          <w:color w:val="000000" w:themeColor="text1"/>
          <w:sz w:val="24"/>
          <w:szCs w:val="23"/>
        </w:rPr>
      </w:pPr>
      <w:r w:rsidRPr="004D5E49">
        <w:rPr>
          <w:rFonts w:eastAsia="Calibri"/>
          <w:color w:val="000000" w:themeColor="text1"/>
          <w:sz w:val="24"/>
          <w:szCs w:val="23"/>
        </w:rPr>
        <w:t>Po analizie złożonych dokumentów i stosownym uzupełnieniu o braki formalne pismem z dnia 20.03.2024r. znak</w:t>
      </w:r>
      <w:r w:rsidR="009B3D49" w:rsidRPr="004D5E49">
        <w:rPr>
          <w:rFonts w:eastAsia="Calibri"/>
          <w:color w:val="000000" w:themeColor="text1"/>
          <w:sz w:val="24"/>
          <w:szCs w:val="23"/>
        </w:rPr>
        <w:t>:</w:t>
      </w:r>
      <w:r w:rsidRPr="004D5E49">
        <w:rPr>
          <w:rFonts w:eastAsia="Calibri"/>
          <w:color w:val="000000" w:themeColor="text1"/>
          <w:sz w:val="24"/>
          <w:szCs w:val="23"/>
        </w:rPr>
        <w:t xml:space="preserve"> OS-I.7222.33.6.2024.ES zawiadomiono </w:t>
      </w:r>
      <w:r w:rsidR="009B3D49" w:rsidRPr="004D5E49">
        <w:rPr>
          <w:rFonts w:eastAsia="Calibri"/>
          <w:color w:val="000000" w:themeColor="text1"/>
          <w:sz w:val="24"/>
          <w:szCs w:val="23"/>
        </w:rPr>
        <w:br/>
      </w:r>
      <w:r w:rsidRPr="004D5E49">
        <w:rPr>
          <w:rFonts w:eastAsia="Calibri"/>
          <w:color w:val="000000" w:themeColor="text1"/>
          <w:sz w:val="24"/>
          <w:szCs w:val="23"/>
        </w:rPr>
        <w:t xml:space="preserve">o wszczęciu postępowania administracyjnego w sprawie zmiany pozwolenia zintegrowanego dla ww. instalacji oraz ogłoszono, że dane o przedmiotowym wniosku zostały umieszczone w publicznie dostępnym wykazie danych o dokumentach </w:t>
      </w:r>
      <w:r w:rsidRPr="004D5E49">
        <w:rPr>
          <w:rFonts w:eastAsia="Calibri"/>
          <w:color w:val="000000" w:themeColor="text1"/>
          <w:sz w:val="24"/>
          <w:szCs w:val="23"/>
        </w:rPr>
        <w:lastRenderedPageBreak/>
        <w:t>zawierających informację o środowisku i jego ochronie oraz o prawie wnoszenia uwag i wniosków do przedłożonej dokumentacji. Ogłoszenie było dostępne przez 30 dni</w:t>
      </w:r>
      <w:r w:rsidR="009B3D49" w:rsidRPr="004D5E49">
        <w:rPr>
          <w:rFonts w:eastAsia="Calibri"/>
          <w:color w:val="000000" w:themeColor="text1"/>
          <w:sz w:val="24"/>
          <w:szCs w:val="23"/>
        </w:rPr>
        <w:t xml:space="preserve"> </w:t>
      </w:r>
      <w:r w:rsidR="009B3D49" w:rsidRPr="004D5E49">
        <w:rPr>
          <w:rFonts w:eastAsia="Calibri"/>
          <w:color w:val="000000" w:themeColor="text1"/>
          <w:sz w:val="24"/>
          <w:szCs w:val="23"/>
        </w:rPr>
        <w:br/>
      </w:r>
      <w:r w:rsidRPr="004D5E49">
        <w:rPr>
          <w:rFonts w:eastAsia="Calibri"/>
          <w:color w:val="000000" w:themeColor="text1"/>
          <w:sz w:val="24"/>
          <w:szCs w:val="23"/>
        </w:rPr>
        <w:t xml:space="preserve">(tj. od dnia 2 kwietnia 2024r. do 2 maja 2024r.) na tablicy ogłoszeń Orlen Południe S.A. w Zakładzie w Jedliczu, na tablicy ogłoszeń Urzędu Miasta i Gminy Jedlicze oraz </w:t>
      </w:r>
      <w:r w:rsidR="009B3D49" w:rsidRPr="004D5E49">
        <w:rPr>
          <w:rFonts w:eastAsia="Calibri"/>
          <w:color w:val="000000" w:themeColor="text1"/>
          <w:sz w:val="24"/>
          <w:szCs w:val="23"/>
        </w:rPr>
        <w:br/>
      </w:r>
      <w:r w:rsidRPr="004D5E49">
        <w:rPr>
          <w:rFonts w:eastAsia="Calibri"/>
          <w:color w:val="000000" w:themeColor="text1"/>
          <w:sz w:val="24"/>
          <w:szCs w:val="23"/>
        </w:rPr>
        <w:t>na tablicy ogłoszeń i stronie internetowej Urzędu Marszałkowskiego Województwa Podkarpackiego w Rzeszowie.</w:t>
      </w:r>
      <w:r w:rsidR="009B3D49" w:rsidRPr="004D5E49">
        <w:rPr>
          <w:rFonts w:eastAsia="Calibri"/>
          <w:color w:val="000000" w:themeColor="text1"/>
          <w:sz w:val="24"/>
          <w:szCs w:val="23"/>
        </w:rPr>
        <w:t xml:space="preserve"> </w:t>
      </w:r>
      <w:r w:rsidRPr="004D5E49">
        <w:rPr>
          <w:rFonts w:eastAsia="Calibri"/>
          <w:color w:val="000000" w:themeColor="text1"/>
          <w:sz w:val="24"/>
          <w:szCs w:val="23"/>
        </w:rPr>
        <w:t xml:space="preserve">W okresie udostępniania wniosku nie wniesiono żadnych uwag i wniosków. </w:t>
      </w:r>
    </w:p>
    <w:p w14:paraId="5E98252F" w14:textId="45E696CC" w:rsidR="00EE16CE" w:rsidRPr="004D5E49" w:rsidRDefault="00974AE8" w:rsidP="00EE16CE">
      <w:pPr>
        <w:spacing w:before="120" w:line="276" w:lineRule="auto"/>
        <w:ind w:firstLine="709"/>
        <w:jc w:val="both"/>
        <w:rPr>
          <w:rFonts w:eastAsia="Calibri"/>
          <w:color w:val="000000" w:themeColor="text1"/>
          <w:sz w:val="22"/>
          <w:szCs w:val="22"/>
        </w:rPr>
      </w:pPr>
      <w:r w:rsidRPr="004D5E49">
        <w:rPr>
          <w:rFonts w:eastAsia="Calibri"/>
          <w:color w:val="000000" w:themeColor="text1"/>
          <w:sz w:val="24"/>
          <w:szCs w:val="24"/>
        </w:rPr>
        <w:t>Po analizie merytorycznej przedłożonej dokumentacji wraz z uzupełnieniami przedłożonymi przy piśmie</w:t>
      </w:r>
      <w:r w:rsidR="00D40714" w:rsidRPr="004D5E49">
        <w:rPr>
          <w:rFonts w:eastAsia="Calibri"/>
          <w:color w:val="000000" w:themeColor="text1"/>
          <w:sz w:val="24"/>
          <w:szCs w:val="24"/>
        </w:rPr>
        <w:t xml:space="preserve">, z dnia 11 marca 2024r. znak: 37/OPD/WO/2024 </w:t>
      </w:r>
      <w:r w:rsidRPr="004D5E49">
        <w:rPr>
          <w:rFonts w:eastAsia="Calibri"/>
          <w:color w:val="000000" w:themeColor="text1"/>
          <w:sz w:val="24"/>
          <w:szCs w:val="24"/>
        </w:rPr>
        <w:t xml:space="preserve">z dnia </w:t>
      </w:r>
      <w:r w:rsidR="00D40714" w:rsidRPr="004D5E49">
        <w:rPr>
          <w:rFonts w:eastAsia="Calibri"/>
          <w:color w:val="000000" w:themeColor="text1"/>
          <w:sz w:val="24"/>
          <w:szCs w:val="24"/>
        </w:rPr>
        <w:t>17</w:t>
      </w:r>
      <w:r w:rsidRPr="004D5E49">
        <w:rPr>
          <w:rFonts w:eastAsia="Calibri"/>
          <w:color w:val="000000" w:themeColor="text1"/>
          <w:sz w:val="24"/>
          <w:szCs w:val="24"/>
        </w:rPr>
        <w:t>.0</w:t>
      </w:r>
      <w:r w:rsidR="00D40714" w:rsidRPr="004D5E49">
        <w:rPr>
          <w:rFonts w:eastAsia="Calibri"/>
          <w:color w:val="000000" w:themeColor="text1"/>
          <w:sz w:val="24"/>
          <w:szCs w:val="24"/>
        </w:rPr>
        <w:t>5</w:t>
      </w:r>
      <w:r w:rsidRPr="004D5E49">
        <w:rPr>
          <w:rFonts w:eastAsia="Calibri"/>
          <w:color w:val="000000" w:themeColor="text1"/>
          <w:sz w:val="24"/>
          <w:szCs w:val="24"/>
        </w:rPr>
        <w:t>.202</w:t>
      </w:r>
      <w:r w:rsidR="00D40714" w:rsidRPr="004D5E49">
        <w:rPr>
          <w:rFonts w:eastAsia="Calibri"/>
          <w:color w:val="000000" w:themeColor="text1"/>
          <w:sz w:val="24"/>
          <w:szCs w:val="24"/>
        </w:rPr>
        <w:t>4</w:t>
      </w:r>
      <w:r w:rsidRPr="004D5E49">
        <w:rPr>
          <w:rFonts w:eastAsia="Calibri"/>
          <w:color w:val="000000" w:themeColor="text1"/>
          <w:sz w:val="24"/>
          <w:szCs w:val="24"/>
        </w:rPr>
        <w:t xml:space="preserve">r. znak: </w:t>
      </w:r>
      <w:r w:rsidR="00D40714" w:rsidRPr="004D5E49">
        <w:rPr>
          <w:rFonts w:eastAsia="Calibri"/>
          <w:color w:val="000000" w:themeColor="text1"/>
          <w:sz w:val="24"/>
          <w:szCs w:val="24"/>
        </w:rPr>
        <w:t>79/OPD/WO/2024</w:t>
      </w:r>
      <w:r w:rsidRPr="004D5E49">
        <w:rPr>
          <w:rFonts w:eastAsia="Calibri"/>
          <w:color w:val="000000" w:themeColor="text1"/>
          <w:sz w:val="24"/>
          <w:szCs w:val="24"/>
        </w:rPr>
        <w:t>, uznano że wniosek Spółki spełnia wymogi art.184 oraz art. 208 ustawy z dnia 27 kwietnia 2001r. Prawo ochrony środowiska.</w:t>
      </w:r>
    </w:p>
    <w:p w14:paraId="24A7B9E1" w14:textId="11023FB3" w:rsidR="00EE16CE" w:rsidRPr="004D5E49" w:rsidRDefault="00EE16CE" w:rsidP="00EE16CE">
      <w:pPr>
        <w:spacing w:before="120" w:line="276" w:lineRule="auto"/>
        <w:ind w:firstLine="709"/>
        <w:jc w:val="both"/>
        <w:rPr>
          <w:color w:val="000000" w:themeColor="text1"/>
          <w:sz w:val="24"/>
          <w:szCs w:val="24"/>
        </w:rPr>
      </w:pPr>
      <w:r w:rsidRPr="004D5E49">
        <w:rPr>
          <w:color w:val="000000" w:themeColor="text1"/>
          <w:sz w:val="24"/>
          <w:szCs w:val="24"/>
        </w:rPr>
        <w:t xml:space="preserve">W punkcie </w:t>
      </w:r>
      <w:r w:rsidRPr="004D5E49">
        <w:rPr>
          <w:b/>
          <w:bCs/>
          <w:color w:val="000000" w:themeColor="text1"/>
          <w:sz w:val="24"/>
          <w:szCs w:val="24"/>
        </w:rPr>
        <w:t>I</w:t>
      </w:r>
      <w:r w:rsidRPr="004D5E49">
        <w:rPr>
          <w:color w:val="000000" w:themeColor="text1"/>
          <w:sz w:val="24"/>
          <w:szCs w:val="24"/>
        </w:rPr>
        <w:t xml:space="preserve"> decyzji określającym rodzaj i parametry instalacji oraz rodzaj prowadzonej działalności uwzględniono elektrociepłownię wyposażoną w kocioł </w:t>
      </w:r>
      <w:r w:rsidRPr="004D5E49">
        <w:rPr>
          <w:color w:val="000000" w:themeColor="text1"/>
          <w:sz w:val="24"/>
          <w:szCs w:val="24"/>
        </w:rPr>
        <w:br/>
        <w:t xml:space="preserve">o mocy 47,9 MW opalany biomasą lub biogazem wraz z infrastrukturą towarzyszącą. </w:t>
      </w:r>
    </w:p>
    <w:p w14:paraId="5192A16A" w14:textId="77777777" w:rsidR="00EE16CE" w:rsidRPr="004D5E49" w:rsidRDefault="00EE16CE" w:rsidP="00EE16CE">
      <w:pPr>
        <w:spacing w:line="276" w:lineRule="auto"/>
        <w:jc w:val="both"/>
        <w:rPr>
          <w:color w:val="000000" w:themeColor="text1"/>
          <w:sz w:val="24"/>
          <w:szCs w:val="24"/>
        </w:rPr>
      </w:pPr>
      <w:r w:rsidRPr="004D5E49">
        <w:rPr>
          <w:color w:val="000000" w:themeColor="text1"/>
          <w:sz w:val="24"/>
          <w:szCs w:val="24"/>
        </w:rPr>
        <w:tab/>
        <w:t xml:space="preserve">Zgodnie z art. 202 ust. 1 ustawy Prawo ochrony środowiska, w pozwoleniu określono wielkość dopuszczalnej emisji gazów i pyłów do powietrza w warunkach normalnego funkcjonowania instalacji po planowanych zmianach. </w:t>
      </w:r>
    </w:p>
    <w:p w14:paraId="01472D96" w14:textId="77777777" w:rsidR="00EE16CE" w:rsidRPr="004D5E49" w:rsidRDefault="00EE16CE" w:rsidP="00EE16CE">
      <w:pPr>
        <w:spacing w:line="276" w:lineRule="auto"/>
        <w:jc w:val="both"/>
        <w:rPr>
          <w:color w:val="000000" w:themeColor="text1"/>
          <w:sz w:val="24"/>
          <w:szCs w:val="24"/>
        </w:rPr>
      </w:pPr>
      <w:r w:rsidRPr="004D5E49">
        <w:rPr>
          <w:color w:val="000000" w:themeColor="text1"/>
          <w:sz w:val="24"/>
          <w:szCs w:val="24"/>
        </w:rPr>
        <w:t xml:space="preserve">Przy czym dla przedmiotowej instalacji rozważono zastosowanie zasad łączenia, </w:t>
      </w:r>
      <w:r w:rsidRPr="004D5E49">
        <w:rPr>
          <w:color w:val="000000" w:themeColor="text1"/>
          <w:sz w:val="24"/>
          <w:szCs w:val="24"/>
        </w:rPr>
        <w:br/>
        <w:t xml:space="preserve">o których mowa w art. 157a ust. 2 ustawy Prawo ochrony środowiska i ustalono </w:t>
      </w:r>
      <w:r w:rsidRPr="004D5E49">
        <w:rPr>
          <w:color w:val="000000" w:themeColor="text1"/>
          <w:sz w:val="24"/>
          <w:szCs w:val="24"/>
        </w:rPr>
        <w:br/>
        <w:t>co następuje:</w:t>
      </w:r>
    </w:p>
    <w:p w14:paraId="22AC914F" w14:textId="77777777" w:rsidR="00EE16CE" w:rsidRPr="004D5E49" w:rsidRDefault="00EE16CE" w:rsidP="00EE16CE">
      <w:pPr>
        <w:spacing w:before="120" w:line="276" w:lineRule="auto"/>
        <w:ind w:left="284" w:hanging="142"/>
        <w:jc w:val="both"/>
        <w:rPr>
          <w:color w:val="000000" w:themeColor="text1"/>
          <w:sz w:val="24"/>
          <w:szCs w:val="24"/>
        </w:rPr>
      </w:pPr>
      <w:r w:rsidRPr="004D5E49">
        <w:rPr>
          <w:color w:val="000000" w:themeColor="text1"/>
          <w:sz w:val="24"/>
          <w:szCs w:val="24"/>
        </w:rPr>
        <w:t xml:space="preserve">- pierwsza zasada łączenia nie ma zastosowania ponieważ  suma mocy źródeł </w:t>
      </w:r>
      <w:r w:rsidRPr="004D5E49">
        <w:rPr>
          <w:color w:val="000000" w:themeColor="text1"/>
          <w:sz w:val="24"/>
          <w:szCs w:val="24"/>
        </w:rPr>
        <w:br/>
        <w:t xml:space="preserve">o mocy powyżej 15MW pod jednym kominem nie przekracza 50MW. </w:t>
      </w:r>
    </w:p>
    <w:p w14:paraId="514F57EB" w14:textId="77777777" w:rsidR="00EE16CE" w:rsidRPr="004D5E49" w:rsidRDefault="00EE16CE" w:rsidP="00EE16CE">
      <w:pPr>
        <w:spacing w:before="120" w:line="276" w:lineRule="auto"/>
        <w:ind w:left="284" w:hanging="142"/>
        <w:jc w:val="both"/>
        <w:rPr>
          <w:color w:val="000000" w:themeColor="text1"/>
          <w:sz w:val="24"/>
          <w:szCs w:val="24"/>
        </w:rPr>
      </w:pPr>
      <w:r w:rsidRPr="004D5E49">
        <w:rPr>
          <w:color w:val="000000" w:themeColor="text1"/>
          <w:sz w:val="24"/>
          <w:szCs w:val="24"/>
        </w:rPr>
        <w:t xml:space="preserve">- druga zasada łączenia nie ma zastosowania ponieważ  suma mocy źródeł </w:t>
      </w:r>
      <w:r w:rsidRPr="004D5E49">
        <w:rPr>
          <w:color w:val="000000" w:themeColor="text1"/>
          <w:sz w:val="24"/>
          <w:szCs w:val="24"/>
        </w:rPr>
        <w:br/>
        <w:t>powyżej 15MW, z osobnymi emitorami, z uwzględnieniem wskazanych dat wydania pozwolenia na budowę dla kotłów, nie przekracza 50MW.</w:t>
      </w:r>
    </w:p>
    <w:p w14:paraId="284ACA95" w14:textId="77777777" w:rsidR="00EE16CE" w:rsidRPr="004D5E49" w:rsidRDefault="00EE16CE" w:rsidP="00EE16CE">
      <w:pPr>
        <w:spacing w:before="120" w:line="276" w:lineRule="auto"/>
        <w:ind w:left="284" w:hanging="142"/>
        <w:jc w:val="both"/>
        <w:rPr>
          <w:b/>
          <w:bCs/>
          <w:color w:val="000000" w:themeColor="text1"/>
          <w:sz w:val="24"/>
          <w:szCs w:val="24"/>
        </w:rPr>
      </w:pPr>
      <w:r w:rsidRPr="004D5E49">
        <w:rPr>
          <w:color w:val="000000" w:themeColor="text1"/>
          <w:sz w:val="24"/>
          <w:szCs w:val="24"/>
        </w:rPr>
        <w:t xml:space="preserve">- III zasada łączenia nie ma zastosowania ponieważ wszystkie średnie źródła </w:t>
      </w:r>
      <w:r w:rsidRPr="004D5E49">
        <w:rPr>
          <w:color w:val="000000" w:themeColor="text1"/>
          <w:sz w:val="24"/>
          <w:szCs w:val="24"/>
        </w:rPr>
        <w:br/>
        <w:t xml:space="preserve">oprócz nowego kotła na biomasę zostały oddane do użytkowania przed </w:t>
      </w:r>
      <w:r w:rsidRPr="004D5E49">
        <w:rPr>
          <w:color w:val="000000" w:themeColor="text1"/>
          <w:sz w:val="24"/>
          <w:szCs w:val="24"/>
        </w:rPr>
        <w:br/>
        <w:t xml:space="preserve">dniem 19 grudnia 2018 r., pozwolenie na ich budowę wydano przed dniem </w:t>
      </w:r>
      <w:r w:rsidRPr="004D5E49">
        <w:rPr>
          <w:color w:val="000000" w:themeColor="text1"/>
          <w:sz w:val="24"/>
          <w:szCs w:val="24"/>
        </w:rPr>
        <w:br/>
        <w:t>18 grudnia 2017r.</w:t>
      </w:r>
      <w:r w:rsidRPr="004D5E49">
        <w:rPr>
          <w:b/>
          <w:bCs/>
          <w:color w:val="000000" w:themeColor="text1"/>
          <w:sz w:val="24"/>
          <w:szCs w:val="24"/>
        </w:rPr>
        <w:t xml:space="preserve"> </w:t>
      </w:r>
    </w:p>
    <w:p w14:paraId="7442169C" w14:textId="436F84EA" w:rsidR="00EE16CE" w:rsidRPr="004D5E49" w:rsidRDefault="00EE16CE" w:rsidP="00EE16CE">
      <w:pPr>
        <w:spacing w:before="120" w:line="276" w:lineRule="auto"/>
        <w:ind w:left="142"/>
        <w:jc w:val="both"/>
        <w:rPr>
          <w:b/>
          <w:bCs/>
          <w:color w:val="000000" w:themeColor="text1"/>
          <w:sz w:val="24"/>
          <w:szCs w:val="24"/>
        </w:rPr>
      </w:pPr>
      <w:r w:rsidRPr="004D5E49">
        <w:rPr>
          <w:color w:val="000000" w:themeColor="text1"/>
          <w:sz w:val="24"/>
          <w:szCs w:val="24"/>
        </w:rPr>
        <w:t xml:space="preserve">W związku z powyższym instalację eksploatowaną przez Orlen Południe SA </w:t>
      </w:r>
      <w:r w:rsidRPr="004D5E49">
        <w:rPr>
          <w:color w:val="000000" w:themeColor="text1"/>
          <w:sz w:val="24"/>
          <w:szCs w:val="24"/>
        </w:rPr>
        <w:br/>
        <w:t xml:space="preserve">w Jedliczu zaliczyć należy do średnich źródeł spalania paliw, dla której nie mają zastosowania wymagania Decyzji Wykonawczej Komisji (UE) 2021/2326 z dnia </w:t>
      </w:r>
      <w:r w:rsidRPr="004D5E49">
        <w:rPr>
          <w:color w:val="000000" w:themeColor="text1"/>
          <w:sz w:val="24"/>
          <w:szCs w:val="24"/>
        </w:rPr>
        <w:br/>
        <w:t>30 listopada 2021r. ustanawiającej konkluzje dotyczące najlepszych dostępnych technik (BAT) w odniesieniu do dużych obiektów energetycznego spalania (LCP) zgodnie z dyrektywą Parlamentu Europejskiego i Rady 2010/75/UE</w:t>
      </w:r>
      <w:r w:rsidRPr="004D5E49">
        <w:rPr>
          <w:b/>
          <w:bCs/>
          <w:color w:val="000000" w:themeColor="text1"/>
          <w:sz w:val="24"/>
          <w:szCs w:val="24"/>
        </w:rPr>
        <w:t xml:space="preserve"> .</w:t>
      </w:r>
    </w:p>
    <w:p w14:paraId="2CC3B964" w14:textId="266A4E64" w:rsidR="00E216A5" w:rsidRPr="004D5E49" w:rsidRDefault="0028366F" w:rsidP="00EE16CE">
      <w:pPr>
        <w:spacing w:line="276" w:lineRule="auto"/>
        <w:jc w:val="both"/>
        <w:rPr>
          <w:color w:val="000000" w:themeColor="text1"/>
          <w:sz w:val="24"/>
          <w:szCs w:val="24"/>
        </w:rPr>
      </w:pPr>
      <w:r w:rsidRPr="004D5E49">
        <w:rPr>
          <w:color w:val="000000" w:themeColor="text1"/>
          <w:sz w:val="24"/>
          <w:szCs w:val="24"/>
        </w:rPr>
        <w:t>Biorąc powyższe pod uwagę d</w:t>
      </w:r>
      <w:r w:rsidR="00C41F41" w:rsidRPr="004D5E49">
        <w:rPr>
          <w:color w:val="000000" w:themeColor="text1"/>
          <w:sz w:val="24"/>
          <w:szCs w:val="24"/>
        </w:rPr>
        <w:t xml:space="preserve">opuszczalne </w:t>
      </w:r>
      <w:r w:rsidRPr="004D5E49">
        <w:rPr>
          <w:color w:val="000000" w:themeColor="text1"/>
          <w:sz w:val="24"/>
          <w:szCs w:val="24"/>
        </w:rPr>
        <w:t>wielkości emisji</w:t>
      </w:r>
      <w:r w:rsidR="00C41F41" w:rsidRPr="004D5E49">
        <w:rPr>
          <w:color w:val="000000" w:themeColor="text1"/>
          <w:sz w:val="24"/>
          <w:szCs w:val="24"/>
        </w:rPr>
        <w:t xml:space="preserve"> zostały określone </w:t>
      </w:r>
      <w:r w:rsidR="00E216A5" w:rsidRPr="004D5E49">
        <w:rPr>
          <w:color w:val="000000" w:themeColor="text1"/>
          <w:sz w:val="24"/>
          <w:szCs w:val="24"/>
        </w:rPr>
        <w:t xml:space="preserve">zgodnie z wymaganiami rozporządzenia Ministra Klimatu z dnia 24 września 2020 r. </w:t>
      </w:r>
      <w:r w:rsidRPr="004D5E49">
        <w:rPr>
          <w:color w:val="000000" w:themeColor="text1"/>
          <w:sz w:val="24"/>
          <w:szCs w:val="24"/>
        </w:rPr>
        <w:br/>
      </w:r>
      <w:r w:rsidR="00E216A5" w:rsidRPr="004D5E49">
        <w:rPr>
          <w:color w:val="000000" w:themeColor="text1"/>
          <w:sz w:val="24"/>
          <w:szCs w:val="24"/>
        </w:rPr>
        <w:t>w sprawie standardów emisyjnych dla niektórych rodzajów instalacji, źródeł spalania paliw oraz urządzeń spalania lub współspalania odpadów, tj.:</w:t>
      </w:r>
    </w:p>
    <w:p w14:paraId="6BABFC07" w14:textId="77777777" w:rsidR="00E216A5" w:rsidRPr="004D5E49" w:rsidRDefault="00E216A5" w:rsidP="00D154A1">
      <w:pPr>
        <w:pStyle w:val="Akapitzlist"/>
        <w:numPr>
          <w:ilvl w:val="0"/>
          <w:numId w:val="52"/>
        </w:numPr>
        <w:tabs>
          <w:tab w:val="left" w:pos="-426"/>
        </w:tabs>
        <w:spacing w:after="160" w:line="276" w:lineRule="auto"/>
        <w:jc w:val="both"/>
        <w:rPr>
          <w:color w:val="000000" w:themeColor="text1"/>
          <w:sz w:val="24"/>
          <w:szCs w:val="24"/>
        </w:rPr>
      </w:pPr>
      <w:r w:rsidRPr="004D5E49">
        <w:rPr>
          <w:color w:val="000000" w:themeColor="text1"/>
          <w:sz w:val="24"/>
          <w:szCs w:val="24"/>
        </w:rPr>
        <w:t xml:space="preserve">dla kotłów OOG32 oraz OD-16, będących istniejącymi średnimi źródłami dla których pierwsze pozwolenie na budowę albo odpowiednik takiego pozwolenia </w:t>
      </w:r>
      <w:r w:rsidRPr="004D5E49">
        <w:rPr>
          <w:color w:val="000000" w:themeColor="text1"/>
          <w:sz w:val="24"/>
          <w:szCs w:val="24"/>
        </w:rPr>
        <w:lastRenderedPageBreak/>
        <w:t xml:space="preserve">wydano przed dniem 1 lipca 1987r. - ustalono standardy emisyjne zgodnie </w:t>
      </w:r>
      <w:r w:rsidRPr="004D5E49">
        <w:rPr>
          <w:color w:val="000000" w:themeColor="text1"/>
          <w:sz w:val="24"/>
          <w:szCs w:val="24"/>
        </w:rPr>
        <w:br/>
        <w:t>z załącznikiem Nr 2 do ww. rozporządzenia</w:t>
      </w:r>
    </w:p>
    <w:p w14:paraId="3FF09C6B" w14:textId="656B3402" w:rsidR="00E216A5" w:rsidRPr="004D5E49" w:rsidRDefault="00E216A5" w:rsidP="00D154A1">
      <w:pPr>
        <w:pStyle w:val="Akapitzlist"/>
        <w:numPr>
          <w:ilvl w:val="0"/>
          <w:numId w:val="52"/>
        </w:numPr>
        <w:tabs>
          <w:tab w:val="left" w:pos="-426"/>
        </w:tabs>
        <w:spacing w:after="160" w:line="276" w:lineRule="auto"/>
        <w:jc w:val="both"/>
        <w:rPr>
          <w:color w:val="000000" w:themeColor="text1"/>
          <w:sz w:val="24"/>
          <w:szCs w:val="24"/>
        </w:rPr>
      </w:pPr>
      <w:r w:rsidRPr="004D5E49">
        <w:rPr>
          <w:color w:val="000000" w:themeColor="text1"/>
          <w:sz w:val="24"/>
          <w:szCs w:val="24"/>
        </w:rPr>
        <w:t>dla kotła ORp-6 będących istniejącymi średnimi źródłami</w:t>
      </w:r>
      <w:r w:rsidRPr="004D5E49">
        <w:rPr>
          <w:b/>
          <w:bCs/>
          <w:color w:val="000000" w:themeColor="text1"/>
          <w:sz w:val="24"/>
          <w:szCs w:val="24"/>
        </w:rPr>
        <w:t xml:space="preserve"> </w:t>
      </w:r>
      <w:r w:rsidRPr="004D5E49">
        <w:rPr>
          <w:color w:val="000000" w:themeColor="text1"/>
          <w:sz w:val="24"/>
          <w:szCs w:val="24"/>
        </w:rPr>
        <w:t xml:space="preserve">dla których pierwsze pozwolenie na budowę wydano po dniu 30 czerwca 1987 r., jeżeli wniosek </w:t>
      </w:r>
      <w:r w:rsidRPr="004D5E49">
        <w:rPr>
          <w:color w:val="000000" w:themeColor="text1"/>
          <w:sz w:val="24"/>
          <w:szCs w:val="24"/>
        </w:rPr>
        <w:br/>
        <w:t xml:space="preserve">o wydanie takiego pozwolenia został złożony przed dniem 27 listopada 2002 r., </w:t>
      </w:r>
      <w:r w:rsidRPr="004D5E49">
        <w:rPr>
          <w:color w:val="000000" w:themeColor="text1"/>
          <w:sz w:val="24"/>
          <w:szCs w:val="24"/>
        </w:rPr>
        <w:br/>
        <w:t xml:space="preserve">i które zostały oddane do użytkowania nie później niż w dniu 27 listopada </w:t>
      </w:r>
      <w:r w:rsidR="009743C8">
        <w:rPr>
          <w:color w:val="000000" w:themeColor="text1"/>
          <w:sz w:val="24"/>
          <w:szCs w:val="24"/>
        </w:rPr>
        <w:br/>
      </w:r>
      <w:r w:rsidRPr="004D5E49">
        <w:rPr>
          <w:color w:val="000000" w:themeColor="text1"/>
          <w:sz w:val="24"/>
          <w:szCs w:val="24"/>
        </w:rPr>
        <w:t xml:space="preserve">2003 r. - ustalono standardy emisyjne zgodnie z załącznikiem Nr 3 do </w:t>
      </w:r>
      <w:r w:rsidR="009743C8">
        <w:rPr>
          <w:color w:val="000000" w:themeColor="text1"/>
          <w:sz w:val="24"/>
          <w:szCs w:val="24"/>
        </w:rPr>
        <w:br/>
      </w:r>
      <w:r w:rsidRPr="004D5E49">
        <w:rPr>
          <w:color w:val="000000" w:themeColor="text1"/>
          <w:sz w:val="24"/>
          <w:szCs w:val="24"/>
        </w:rPr>
        <w:t>ww. rozporządzenia</w:t>
      </w:r>
      <w:r w:rsidR="00020155" w:rsidRPr="004D5E49">
        <w:rPr>
          <w:color w:val="000000" w:themeColor="text1"/>
          <w:sz w:val="24"/>
          <w:szCs w:val="24"/>
        </w:rPr>
        <w:t>.</w:t>
      </w:r>
    </w:p>
    <w:p w14:paraId="396198DF" w14:textId="3BECB8D1" w:rsidR="0028366F" w:rsidRPr="004D5E49" w:rsidRDefault="0028366F" w:rsidP="00D154A1">
      <w:pPr>
        <w:pStyle w:val="Akapitzlist"/>
        <w:numPr>
          <w:ilvl w:val="0"/>
          <w:numId w:val="52"/>
        </w:numPr>
        <w:tabs>
          <w:tab w:val="left" w:pos="-426"/>
        </w:tabs>
        <w:spacing w:after="160" w:line="259" w:lineRule="auto"/>
        <w:jc w:val="both"/>
        <w:rPr>
          <w:color w:val="000000" w:themeColor="text1"/>
          <w:sz w:val="24"/>
          <w:szCs w:val="24"/>
        </w:rPr>
      </w:pPr>
      <w:r w:rsidRPr="004D5E49">
        <w:rPr>
          <w:color w:val="000000" w:themeColor="text1"/>
          <w:sz w:val="24"/>
          <w:szCs w:val="24"/>
        </w:rPr>
        <w:t>dla kotła 4</w:t>
      </w:r>
      <w:r w:rsidR="00A77D1D" w:rsidRPr="004D5E49">
        <w:rPr>
          <w:color w:val="000000" w:themeColor="text1"/>
          <w:sz w:val="24"/>
          <w:szCs w:val="24"/>
        </w:rPr>
        <w:t xml:space="preserve">7,9 </w:t>
      </w:r>
      <w:r w:rsidRPr="004D5E49">
        <w:rPr>
          <w:color w:val="000000" w:themeColor="text1"/>
          <w:sz w:val="24"/>
          <w:szCs w:val="24"/>
        </w:rPr>
        <w:t>MW – będącego nowym źródłem - ustalono standardy emisyjne zgodnie z załącznikiem Nr 5 do ww. rozporządzenia.</w:t>
      </w:r>
    </w:p>
    <w:p w14:paraId="60A78C30" w14:textId="06FBE3AC" w:rsidR="0028366F" w:rsidRPr="004D5E49" w:rsidRDefault="0028366F" w:rsidP="00A77D1D">
      <w:pPr>
        <w:spacing w:line="276" w:lineRule="auto"/>
        <w:jc w:val="both"/>
        <w:rPr>
          <w:rFonts w:eastAsia="Calibri"/>
          <w:color w:val="000000" w:themeColor="text1"/>
          <w:sz w:val="24"/>
          <w:szCs w:val="24"/>
          <w:lang w:eastAsia="zh-CN"/>
        </w:rPr>
      </w:pPr>
      <w:r w:rsidRPr="004D5E49">
        <w:rPr>
          <w:rFonts w:eastAsia="Calibri"/>
          <w:color w:val="000000" w:themeColor="text1"/>
          <w:sz w:val="24"/>
          <w:szCs w:val="24"/>
          <w:lang w:eastAsia="zh-CN"/>
        </w:rPr>
        <w:t>W dokumentacji wykazano, że emisja SO</w:t>
      </w:r>
      <w:r w:rsidRPr="004D5E49">
        <w:rPr>
          <w:rFonts w:eastAsia="Calibri"/>
          <w:color w:val="000000" w:themeColor="text1"/>
          <w:sz w:val="24"/>
          <w:szCs w:val="24"/>
          <w:vertAlign w:val="subscript"/>
          <w:lang w:eastAsia="zh-CN"/>
        </w:rPr>
        <w:t>2</w:t>
      </w:r>
      <w:r w:rsidRPr="004D5E49">
        <w:rPr>
          <w:rFonts w:eastAsia="Calibri"/>
          <w:color w:val="000000" w:themeColor="text1"/>
          <w:sz w:val="24"/>
          <w:szCs w:val="24"/>
          <w:lang w:eastAsia="zh-CN"/>
        </w:rPr>
        <w:t xml:space="preserve">, </w:t>
      </w:r>
      <w:proofErr w:type="spellStart"/>
      <w:r w:rsidRPr="004D5E49">
        <w:rPr>
          <w:rFonts w:eastAsia="Calibri"/>
          <w:color w:val="000000" w:themeColor="text1"/>
          <w:sz w:val="24"/>
          <w:szCs w:val="24"/>
          <w:lang w:eastAsia="zh-CN"/>
        </w:rPr>
        <w:t>NO</w:t>
      </w:r>
      <w:r w:rsidRPr="004D5E49">
        <w:rPr>
          <w:rFonts w:eastAsia="Calibri"/>
          <w:color w:val="000000" w:themeColor="text1"/>
          <w:sz w:val="24"/>
          <w:szCs w:val="24"/>
          <w:vertAlign w:val="subscript"/>
          <w:lang w:eastAsia="zh-CN"/>
        </w:rPr>
        <w:t>x</w:t>
      </w:r>
      <w:proofErr w:type="spellEnd"/>
      <w:r w:rsidRPr="004D5E49">
        <w:rPr>
          <w:rFonts w:eastAsia="Calibri"/>
          <w:color w:val="000000" w:themeColor="text1"/>
          <w:sz w:val="24"/>
          <w:szCs w:val="24"/>
          <w:lang w:eastAsia="zh-CN"/>
        </w:rPr>
        <w:t xml:space="preserve"> oraz pyłu </w:t>
      </w:r>
      <w:r w:rsidR="008672D9" w:rsidRPr="004D5E49">
        <w:rPr>
          <w:rFonts w:eastAsia="Calibri"/>
          <w:color w:val="000000" w:themeColor="text1"/>
          <w:sz w:val="24"/>
          <w:szCs w:val="24"/>
          <w:lang w:eastAsia="zh-CN"/>
        </w:rPr>
        <w:t xml:space="preserve">po wprowadzonych zmianach </w:t>
      </w:r>
      <w:r w:rsidRPr="004D5E49">
        <w:rPr>
          <w:rFonts w:eastAsia="Calibri"/>
          <w:color w:val="000000" w:themeColor="text1"/>
          <w:sz w:val="24"/>
          <w:szCs w:val="24"/>
          <w:lang w:eastAsia="zh-CN"/>
        </w:rPr>
        <w:t xml:space="preserve">nie będzie przekraczać ustalonych w standardów emisyjnych. Jednocześnie zgodnie z § 2 ust.6 pkt.1 rozporządzenia Ministra Klimatu i Środowiska z dnia </w:t>
      </w:r>
      <w:r w:rsidR="00BF010A" w:rsidRPr="004D5E49">
        <w:rPr>
          <w:rFonts w:eastAsia="Calibri"/>
          <w:color w:val="000000" w:themeColor="text1"/>
          <w:sz w:val="24"/>
          <w:szCs w:val="24"/>
          <w:lang w:eastAsia="zh-CN"/>
        </w:rPr>
        <w:br/>
      </w:r>
      <w:r w:rsidRPr="004D5E49">
        <w:rPr>
          <w:rFonts w:eastAsia="Calibri"/>
          <w:color w:val="000000" w:themeColor="text1"/>
          <w:sz w:val="24"/>
          <w:szCs w:val="24"/>
          <w:lang w:eastAsia="zh-CN"/>
        </w:rPr>
        <w:t>7 września 2021 r. w sprawie wymagań w zakresie prowadzenia pomiarów wielkości emisji – na prowadzącym instalację ciążą obowiązki pomiarowe dla emitora</w:t>
      </w:r>
      <w:r w:rsidR="00BF010A" w:rsidRPr="004D5E49">
        <w:rPr>
          <w:rFonts w:eastAsia="Calibri"/>
          <w:color w:val="000000" w:themeColor="text1"/>
          <w:sz w:val="24"/>
          <w:szCs w:val="24"/>
          <w:lang w:eastAsia="zh-CN"/>
        </w:rPr>
        <w:br/>
      </w:r>
      <w:r w:rsidRPr="004D5E49">
        <w:rPr>
          <w:rFonts w:eastAsia="Calibri"/>
          <w:color w:val="000000" w:themeColor="text1"/>
          <w:sz w:val="24"/>
          <w:szCs w:val="24"/>
          <w:lang w:eastAsia="zh-CN"/>
        </w:rPr>
        <w:t xml:space="preserve"> z częstotliwością co najmniej dwa razy w roku, raz w sezonie zimowym (październik – marzec) oraz raz w sezonie letnim (kwiecień</w:t>
      </w:r>
      <w:r w:rsidR="00A77D1D" w:rsidRPr="004D5E49">
        <w:rPr>
          <w:rFonts w:eastAsia="Calibri"/>
          <w:color w:val="000000" w:themeColor="text1"/>
          <w:sz w:val="24"/>
          <w:szCs w:val="24"/>
          <w:lang w:eastAsia="zh-CN"/>
        </w:rPr>
        <w:t xml:space="preserve"> </w:t>
      </w:r>
      <w:r w:rsidRPr="004D5E49">
        <w:rPr>
          <w:rFonts w:eastAsia="Calibri"/>
          <w:color w:val="000000" w:themeColor="text1"/>
          <w:sz w:val="24"/>
          <w:szCs w:val="24"/>
          <w:lang w:eastAsia="zh-CN"/>
        </w:rPr>
        <w:t>- wrzesień).</w:t>
      </w:r>
    </w:p>
    <w:p w14:paraId="67A3082C" w14:textId="3B486EAA" w:rsidR="0028366F" w:rsidRPr="004D5E49" w:rsidRDefault="0028366F" w:rsidP="0028366F">
      <w:pPr>
        <w:spacing w:line="276" w:lineRule="auto"/>
        <w:jc w:val="both"/>
        <w:rPr>
          <w:rFonts w:eastAsia="Calibri"/>
          <w:color w:val="000000" w:themeColor="text1"/>
          <w:sz w:val="24"/>
          <w:szCs w:val="24"/>
          <w:lang w:eastAsia="zh-CN"/>
        </w:rPr>
      </w:pPr>
      <w:r w:rsidRPr="004D5E49">
        <w:rPr>
          <w:rFonts w:eastAsia="Calibri"/>
          <w:color w:val="000000" w:themeColor="text1"/>
          <w:sz w:val="24"/>
          <w:szCs w:val="24"/>
          <w:lang w:eastAsia="zh-CN"/>
        </w:rPr>
        <w:t xml:space="preserve">Stosownie do wymogów m.in. 224 ust 1 pkt 2 Prawa ochrony środowiska </w:t>
      </w:r>
      <w:r w:rsidRPr="004D5E49">
        <w:rPr>
          <w:rFonts w:eastAsia="Calibri"/>
          <w:color w:val="000000" w:themeColor="text1"/>
          <w:sz w:val="24"/>
          <w:szCs w:val="24"/>
          <w:lang w:eastAsia="zh-CN"/>
        </w:rPr>
        <w:br/>
        <w:t xml:space="preserve">w pozwoleniu określono usytuowanie stanowisk do pomiarów wielkości emisji </w:t>
      </w:r>
      <w:r w:rsidRPr="004D5E49">
        <w:rPr>
          <w:rFonts w:eastAsia="Calibri"/>
          <w:color w:val="000000" w:themeColor="text1"/>
          <w:sz w:val="24"/>
          <w:szCs w:val="24"/>
          <w:lang w:eastAsia="zh-CN"/>
        </w:rPr>
        <w:br/>
        <w:t xml:space="preserve">w zakresie gazów lub pyłów wprowadzanych do powietrza na nowym emitorze EP5. </w:t>
      </w:r>
    </w:p>
    <w:p w14:paraId="1C86BB36" w14:textId="15E9EF80" w:rsidR="003429A6" w:rsidRPr="004D5E49" w:rsidRDefault="003429A6" w:rsidP="00A77D1D">
      <w:pPr>
        <w:spacing w:line="276" w:lineRule="auto"/>
        <w:jc w:val="both"/>
        <w:rPr>
          <w:rFonts w:ascii="Tahoma" w:hAnsi="Tahoma" w:cs="Tahoma"/>
          <w:color w:val="000000" w:themeColor="text1"/>
          <w:sz w:val="17"/>
          <w:szCs w:val="17"/>
          <w:highlight w:val="yellow"/>
        </w:rPr>
      </w:pPr>
      <w:r w:rsidRPr="004D5E49">
        <w:rPr>
          <w:color w:val="000000" w:themeColor="text1"/>
          <w:sz w:val="24"/>
          <w:szCs w:val="24"/>
        </w:rPr>
        <w:t xml:space="preserve">Ponadto na terenie Zakładu  eksploatowane są zbiorniki oleju opałowego tj. źródła które nie wymagają pozwolenia według zapisów rozporządzenia Ministra Środowiska z dnia 2 lipca 2010r. w sprawie przypadków, w których wprowadzanie gazów lub pyłów do powietrza z instalacji nie wymaga pozwolenia (Dz.U. 2010 nr 130 poz. 881). </w:t>
      </w:r>
      <w:r w:rsidR="00A77D1D" w:rsidRPr="004D5E49">
        <w:rPr>
          <w:color w:val="000000" w:themeColor="text1"/>
          <w:sz w:val="24"/>
          <w:szCs w:val="24"/>
        </w:rPr>
        <w:t xml:space="preserve">Zbiorniki podlegają obowiązkowi zgłoszenia </w:t>
      </w:r>
      <w:r w:rsidRPr="004D5E49">
        <w:rPr>
          <w:color w:val="000000" w:themeColor="text1"/>
          <w:sz w:val="24"/>
          <w:szCs w:val="24"/>
        </w:rPr>
        <w:t>zgodnie z wymogami rozporządzenia Ministra Środowiska</w:t>
      </w:r>
      <w:r w:rsidR="00A77D1D" w:rsidRPr="004D5E49">
        <w:rPr>
          <w:color w:val="000000" w:themeColor="text1"/>
          <w:sz w:val="24"/>
          <w:szCs w:val="24"/>
        </w:rPr>
        <w:t xml:space="preserve"> </w:t>
      </w:r>
      <w:r w:rsidRPr="004D5E49">
        <w:rPr>
          <w:color w:val="000000" w:themeColor="text1"/>
          <w:sz w:val="24"/>
          <w:szCs w:val="24"/>
        </w:rPr>
        <w:t>z dnia 2 lipca 2010r.</w:t>
      </w:r>
      <w:r w:rsidRPr="004D5E49">
        <w:rPr>
          <w:rFonts w:ascii="Tahoma" w:hAnsi="Tahoma" w:cs="Tahoma"/>
          <w:color w:val="000000" w:themeColor="text1"/>
          <w:sz w:val="17"/>
          <w:szCs w:val="17"/>
        </w:rPr>
        <w:t xml:space="preserve"> </w:t>
      </w:r>
      <w:r w:rsidRPr="004D5E49">
        <w:rPr>
          <w:color w:val="000000" w:themeColor="text1"/>
          <w:sz w:val="24"/>
          <w:szCs w:val="24"/>
        </w:rPr>
        <w:t>w sprawie rodzajów instalacji, których eksploatacja wymaga zgłoszenia (Dz.U. 2019 poz. 1510).</w:t>
      </w:r>
    </w:p>
    <w:p w14:paraId="7991516A" w14:textId="3622C736" w:rsidR="00470614" w:rsidRPr="004D5E49" w:rsidRDefault="00AD49CB" w:rsidP="00A77D1D">
      <w:pPr>
        <w:spacing w:before="120" w:line="276" w:lineRule="auto"/>
        <w:ind w:firstLine="709"/>
        <w:jc w:val="both"/>
        <w:rPr>
          <w:rFonts w:eastAsia="Calibri"/>
          <w:color w:val="000000" w:themeColor="text1"/>
          <w:sz w:val="24"/>
          <w:szCs w:val="24"/>
          <w:lang w:eastAsia="zh-CN"/>
        </w:rPr>
      </w:pPr>
      <w:r w:rsidRPr="004D5E49">
        <w:rPr>
          <w:rFonts w:eastAsia="Calibri"/>
          <w:color w:val="000000" w:themeColor="text1"/>
          <w:sz w:val="24"/>
          <w:szCs w:val="24"/>
          <w:lang w:eastAsia="zh-CN"/>
        </w:rPr>
        <w:t xml:space="preserve">W zakresie gospodarki odpadami na wniosek strony w pkt. </w:t>
      </w:r>
      <w:r w:rsidRPr="004D5E49">
        <w:rPr>
          <w:rFonts w:eastAsia="Calibri"/>
          <w:b/>
          <w:bCs/>
          <w:color w:val="000000" w:themeColor="text1"/>
          <w:sz w:val="24"/>
          <w:szCs w:val="24"/>
          <w:lang w:eastAsia="zh-CN"/>
        </w:rPr>
        <w:t>II.2</w:t>
      </w:r>
      <w:r w:rsidRPr="004D5E49">
        <w:rPr>
          <w:rFonts w:eastAsia="Calibri"/>
          <w:color w:val="000000" w:themeColor="text1"/>
          <w:sz w:val="24"/>
          <w:szCs w:val="24"/>
          <w:lang w:eastAsia="zh-CN"/>
        </w:rPr>
        <w:t xml:space="preserve"> uwzględniono nowe odpady wytwarzane w związku z eksploatacją obiektu Kotłowni nr 2. </w:t>
      </w:r>
      <w:r w:rsidR="00A54D3F" w:rsidRPr="004D5E49">
        <w:rPr>
          <w:rFonts w:eastAsia="Calibri"/>
          <w:color w:val="000000" w:themeColor="text1"/>
          <w:sz w:val="24"/>
          <w:szCs w:val="24"/>
          <w:lang w:eastAsia="zh-CN"/>
        </w:rPr>
        <w:t>S</w:t>
      </w:r>
      <w:r w:rsidRPr="004D5E49">
        <w:rPr>
          <w:rFonts w:eastAsia="Calibri"/>
          <w:color w:val="000000" w:themeColor="text1"/>
          <w:sz w:val="24"/>
          <w:szCs w:val="24"/>
          <w:lang w:eastAsia="zh-CN"/>
        </w:rPr>
        <w:t xml:space="preserve">palanie </w:t>
      </w:r>
      <w:r w:rsidR="00A54D3F" w:rsidRPr="004D5E49">
        <w:rPr>
          <w:rFonts w:eastAsia="Calibri"/>
          <w:color w:val="000000" w:themeColor="text1"/>
          <w:sz w:val="24"/>
          <w:szCs w:val="24"/>
          <w:lang w:eastAsia="zh-CN"/>
        </w:rPr>
        <w:t xml:space="preserve">biomasy w kotle fluidalnym będzie źródłem wytworzenia </w:t>
      </w:r>
      <w:r w:rsidR="00ED3643" w:rsidRPr="004D5E49">
        <w:rPr>
          <w:rFonts w:eastAsia="Calibri"/>
          <w:color w:val="000000" w:themeColor="text1"/>
          <w:sz w:val="24"/>
          <w:szCs w:val="24"/>
          <w:lang w:eastAsia="zh-CN"/>
        </w:rPr>
        <w:t>odpadów</w:t>
      </w:r>
      <w:r w:rsidRPr="004D5E49">
        <w:rPr>
          <w:rFonts w:eastAsia="Calibri"/>
          <w:color w:val="000000" w:themeColor="text1"/>
          <w:sz w:val="24"/>
          <w:szCs w:val="24"/>
          <w:lang w:eastAsia="zh-CN"/>
        </w:rPr>
        <w:t xml:space="preserve"> innych niż niebezpieczne o kod</w:t>
      </w:r>
      <w:r w:rsidR="00A54D3F" w:rsidRPr="004D5E49">
        <w:rPr>
          <w:rFonts w:eastAsia="Calibri"/>
          <w:color w:val="000000" w:themeColor="text1"/>
          <w:sz w:val="24"/>
          <w:szCs w:val="24"/>
          <w:lang w:eastAsia="zh-CN"/>
        </w:rPr>
        <w:t>ach</w:t>
      </w:r>
      <w:r w:rsidRPr="004D5E49">
        <w:rPr>
          <w:rFonts w:eastAsia="Calibri"/>
          <w:color w:val="000000" w:themeColor="text1"/>
          <w:sz w:val="24"/>
          <w:szCs w:val="24"/>
          <w:lang w:eastAsia="zh-CN"/>
        </w:rPr>
        <w:t xml:space="preserve"> 10 01 24 </w:t>
      </w:r>
      <w:r w:rsidR="00ED3643" w:rsidRPr="004D5E49">
        <w:rPr>
          <w:rFonts w:eastAsia="Calibri"/>
          <w:color w:val="000000" w:themeColor="text1"/>
          <w:sz w:val="24"/>
          <w:szCs w:val="24"/>
          <w:lang w:eastAsia="zh-CN"/>
        </w:rPr>
        <w:t xml:space="preserve">- </w:t>
      </w:r>
      <w:r w:rsidR="001B0255" w:rsidRPr="004D5E49">
        <w:rPr>
          <w:rFonts w:eastAsia="Calibri"/>
          <w:color w:val="000000" w:themeColor="text1"/>
          <w:sz w:val="24"/>
          <w:szCs w:val="24"/>
          <w:lang w:eastAsia="zh-CN"/>
        </w:rPr>
        <w:t>p</w:t>
      </w:r>
      <w:r w:rsidR="00ED3643" w:rsidRPr="004D5E49">
        <w:rPr>
          <w:bCs/>
          <w:color w:val="000000" w:themeColor="text1"/>
          <w:sz w:val="24"/>
          <w:szCs w:val="24"/>
        </w:rPr>
        <w:t>iaski ze złóż fluidalnych (z wyłączeniem 10 01 82)</w:t>
      </w:r>
      <w:r w:rsidRPr="004D5E49">
        <w:rPr>
          <w:rFonts w:eastAsia="Calibri"/>
          <w:color w:val="000000" w:themeColor="text1"/>
          <w:sz w:val="24"/>
          <w:szCs w:val="24"/>
          <w:lang w:eastAsia="zh-CN"/>
        </w:rPr>
        <w:t xml:space="preserve"> oraz 10 01 82</w:t>
      </w:r>
      <w:r w:rsidR="00ED3643" w:rsidRPr="004D5E49">
        <w:rPr>
          <w:color w:val="000000" w:themeColor="text1"/>
          <w:sz w:val="24"/>
          <w:szCs w:val="24"/>
        </w:rPr>
        <w:t xml:space="preserve"> </w:t>
      </w:r>
      <w:r w:rsidR="001B0255" w:rsidRPr="004D5E49">
        <w:rPr>
          <w:color w:val="000000" w:themeColor="text1"/>
          <w:sz w:val="24"/>
          <w:szCs w:val="24"/>
        </w:rPr>
        <w:t>m</w:t>
      </w:r>
      <w:r w:rsidR="00ED3643" w:rsidRPr="004D5E49">
        <w:rPr>
          <w:color w:val="000000" w:themeColor="text1"/>
          <w:sz w:val="24"/>
          <w:szCs w:val="24"/>
        </w:rPr>
        <w:t>ieszaniny popiołów lotnych i odpadów stałych z wapniowych metod odsiarczania gazów odlotowych (metody suche i półsuche odsiarczania spalin oraz spalanie w złożu fluidalnym)</w:t>
      </w:r>
      <w:r w:rsidR="001B0255" w:rsidRPr="004D5E49">
        <w:rPr>
          <w:color w:val="000000" w:themeColor="text1"/>
          <w:sz w:val="24"/>
          <w:szCs w:val="24"/>
        </w:rPr>
        <w:t xml:space="preserve">. </w:t>
      </w:r>
      <w:r w:rsidR="00B63F54" w:rsidRPr="004D5E49">
        <w:rPr>
          <w:rFonts w:eastAsia="Calibri"/>
          <w:color w:val="000000" w:themeColor="text1"/>
          <w:sz w:val="24"/>
          <w:szCs w:val="24"/>
          <w:lang w:eastAsia="zh-CN"/>
        </w:rPr>
        <w:t>Odpady magazynowane będą w sposób uniemożliwiający ich rozprzestrzenienie się i przedostanie do środowiska</w:t>
      </w:r>
      <w:r w:rsidR="00025730" w:rsidRPr="004D5E49">
        <w:rPr>
          <w:rFonts w:eastAsia="Calibri"/>
          <w:color w:val="000000" w:themeColor="text1"/>
          <w:sz w:val="24"/>
          <w:szCs w:val="24"/>
          <w:lang w:eastAsia="zh-CN"/>
        </w:rPr>
        <w:t>.</w:t>
      </w:r>
      <w:r w:rsidR="00B63F54" w:rsidRPr="004D5E49">
        <w:rPr>
          <w:color w:val="000000" w:themeColor="text1"/>
          <w:sz w:val="24"/>
          <w:szCs w:val="24"/>
        </w:rPr>
        <w:t xml:space="preserve"> </w:t>
      </w:r>
      <w:r w:rsidR="001B0255" w:rsidRPr="004D5E49">
        <w:rPr>
          <w:color w:val="000000" w:themeColor="text1"/>
          <w:sz w:val="24"/>
          <w:szCs w:val="24"/>
        </w:rPr>
        <w:t>Popiół lotny magazynowany będzie w silosie</w:t>
      </w:r>
      <w:r w:rsidR="00B63F54" w:rsidRPr="004D5E49">
        <w:rPr>
          <w:color w:val="000000" w:themeColor="text1"/>
          <w:sz w:val="24"/>
          <w:szCs w:val="24"/>
        </w:rPr>
        <w:t xml:space="preserve"> </w:t>
      </w:r>
      <w:r w:rsidR="00025730" w:rsidRPr="004D5E49">
        <w:rPr>
          <w:color w:val="000000" w:themeColor="text1"/>
          <w:sz w:val="24"/>
          <w:szCs w:val="24"/>
        </w:rPr>
        <w:t>o poj. 200 m</w:t>
      </w:r>
      <w:r w:rsidR="00025730" w:rsidRPr="004D5E49">
        <w:rPr>
          <w:color w:val="000000" w:themeColor="text1"/>
          <w:sz w:val="24"/>
          <w:szCs w:val="24"/>
          <w:vertAlign w:val="superscript"/>
        </w:rPr>
        <w:t>3</w:t>
      </w:r>
      <w:r w:rsidR="00025730" w:rsidRPr="004D5E49">
        <w:rPr>
          <w:color w:val="000000" w:themeColor="text1"/>
          <w:sz w:val="24"/>
          <w:szCs w:val="24"/>
        </w:rPr>
        <w:t xml:space="preserve">, </w:t>
      </w:r>
      <w:r w:rsidR="001B0255" w:rsidRPr="004D5E49">
        <w:rPr>
          <w:color w:val="000000" w:themeColor="text1"/>
          <w:sz w:val="24"/>
          <w:szCs w:val="24"/>
        </w:rPr>
        <w:t>wyposażonym w układ suchego rozładunku.</w:t>
      </w:r>
      <w:r w:rsidR="00025730" w:rsidRPr="004D5E49">
        <w:rPr>
          <w:color w:val="000000" w:themeColor="text1"/>
          <w:sz w:val="24"/>
          <w:szCs w:val="24"/>
        </w:rPr>
        <w:t xml:space="preserve"> Popiół transportowany będzie do silosu za pomocą pneumatycznych podajników. Odpad o kodzie 10 01 24 będący popiołem paleniskowym będzie magazynowany w zamykanym kontenerze o poj. 10 m</w:t>
      </w:r>
      <w:r w:rsidR="00025730" w:rsidRPr="004D5E49">
        <w:rPr>
          <w:color w:val="000000" w:themeColor="text1"/>
          <w:sz w:val="24"/>
          <w:szCs w:val="24"/>
          <w:vertAlign w:val="superscript"/>
        </w:rPr>
        <w:t>3</w:t>
      </w:r>
      <w:r w:rsidR="00025730" w:rsidRPr="004D5E49">
        <w:rPr>
          <w:rFonts w:eastAsia="Calibri"/>
          <w:color w:val="000000" w:themeColor="text1"/>
          <w:sz w:val="24"/>
          <w:szCs w:val="24"/>
          <w:lang w:eastAsia="zh-CN"/>
        </w:rPr>
        <w:t xml:space="preserve">. </w:t>
      </w:r>
      <w:r w:rsidR="00B63F54" w:rsidRPr="004D5E49">
        <w:rPr>
          <w:rFonts w:eastAsia="Calibri"/>
          <w:color w:val="000000" w:themeColor="text1"/>
          <w:sz w:val="24"/>
          <w:szCs w:val="24"/>
          <w:lang w:eastAsia="zh-CN"/>
        </w:rPr>
        <w:t xml:space="preserve">Odpady przekazywane będą uprawnionym </w:t>
      </w:r>
      <w:r w:rsidR="00025730" w:rsidRPr="004D5E49">
        <w:rPr>
          <w:rFonts w:eastAsia="Calibri"/>
          <w:color w:val="000000" w:themeColor="text1"/>
          <w:sz w:val="24"/>
          <w:szCs w:val="24"/>
          <w:lang w:eastAsia="zh-CN"/>
        </w:rPr>
        <w:t>podmiotom w pierwszej kolejności</w:t>
      </w:r>
      <w:r w:rsidR="00B63F54" w:rsidRPr="004D5E49">
        <w:rPr>
          <w:rFonts w:eastAsia="Calibri"/>
          <w:color w:val="000000" w:themeColor="text1"/>
          <w:sz w:val="24"/>
          <w:szCs w:val="24"/>
          <w:lang w:eastAsia="zh-CN"/>
        </w:rPr>
        <w:t xml:space="preserve"> do odzysku.</w:t>
      </w:r>
      <w:r w:rsidR="00025730" w:rsidRPr="004D5E49">
        <w:rPr>
          <w:rFonts w:eastAsia="Calibri"/>
          <w:color w:val="000000" w:themeColor="text1"/>
          <w:sz w:val="24"/>
          <w:szCs w:val="24"/>
          <w:lang w:eastAsia="zh-CN"/>
        </w:rPr>
        <w:t xml:space="preserve"> Ponadto na wniosek strony zwiększono ilości wytwarzanych odpadów o kodach 13 02 05* (z 7 do 14 Mg), 15 01 10* (z 1 do 2 Mg), 15 02 02* (z 1 do 2 Mg)</w:t>
      </w:r>
      <w:r w:rsidR="00D40714" w:rsidRPr="004D5E49">
        <w:rPr>
          <w:rFonts w:eastAsia="Calibri"/>
          <w:color w:val="000000" w:themeColor="text1"/>
          <w:sz w:val="24"/>
          <w:szCs w:val="24"/>
          <w:lang w:eastAsia="zh-CN"/>
        </w:rPr>
        <w:t>.</w:t>
      </w:r>
      <w:r w:rsidR="00470614" w:rsidRPr="004D5E49">
        <w:rPr>
          <w:rFonts w:eastAsia="Calibri"/>
          <w:color w:val="000000" w:themeColor="text1"/>
          <w:sz w:val="24"/>
          <w:szCs w:val="24"/>
          <w:lang w:eastAsia="zh-CN"/>
        </w:rPr>
        <w:t xml:space="preserve"> Miejsca magazynowania dotychczas </w:t>
      </w:r>
      <w:r w:rsidR="00470614" w:rsidRPr="004D5E49">
        <w:rPr>
          <w:rFonts w:eastAsia="Calibri"/>
          <w:color w:val="000000" w:themeColor="text1"/>
          <w:sz w:val="24"/>
          <w:szCs w:val="24"/>
          <w:lang w:eastAsia="zh-CN"/>
        </w:rPr>
        <w:lastRenderedPageBreak/>
        <w:t xml:space="preserve">wytwarzanych odpadów nie zmieniły się. Odpady magazynowane będą w szczelnych pojemnikach lub w workach w magazynku podręcznym, do momentu zebrania większej partii danego rodzaju odpadu, w miejscach do tego celu wyznaczonych, opisanych w sposób bezpieczny dla środowiska i przekazane uprawnionym podmiotom do odzysku lub w przypadku braku możliwości odzysku </w:t>
      </w:r>
      <w:r w:rsidR="00470614" w:rsidRPr="004D5E49">
        <w:rPr>
          <w:rFonts w:eastAsia="Calibri"/>
          <w:color w:val="000000" w:themeColor="text1"/>
          <w:sz w:val="24"/>
          <w:szCs w:val="24"/>
          <w:lang w:eastAsia="zh-CN"/>
        </w:rPr>
        <w:br/>
        <w:t xml:space="preserve">do unieszkodliwiania. </w:t>
      </w:r>
    </w:p>
    <w:p w14:paraId="38FC3779" w14:textId="715F6141" w:rsidR="00AD49CB" w:rsidRPr="004D5E49" w:rsidRDefault="00AD49CB" w:rsidP="00AD49CB">
      <w:pPr>
        <w:spacing w:before="120" w:line="276" w:lineRule="auto"/>
        <w:ind w:firstLine="709"/>
        <w:jc w:val="both"/>
        <w:rPr>
          <w:rFonts w:eastAsia="Calibri"/>
          <w:color w:val="000000" w:themeColor="text1"/>
          <w:sz w:val="24"/>
          <w:szCs w:val="24"/>
          <w:lang w:eastAsia="zh-CN"/>
        </w:rPr>
      </w:pPr>
      <w:r w:rsidRPr="004D5E49">
        <w:rPr>
          <w:rFonts w:eastAsia="Calibri"/>
          <w:color w:val="000000" w:themeColor="text1"/>
          <w:sz w:val="24"/>
          <w:szCs w:val="24"/>
          <w:lang w:eastAsia="zh-CN"/>
        </w:rPr>
        <w:t xml:space="preserve">W zakresie emisji hałasu w wyniku wprowadzenia zmian </w:t>
      </w:r>
      <w:r w:rsidR="00D40714" w:rsidRPr="004D5E49">
        <w:rPr>
          <w:rFonts w:eastAsia="Calibri"/>
          <w:color w:val="000000" w:themeColor="text1"/>
          <w:sz w:val="24"/>
          <w:szCs w:val="24"/>
          <w:lang w:eastAsia="zh-CN"/>
        </w:rPr>
        <w:t>pow</w:t>
      </w:r>
      <w:r w:rsidRPr="004D5E49">
        <w:rPr>
          <w:rFonts w:eastAsia="Calibri"/>
          <w:color w:val="000000" w:themeColor="text1"/>
          <w:sz w:val="24"/>
          <w:szCs w:val="24"/>
          <w:lang w:eastAsia="zh-CN"/>
        </w:rPr>
        <w:t xml:space="preserve">staną nowe źródła emisji. Najbliżej położne tereny chronione akustycznie znajdują się w odległości </w:t>
      </w:r>
      <w:r w:rsidR="00D40714" w:rsidRPr="004D5E49">
        <w:rPr>
          <w:rFonts w:eastAsia="Calibri"/>
          <w:color w:val="000000" w:themeColor="text1"/>
          <w:sz w:val="24"/>
          <w:szCs w:val="24"/>
          <w:lang w:eastAsia="zh-CN"/>
        </w:rPr>
        <w:br/>
      </w:r>
      <w:r w:rsidRPr="004D5E49">
        <w:rPr>
          <w:rFonts w:eastAsia="Calibri"/>
          <w:color w:val="000000" w:themeColor="text1"/>
          <w:sz w:val="24"/>
          <w:szCs w:val="24"/>
          <w:lang w:eastAsia="zh-CN"/>
        </w:rPr>
        <w:t xml:space="preserve">ok. </w:t>
      </w:r>
      <w:r w:rsidR="00025730" w:rsidRPr="004D5E49">
        <w:rPr>
          <w:rFonts w:eastAsia="Calibri"/>
          <w:color w:val="000000" w:themeColor="text1"/>
          <w:sz w:val="24"/>
          <w:szCs w:val="24"/>
          <w:lang w:eastAsia="zh-CN"/>
        </w:rPr>
        <w:t>5</w:t>
      </w:r>
      <w:r w:rsidRPr="004D5E49">
        <w:rPr>
          <w:rFonts w:eastAsia="Calibri"/>
          <w:color w:val="000000" w:themeColor="text1"/>
          <w:sz w:val="24"/>
          <w:szCs w:val="24"/>
          <w:lang w:eastAsia="zh-CN"/>
        </w:rPr>
        <w:t xml:space="preserve">00m w kierunku </w:t>
      </w:r>
      <w:r w:rsidR="00025730" w:rsidRPr="004D5E49">
        <w:rPr>
          <w:rFonts w:eastAsia="Calibri"/>
          <w:color w:val="000000" w:themeColor="text1"/>
          <w:sz w:val="24"/>
          <w:szCs w:val="24"/>
          <w:lang w:eastAsia="zh-CN"/>
        </w:rPr>
        <w:t xml:space="preserve">południowym </w:t>
      </w:r>
      <w:r w:rsidR="00D40714" w:rsidRPr="004D5E49">
        <w:rPr>
          <w:rFonts w:eastAsia="Calibri"/>
          <w:color w:val="000000" w:themeColor="text1"/>
          <w:sz w:val="24"/>
          <w:szCs w:val="24"/>
          <w:lang w:eastAsia="zh-CN"/>
        </w:rPr>
        <w:t>oraz 740</w:t>
      </w:r>
      <w:r w:rsidR="00424551" w:rsidRPr="004D5E49">
        <w:rPr>
          <w:rFonts w:eastAsia="Calibri"/>
          <w:color w:val="000000" w:themeColor="text1"/>
          <w:sz w:val="24"/>
          <w:szCs w:val="24"/>
          <w:lang w:eastAsia="zh-CN"/>
        </w:rPr>
        <w:t xml:space="preserve">m </w:t>
      </w:r>
      <w:r w:rsidR="00D40714" w:rsidRPr="004D5E49">
        <w:rPr>
          <w:rFonts w:eastAsia="Calibri"/>
          <w:color w:val="000000" w:themeColor="text1"/>
          <w:sz w:val="24"/>
          <w:szCs w:val="24"/>
          <w:lang w:eastAsia="zh-CN"/>
        </w:rPr>
        <w:t xml:space="preserve">w kierunku wschodnim </w:t>
      </w:r>
      <w:r w:rsidRPr="004D5E49">
        <w:rPr>
          <w:rFonts w:eastAsia="Calibri"/>
          <w:color w:val="000000" w:themeColor="text1"/>
          <w:sz w:val="24"/>
          <w:szCs w:val="24"/>
          <w:lang w:eastAsia="zh-CN"/>
        </w:rPr>
        <w:t xml:space="preserve">od miejsca lokalizacji źródeł hałasu, jest to zabudowa </w:t>
      </w:r>
      <w:r w:rsidR="00D40714" w:rsidRPr="004D5E49">
        <w:rPr>
          <w:rFonts w:eastAsia="Calibri"/>
          <w:color w:val="000000" w:themeColor="text1"/>
          <w:sz w:val="24"/>
          <w:szCs w:val="24"/>
          <w:lang w:eastAsia="zh-CN"/>
        </w:rPr>
        <w:t>zagrodowa</w:t>
      </w:r>
      <w:r w:rsidRPr="004D5E49">
        <w:rPr>
          <w:rFonts w:eastAsia="Calibri"/>
          <w:color w:val="000000" w:themeColor="text1"/>
          <w:sz w:val="24"/>
          <w:szCs w:val="24"/>
          <w:lang w:eastAsia="zh-CN"/>
        </w:rPr>
        <w:t xml:space="preserve"> (</w:t>
      </w:r>
      <w:r w:rsidR="00D40714" w:rsidRPr="004D5E49">
        <w:rPr>
          <w:rFonts w:eastAsia="Calibri"/>
          <w:color w:val="000000" w:themeColor="text1"/>
          <w:sz w:val="24"/>
          <w:szCs w:val="24"/>
          <w:lang w:eastAsia="zh-CN"/>
        </w:rPr>
        <w:t>pojedyncze domy jednorodzinne w zabudowie zagrodowej</w:t>
      </w:r>
      <w:r w:rsidRPr="004D5E49">
        <w:rPr>
          <w:rFonts w:eastAsia="Calibri"/>
          <w:color w:val="000000" w:themeColor="text1"/>
          <w:sz w:val="24"/>
          <w:szCs w:val="24"/>
          <w:lang w:eastAsia="zh-CN"/>
        </w:rPr>
        <w:t xml:space="preserve">). Dla tego typu terenów obowiązują następujące wartości dopuszczalne wskaźniki hałasu: </w:t>
      </w:r>
      <w:proofErr w:type="spellStart"/>
      <w:r w:rsidRPr="004D5E49">
        <w:rPr>
          <w:rFonts w:eastAsia="Calibri"/>
          <w:color w:val="000000" w:themeColor="text1"/>
          <w:sz w:val="24"/>
          <w:szCs w:val="24"/>
          <w:lang w:eastAsia="zh-CN"/>
        </w:rPr>
        <w:t>LAeq</w:t>
      </w:r>
      <w:proofErr w:type="spellEnd"/>
      <w:r w:rsidRPr="004D5E49">
        <w:rPr>
          <w:rFonts w:eastAsia="Calibri"/>
          <w:color w:val="000000" w:themeColor="text1"/>
          <w:sz w:val="24"/>
          <w:szCs w:val="24"/>
          <w:lang w:eastAsia="zh-CN"/>
        </w:rPr>
        <w:t xml:space="preserve"> D – 5</w:t>
      </w:r>
      <w:r w:rsidR="00D40714" w:rsidRPr="004D5E49">
        <w:rPr>
          <w:rFonts w:eastAsia="Calibri"/>
          <w:color w:val="000000" w:themeColor="text1"/>
          <w:sz w:val="24"/>
          <w:szCs w:val="24"/>
          <w:lang w:eastAsia="zh-CN"/>
        </w:rPr>
        <w:t>5</w:t>
      </w:r>
      <w:r w:rsidRPr="004D5E49">
        <w:rPr>
          <w:rFonts w:eastAsia="Calibri"/>
          <w:color w:val="000000" w:themeColor="text1"/>
          <w:sz w:val="24"/>
          <w:szCs w:val="24"/>
          <w:lang w:eastAsia="zh-CN"/>
        </w:rPr>
        <w:t xml:space="preserve"> </w:t>
      </w:r>
      <w:proofErr w:type="spellStart"/>
      <w:r w:rsidRPr="004D5E49">
        <w:rPr>
          <w:rFonts w:eastAsia="Calibri"/>
          <w:color w:val="000000" w:themeColor="text1"/>
          <w:sz w:val="24"/>
          <w:szCs w:val="24"/>
          <w:lang w:eastAsia="zh-CN"/>
        </w:rPr>
        <w:t>dBA</w:t>
      </w:r>
      <w:proofErr w:type="spellEnd"/>
      <w:r w:rsidRPr="004D5E49">
        <w:rPr>
          <w:rFonts w:eastAsia="Calibri"/>
          <w:color w:val="000000" w:themeColor="text1"/>
          <w:sz w:val="24"/>
          <w:szCs w:val="24"/>
          <w:lang w:eastAsia="zh-CN"/>
        </w:rPr>
        <w:t xml:space="preserve">; </w:t>
      </w:r>
      <w:proofErr w:type="spellStart"/>
      <w:r w:rsidRPr="004D5E49">
        <w:rPr>
          <w:rFonts w:eastAsia="Calibri"/>
          <w:color w:val="000000" w:themeColor="text1"/>
          <w:sz w:val="24"/>
          <w:szCs w:val="24"/>
          <w:lang w:eastAsia="zh-CN"/>
        </w:rPr>
        <w:t>LAeq</w:t>
      </w:r>
      <w:proofErr w:type="spellEnd"/>
      <w:r w:rsidRPr="004D5E49">
        <w:rPr>
          <w:rFonts w:eastAsia="Calibri"/>
          <w:color w:val="000000" w:themeColor="text1"/>
          <w:sz w:val="24"/>
          <w:szCs w:val="24"/>
          <w:lang w:eastAsia="zh-CN"/>
        </w:rPr>
        <w:t xml:space="preserve"> N - 4</w:t>
      </w:r>
      <w:r w:rsidR="00D40714" w:rsidRPr="004D5E49">
        <w:rPr>
          <w:rFonts w:eastAsia="Calibri"/>
          <w:color w:val="000000" w:themeColor="text1"/>
          <w:sz w:val="24"/>
          <w:szCs w:val="24"/>
          <w:lang w:eastAsia="zh-CN"/>
        </w:rPr>
        <w:t>5</w:t>
      </w:r>
      <w:r w:rsidRPr="004D5E49">
        <w:rPr>
          <w:rFonts w:eastAsia="Calibri"/>
          <w:color w:val="000000" w:themeColor="text1"/>
          <w:sz w:val="24"/>
          <w:szCs w:val="24"/>
          <w:lang w:eastAsia="zh-CN"/>
        </w:rPr>
        <w:t xml:space="preserve"> </w:t>
      </w:r>
      <w:proofErr w:type="spellStart"/>
      <w:r w:rsidRPr="004D5E49">
        <w:rPr>
          <w:rFonts w:eastAsia="Calibri"/>
          <w:color w:val="000000" w:themeColor="text1"/>
          <w:sz w:val="24"/>
          <w:szCs w:val="24"/>
          <w:lang w:eastAsia="zh-CN"/>
        </w:rPr>
        <w:t>dBA</w:t>
      </w:r>
      <w:proofErr w:type="spellEnd"/>
      <w:r w:rsidRPr="004D5E49">
        <w:rPr>
          <w:rFonts w:eastAsia="Calibri"/>
          <w:color w:val="000000" w:themeColor="text1"/>
          <w:sz w:val="24"/>
          <w:szCs w:val="24"/>
          <w:lang w:eastAsia="zh-CN"/>
        </w:rPr>
        <w:t>. Takie dopuszczalne poziomy zostały określone w pkt. II.</w:t>
      </w:r>
      <w:r w:rsidR="00D40714" w:rsidRPr="004D5E49">
        <w:rPr>
          <w:rFonts w:eastAsia="Calibri"/>
          <w:color w:val="000000" w:themeColor="text1"/>
          <w:sz w:val="24"/>
          <w:szCs w:val="24"/>
          <w:lang w:eastAsia="zh-CN"/>
        </w:rPr>
        <w:t>3</w:t>
      </w:r>
      <w:r w:rsidRPr="004D5E49">
        <w:rPr>
          <w:rFonts w:eastAsia="Calibri"/>
          <w:color w:val="000000" w:themeColor="text1"/>
          <w:sz w:val="24"/>
          <w:szCs w:val="24"/>
          <w:lang w:eastAsia="zh-CN"/>
        </w:rPr>
        <w:t xml:space="preserve"> pozwolenia zintegrowanego. Z przedłożonej analizy akustycznej wynika, iż podczas eksploatacji instalacji po wprowadzonych zmianach nie zostaną przekroczone dopuszczalne poziomy hałasu.</w:t>
      </w:r>
    </w:p>
    <w:p w14:paraId="109A6D1D" w14:textId="5B4A0ED8" w:rsidR="00176063" w:rsidRPr="004D5E49" w:rsidRDefault="00176063" w:rsidP="00BF010A">
      <w:pPr>
        <w:spacing w:before="120" w:line="276" w:lineRule="auto"/>
        <w:ind w:firstLine="708"/>
        <w:jc w:val="both"/>
        <w:rPr>
          <w:color w:val="000000" w:themeColor="text1"/>
          <w:sz w:val="24"/>
          <w:szCs w:val="24"/>
          <w:shd w:val="clear" w:color="auto" w:fill="FFFFFF"/>
        </w:rPr>
      </w:pPr>
      <w:r w:rsidRPr="004D5E49">
        <w:rPr>
          <w:color w:val="000000" w:themeColor="text1"/>
          <w:sz w:val="24"/>
          <w:szCs w:val="24"/>
          <w:shd w:val="clear" w:color="auto" w:fill="FFFFFF"/>
        </w:rPr>
        <w:t xml:space="preserve">Na terenie nowej Kotłowni </w:t>
      </w:r>
      <w:r w:rsidRPr="004D5E49">
        <w:rPr>
          <w:rFonts w:eastAsia="Calibri"/>
          <w:color w:val="000000" w:themeColor="text1"/>
          <w:sz w:val="24"/>
          <w:szCs w:val="24"/>
          <w:lang w:eastAsia="zh-CN"/>
        </w:rPr>
        <w:t xml:space="preserve">nr 2 stosowane są substancje, które zgodnie </w:t>
      </w:r>
      <w:r w:rsidRPr="004D5E49">
        <w:rPr>
          <w:rFonts w:eastAsia="Calibri"/>
          <w:color w:val="000000" w:themeColor="text1"/>
          <w:sz w:val="24"/>
          <w:szCs w:val="24"/>
          <w:lang w:eastAsia="zh-CN"/>
        </w:rPr>
        <w:br/>
        <w:t>z definicją zawartą w art. 3 pkt. 37a ustawy Prawo ochrony środowiska,</w:t>
      </w:r>
      <w:r w:rsidRPr="004D5E49">
        <w:rPr>
          <w:rFonts w:eastAsia="Calibri"/>
          <w:color w:val="000000" w:themeColor="text1"/>
          <w:sz w:val="24"/>
          <w:szCs w:val="24"/>
          <w:lang w:eastAsia="zh-CN"/>
        </w:rPr>
        <w:br/>
        <w:t xml:space="preserve">są substancjami powodującymi ryzyko oraz występuje możliwość zanieczyszczenia gleby ziemi lub wód gruntowych na terenie zakładu. Wobec powyższego Spółka do wniosku o zmianę pozwolenia zintegrowanego przedłożyła „Raport początkowy stanie zanieczyszczenia gleby, ziemi i wód gruntowych dla instalacji energetycznego spalania paliw na terenie Orlen Południe SA Zakład Jedlicze”. </w:t>
      </w:r>
      <w:r w:rsidR="00A223D7" w:rsidRPr="004D5E49">
        <w:rPr>
          <w:color w:val="000000" w:themeColor="text1"/>
          <w:sz w:val="24"/>
          <w:szCs w:val="24"/>
          <w:shd w:val="clear" w:color="auto" w:fill="FFFFFF"/>
        </w:rPr>
        <w:t xml:space="preserve">Na potrzeby ww. raportu pobrano próbki gruntów z 10 sekcji wyznaczonych w rejonie nowej Kotłowni </w:t>
      </w:r>
      <w:r w:rsidR="00A223D7" w:rsidRPr="004D5E49">
        <w:rPr>
          <w:color w:val="000000" w:themeColor="text1"/>
          <w:sz w:val="24"/>
          <w:szCs w:val="24"/>
          <w:shd w:val="clear" w:color="auto" w:fill="FFFFFF"/>
        </w:rPr>
        <w:br/>
        <w:t xml:space="preserve">a następnie z każdej sekcji pobrano po 15 powierzchniowych próbek cząstkowych do głębokości 0,25 m, które zostały zmieszane do jednej próbki zbiorczej. W każdej </w:t>
      </w:r>
      <w:r w:rsidR="00A223D7" w:rsidRPr="004D5E49">
        <w:rPr>
          <w:color w:val="000000" w:themeColor="text1"/>
          <w:sz w:val="24"/>
          <w:szCs w:val="24"/>
          <w:shd w:val="clear" w:color="auto" w:fill="FFFFFF"/>
        </w:rPr>
        <w:br/>
        <w:t>z wyznaczonych sekcji pobrano również jedną próbę gruntu z głębokości poniżej 0,25, 1 i 3m p.p.t. W otworze P3, P5 i P9 natrafiono na wody podziemne.</w:t>
      </w:r>
      <w:r w:rsidRPr="004D5E49">
        <w:rPr>
          <w:rFonts w:eastAsia="Calibri"/>
          <w:color w:val="000000" w:themeColor="text1"/>
          <w:sz w:val="24"/>
          <w:szCs w:val="24"/>
          <w:lang w:eastAsia="zh-CN"/>
        </w:rPr>
        <w:t xml:space="preserve"> Na podstawie przeprowadzonych wyników pomiarów jakości gleby, ziemi i wód gruntowych ustalono, iż w żadnej z prób nie odnotowano przekroczenia dopuszczalnych wartości substancji powodującymi ryzyko</w:t>
      </w:r>
      <w:r w:rsidR="00BF010A" w:rsidRPr="004D5E49">
        <w:rPr>
          <w:rFonts w:eastAsia="Calibri"/>
          <w:color w:val="000000" w:themeColor="text1"/>
          <w:sz w:val="24"/>
          <w:szCs w:val="24"/>
          <w:lang w:eastAsia="zh-CN"/>
        </w:rPr>
        <w:t xml:space="preserve"> </w:t>
      </w:r>
      <w:r w:rsidR="00807E7E" w:rsidRPr="004D5E49">
        <w:rPr>
          <w:rFonts w:eastAsia="Calibri"/>
          <w:color w:val="000000" w:themeColor="text1"/>
          <w:sz w:val="24"/>
          <w:szCs w:val="24"/>
          <w:lang w:eastAsia="zh-CN"/>
        </w:rPr>
        <w:t xml:space="preserve">dla IV grupy gruntów </w:t>
      </w:r>
      <w:r w:rsidRPr="004D5E49">
        <w:rPr>
          <w:rFonts w:eastAsia="Calibri"/>
          <w:color w:val="000000" w:themeColor="text1"/>
          <w:sz w:val="24"/>
          <w:szCs w:val="24"/>
          <w:lang w:eastAsia="zh-CN"/>
        </w:rPr>
        <w:t xml:space="preserve">określonych </w:t>
      </w:r>
      <w:r w:rsidR="00BF010A" w:rsidRPr="004D5E49">
        <w:rPr>
          <w:rFonts w:eastAsia="Calibri"/>
          <w:color w:val="000000" w:themeColor="text1"/>
          <w:sz w:val="24"/>
          <w:szCs w:val="24"/>
          <w:lang w:eastAsia="zh-CN"/>
        </w:rPr>
        <w:t xml:space="preserve">w </w:t>
      </w:r>
      <w:r w:rsidRPr="004D5E49">
        <w:rPr>
          <w:rFonts w:eastAsia="Calibri"/>
          <w:color w:val="000000" w:themeColor="text1"/>
          <w:sz w:val="24"/>
          <w:szCs w:val="24"/>
          <w:lang w:eastAsia="zh-CN"/>
        </w:rPr>
        <w:t>Rozporządzeniu Ministra Środowiska z dnia 1 września 2016r. w sprawie sposobu prowadzenia oceny zanieczyszczenia powierzchni ziemi.</w:t>
      </w:r>
      <w:r w:rsidR="00A223D7" w:rsidRPr="004D5E49">
        <w:rPr>
          <w:color w:val="000000" w:themeColor="text1"/>
          <w:sz w:val="24"/>
          <w:szCs w:val="24"/>
          <w:shd w:val="clear" w:color="auto" w:fill="FFFFFF"/>
        </w:rPr>
        <w:t xml:space="preserve"> </w:t>
      </w:r>
      <w:r w:rsidRPr="004D5E49">
        <w:rPr>
          <w:rFonts w:eastAsia="Calibri"/>
          <w:color w:val="000000" w:themeColor="text1"/>
          <w:sz w:val="24"/>
          <w:szCs w:val="24"/>
          <w:lang w:eastAsia="zh-CN"/>
        </w:rPr>
        <w:t>Biorąc pod uwagę wyniki stężeń zanieczyszczeń w wodach gruntowych ustalono, iż kwalifikują się do wód co świadczy o ich dobrym stanie chemicznym.</w:t>
      </w:r>
    </w:p>
    <w:p w14:paraId="3AED00A3" w14:textId="719141B7" w:rsidR="00A77386" w:rsidRPr="004D5E49" w:rsidRDefault="00176063" w:rsidP="00BF010A">
      <w:pPr>
        <w:spacing w:line="276" w:lineRule="auto"/>
        <w:jc w:val="both"/>
        <w:rPr>
          <w:color w:val="000000" w:themeColor="text1"/>
          <w:sz w:val="24"/>
          <w:szCs w:val="24"/>
          <w:shd w:val="clear" w:color="auto" w:fill="FFFFFF"/>
        </w:rPr>
      </w:pPr>
      <w:r w:rsidRPr="004D5E49">
        <w:rPr>
          <w:rFonts w:eastAsia="Calibri"/>
          <w:color w:val="000000" w:themeColor="text1"/>
          <w:sz w:val="24"/>
          <w:szCs w:val="24"/>
          <w:lang w:eastAsia="zh-CN"/>
        </w:rPr>
        <w:t xml:space="preserve">W celu kontroli instalacji zgodnie z art. 211 ust. 6 pkt. 4 ustawy </w:t>
      </w:r>
      <w:proofErr w:type="spellStart"/>
      <w:r w:rsidRPr="004D5E49">
        <w:rPr>
          <w:rFonts w:eastAsia="Calibri"/>
          <w:color w:val="000000" w:themeColor="text1"/>
          <w:sz w:val="24"/>
          <w:szCs w:val="24"/>
          <w:lang w:eastAsia="zh-CN"/>
        </w:rPr>
        <w:t>Poś</w:t>
      </w:r>
      <w:proofErr w:type="spellEnd"/>
      <w:r w:rsidRPr="004D5E49">
        <w:rPr>
          <w:rFonts w:eastAsia="Calibri"/>
          <w:color w:val="000000" w:themeColor="text1"/>
          <w:sz w:val="24"/>
          <w:szCs w:val="24"/>
          <w:lang w:eastAsia="zh-CN"/>
        </w:rPr>
        <w:t>, w decyzji określono sposób i częstotliwość wykonywania badań stanu jakości gleby, ziemi oraz wód. Częstotliwość badań zanieczyszczenia gleby i ziemi substancjami powodującymi ryzyko oraz wykonywania pomiarów zawartości tych substancji w wodach gruntowych ustalono w oparciu o wniosek z uwzględnieniem art. 217 a tj.: badanie gleby i ziemi co najmniej raz na 10 lat, badanie wód co najmniej raz na 5 lat</w:t>
      </w:r>
      <w:r w:rsidR="00BF010A" w:rsidRPr="004D5E49">
        <w:rPr>
          <w:rFonts w:eastAsia="Calibri"/>
          <w:color w:val="000000" w:themeColor="text1"/>
          <w:sz w:val="24"/>
          <w:szCs w:val="24"/>
          <w:lang w:eastAsia="zh-CN"/>
        </w:rPr>
        <w:t xml:space="preserve">, przy czym badania lub pomiary </w:t>
      </w:r>
      <w:r w:rsidR="00BF010A" w:rsidRPr="004D5E49">
        <w:rPr>
          <w:color w:val="000000" w:themeColor="text1"/>
          <w:sz w:val="24"/>
          <w:szCs w:val="24"/>
          <w:shd w:val="clear" w:color="auto" w:fill="FFFFFF"/>
        </w:rPr>
        <w:t>wykonuje</w:t>
      </w:r>
      <w:r w:rsidR="00A77386" w:rsidRPr="004D5E49">
        <w:rPr>
          <w:color w:val="000000" w:themeColor="text1"/>
          <w:sz w:val="24"/>
          <w:szCs w:val="24"/>
          <w:shd w:val="clear" w:color="auto" w:fill="FFFFFF"/>
        </w:rPr>
        <w:t xml:space="preserve"> laboratorium, o którym mowa w art. 147a ust. 1 pkt 1 lub ust. 1a ustawy </w:t>
      </w:r>
      <w:proofErr w:type="spellStart"/>
      <w:r w:rsidR="00A77386" w:rsidRPr="004D5E49">
        <w:rPr>
          <w:color w:val="000000" w:themeColor="text1"/>
          <w:sz w:val="24"/>
          <w:szCs w:val="24"/>
          <w:shd w:val="clear" w:color="auto" w:fill="FFFFFF"/>
        </w:rPr>
        <w:t>Poś</w:t>
      </w:r>
      <w:proofErr w:type="spellEnd"/>
      <w:r w:rsidR="00BF010A" w:rsidRPr="004D5E49">
        <w:rPr>
          <w:color w:val="000000" w:themeColor="text1"/>
          <w:sz w:val="24"/>
          <w:szCs w:val="24"/>
          <w:shd w:val="clear" w:color="auto" w:fill="FFFFFF"/>
        </w:rPr>
        <w:t xml:space="preserve"> </w:t>
      </w:r>
      <w:r w:rsidR="00A77386" w:rsidRPr="004D5E49">
        <w:rPr>
          <w:color w:val="000000" w:themeColor="text1"/>
          <w:sz w:val="24"/>
          <w:szCs w:val="24"/>
          <w:shd w:val="clear" w:color="auto" w:fill="FFFFFF"/>
        </w:rPr>
        <w:t>w sposób umożliwiający ich ilościowe porównanie z wynikami badań</w:t>
      </w:r>
      <w:r w:rsidR="00BF010A" w:rsidRPr="004D5E49">
        <w:rPr>
          <w:color w:val="000000" w:themeColor="text1"/>
          <w:sz w:val="24"/>
          <w:szCs w:val="24"/>
          <w:shd w:val="clear" w:color="auto" w:fill="FFFFFF"/>
        </w:rPr>
        <w:br/>
      </w:r>
      <w:r w:rsidR="00A77386" w:rsidRPr="004D5E49">
        <w:rPr>
          <w:color w:val="000000" w:themeColor="text1"/>
          <w:sz w:val="24"/>
          <w:szCs w:val="24"/>
          <w:shd w:val="clear" w:color="auto" w:fill="FFFFFF"/>
        </w:rPr>
        <w:lastRenderedPageBreak/>
        <w:t>i pomiarów zawartymi w</w:t>
      </w:r>
      <w:r w:rsidR="00BF010A" w:rsidRPr="004D5E49">
        <w:rPr>
          <w:color w:val="000000" w:themeColor="text1"/>
          <w:sz w:val="24"/>
          <w:szCs w:val="24"/>
          <w:shd w:val="clear" w:color="auto" w:fill="FFFFFF"/>
        </w:rPr>
        <w:t xml:space="preserve"> </w:t>
      </w:r>
      <w:r w:rsidR="00A77386" w:rsidRPr="004D5E49">
        <w:rPr>
          <w:color w:val="000000" w:themeColor="text1"/>
          <w:sz w:val="24"/>
          <w:szCs w:val="24"/>
          <w:shd w:val="clear" w:color="auto" w:fill="FFFFFF"/>
        </w:rPr>
        <w:t>raporcie początkowym</w:t>
      </w:r>
      <w:r w:rsidR="00BF010A" w:rsidRPr="004D5E49">
        <w:rPr>
          <w:color w:val="000000" w:themeColor="text1"/>
          <w:sz w:val="24"/>
          <w:szCs w:val="24"/>
          <w:shd w:val="clear" w:color="auto" w:fill="FFFFFF"/>
        </w:rPr>
        <w:t xml:space="preserve">. </w:t>
      </w:r>
      <w:r w:rsidR="00A77386" w:rsidRPr="004D5E49">
        <w:rPr>
          <w:color w:val="000000" w:themeColor="text1"/>
          <w:sz w:val="24"/>
          <w:szCs w:val="24"/>
          <w:shd w:val="clear" w:color="auto" w:fill="FFFFFF"/>
        </w:rPr>
        <w:t>Prowadzący instalację jest obowiązany do przekazania wyników badań lub pomiarów</w:t>
      </w:r>
      <w:r w:rsidR="00BF010A" w:rsidRPr="004D5E49">
        <w:rPr>
          <w:color w:val="000000" w:themeColor="text1"/>
          <w:sz w:val="24"/>
          <w:szCs w:val="24"/>
          <w:shd w:val="clear" w:color="auto" w:fill="FFFFFF"/>
        </w:rPr>
        <w:t xml:space="preserve"> </w:t>
      </w:r>
      <w:r w:rsidR="00A77386" w:rsidRPr="004D5E49">
        <w:rPr>
          <w:color w:val="000000" w:themeColor="text1"/>
          <w:sz w:val="24"/>
          <w:szCs w:val="24"/>
          <w:shd w:val="clear" w:color="auto" w:fill="FFFFFF"/>
        </w:rPr>
        <w:t>organowi właściwemu do wydania pozwolenia w terminie miesiąca od dnia ich wykonania, zgodnie</w:t>
      </w:r>
      <w:r w:rsidR="00BF010A" w:rsidRPr="004D5E49">
        <w:rPr>
          <w:color w:val="000000" w:themeColor="text1"/>
          <w:sz w:val="24"/>
          <w:szCs w:val="24"/>
          <w:shd w:val="clear" w:color="auto" w:fill="FFFFFF"/>
        </w:rPr>
        <w:t xml:space="preserve"> </w:t>
      </w:r>
      <w:r w:rsidR="00A77386" w:rsidRPr="004D5E49">
        <w:rPr>
          <w:color w:val="000000" w:themeColor="text1"/>
          <w:sz w:val="24"/>
          <w:szCs w:val="24"/>
          <w:shd w:val="clear" w:color="auto" w:fill="FFFFFF"/>
        </w:rPr>
        <w:t>z art. 217a ust. 3 ustawy</w:t>
      </w:r>
      <w:r w:rsidR="00515FC7" w:rsidRPr="004D5E49">
        <w:rPr>
          <w:color w:val="000000" w:themeColor="text1"/>
          <w:sz w:val="24"/>
          <w:szCs w:val="24"/>
          <w:shd w:val="clear" w:color="auto" w:fill="FFFFFF"/>
        </w:rPr>
        <w:t>.</w:t>
      </w:r>
    </w:p>
    <w:p w14:paraId="063FBB2E" w14:textId="77777777" w:rsidR="002F7EF2" w:rsidRPr="004D5E49" w:rsidRDefault="00924561" w:rsidP="006719E7">
      <w:pPr>
        <w:spacing w:before="120" w:after="120" w:line="276" w:lineRule="auto"/>
        <w:ind w:firstLine="709"/>
        <w:jc w:val="both"/>
        <w:rPr>
          <w:rFonts w:eastAsia="Calibri"/>
          <w:color w:val="000000" w:themeColor="text1"/>
          <w:sz w:val="24"/>
          <w:szCs w:val="24"/>
          <w:lang w:eastAsia="zh-CN"/>
        </w:rPr>
      </w:pPr>
      <w:r w:rsidRPr="004D5E49">
        <w:rPr>
          <w:rFonts w:eastAsia="Calibri"/>
          <w:color w:val="000000" w:themeColor="text1"/>
          <w:sz w:val="24"/>
          <w:szCs w:val="24"/>
          <w:lang w:eastAsia="zh-CN"/>
        </w:rPr>
        <w:t xml:space="preserve">Źródłem zaopatrzenia instalacji w wodę do celów technologicznych </w:t>
      </w:r>
      <w:r w:rsidR="00C03DE2" w:rsidRPr="004D5E49">
        <w:rPr>
          <w:rFonts w:eastAsia="Calibri"/>
          <w:color w:val="000000" w:themeColor="text1"/>
          <w:sz w:val="24"/>
          <w:szCs w:val="24"/>
          <w:lang w:eastAsia="zh-CN"/>
        </w:rPr>
        <w:t xml:space="preserve">(na potrzeby uzupełniania obiegów technologicznych) będzie </w:t>
      </w:r>
      <w:r w:rsidRPr="004D5E49">
        <w:rPr>
          <w:rFonts w:eastAsia="Calibri"/>
          <w:color w:val="000000" w:themeColor="text1"/>
          <w:sz w:val="24"/>
          <w:szCs w:val="24"/>
          <w:lang w:eastAsia="zh-CN"/>
        </w:rPr>
        <w:t>własne ujęcie w</w:t>
      </w:r>
      <w:r w:rsidR="00C03DE2" w:rsidRPr="004D5E49">
        <w:rPr>
          <w:rFonts w:eastAsia="Calibri"/>
          <w:color w:val="000000" w:themeColor="text1"/>
          <w:sz w:val="24"/>
          <w:szCs w:val="24"/>
          <w:lang w:eastAsia="zh-CN"/>
        </w:rPr>
        <w:t xml:space="preserve">ody powierzchniowej zlokalizowane na prawym brzegu rzeki </w:t>
      </w:r>
      <w:proofErr w:type="spellStart"/>
      <w:r w:rsidR="00C03DE2" w:rsidRPr="004D5E49">
        <w:rPr>
          <w:rFonts w:eastAsia="Calibri"/>
          <w:color w:val="000000" w:themeColor="text1"/>
          <w:sz w:val="24"/>
          <w:szCs w:val="24"/>
          <w:lang w:eastAsia="zh-CN"/>
        </w:rPr>
        <w:t>Jasiołka</w:t>
      </w:r>
      <w:proofErr w:type="spellEnd"/>
      <w:r w:rsidR="00C03DE2" w:rsidRPr="004D5E49">
        <w:rPr>
          <w:rFonts w:eastAsia="Calibri"/>
          <w:color w:val="000000" w:themeColor="text1"/>
          <w:sz w:val="24"/>
          <w:szCs w:val="24"/>
          <w:lang w:eastAsia="zh-CN"/>
        </w:rPr>
        <w:t xml:space="preserve">. </w:t>
      </w:r>
      <w:r w:rsidR="006719E7" w:rsidRPr="004D5E49">
        <w:rPr>
          <w:rFonts w:eastAsia="Calibri"/>
          <w:color w:val="000000" w:themeColor="text1"/>
          <w:sz w:val="24"/>
          <w:szCs w:val="24"/>
          <w:lang w:eastAsia="zh-CN"/>
        </w:rPr>
        <w:t xml:space="preserve">Orlen Południe SA posiada pozwolenie wodnoprawne wydane przez Dyrektora RZGW z dnia 10 listopada 2020r. znak: RZ.RUZ.4210.93.202.RD na pobór wód na potrzeby technologiczne i socjalno-bytowe instalacji zlokalizowanych na terenie Zakładu w Jedliczu. </w:t>
      </w:r>
      <w:r w:rsidRPr="004D5E49">
        <w:rPr>
          <w:rFonts w:eastAsia="Calibri"/>
          <w:color w:val="000000" w:themeColor="text1"/>
          <w:sz w:val="24"/>
          <w:szCs w:val="24"/>
          <w:lang w:eastAsia="zh-CN"/>
        </w:rPr>
        <w:t xml:space="preserve">Powstające w wyniku funkcjonowania </w:t>
      </w:r>
      <w:r w:rsidR="006719E7" w:rsidRPr="004D5E49">
        <w:rPr>
          <w:rFonts w:eastAsia="Calibri"/>
          <w:color w:val="000000" w:themeColor="text1"/>
          <w:sz w:val="24"/>
          <w:szCs w:val="24"/>
          <w:lang w:eastAsia="zh-CN"/>
        </w:rPr>
        <w:t>nowej elektrociepłowni</w:t>
      </w:r>
      <w:r w:rsidRPr="004D5E49">
        <w:rPr>
          <w:rFonts w:eastAsia="Calibri"/>
          <w:color w:val="000000" w:themeColor="text1"/>
          <w:sz w:val="24"/>
          <w:szCs w:val="24"/>
          <w:lang w:eastAsia="zh-CN"/>
        </w:rPr>
        <w:t xml:space="preserve"> ścieki przemysłowe</w:t>
      </w:r>
      <w:r w:rsidR="00517ADD" w:rsidRPr="004D5E49">
        <w:rPr>
          <w:rFonts w:eastAsia="Calibri"/>
          <w:color w:val="000000" w:themeColor="text1"/>
          <w:sz w:val="24"/>
          <w:szCs w:val="24"/>
          <w:lang w:eastAsia="zh-CN"/>
        </w:rPr>
        <w:t xml:space="preserve"> w ilości ok 50 000 m</w:t>
      </w:r>
      <w:r w:rsidR="00517ADD" w:rsidRPr="004D5E49">
        <w:rPr>
          <w:rFonts w:eastAsia="Calibri"/>
          <w:color w:val="000000" w:themeColor="text1"/>
          <w:sz w:val="24"/>
          <w:szCs w:val="24"/>
          <w:vertAlign w:val="superscript"/>
          <w:lang w:eastAsia="zh-CN"/>
        </w:rPr>
        <w:t xml:space="preserve">3 </w:t>
      </w:r>
      <w:r w:rsidR="00517ADD" w:rsidRPr="004D5E49">
        <w:rPr>
          <w:rFonts w:eastAsia="Calibri"/>
          <w:color w:val="000000" w:themeColor="text1"/>
          <w:sz w:val="24"/>
          <w:szCs w:val="24"/>
          <w:lang w:eastAsia="zh-CN"/>
        </w:rPr>
        <w:t xml:space="preserve">rocznie (wody z odwodnienienia kotła oraz turbiny odsalania i odmulania kotła) </w:t>
      </w:r>
      <w:r w:rsidRPr="004D5E49">
        <w:rPr>
          <w:rFonts w:eastAsia="Calibri"/>
          <w:color w:val="000000" w:themeColor="text1"/>
          <w:sz w:val="24"/>
          <w:szCs w:val="24"/>
          <w:lang w:eastAsia="zh-CN"/>
        </w:rPr>
        <w:t xml:space="preserve"> po </w:t>
      </w:r>
      <w:r w:rsidR="006719E7" w:rsidRPr="004D5E49">
        <w:rPr>
          <w:rFonts w:eastAsia="Calibri"/>
          <w:color w:val="000000" w:themeColor="text1"/>
          <w:sz w:val="24"/>
          <w:szCs w:val="24"/>
          <w:lang w:eastAsia="zh-CN"/>
        </w:rPr>
        <w:t xml:space="preserve">włączeniu do kanalizacji zakładowej kierowane będą do oczyszczalni ścieków </w:t>
      </w:r>
      <w:r w:rsidR="002F7EF2" w:rsidRPr="004D5E49">
        <w:rPr>
          <w:rFonts w:eastAsia="Calibri"/>
          <w:color w:val="000000" w:themeColor="text1"/>
          <w:sz w:val="24"/>
          <w:szCs w:val="24"/>
          <w:lang w:eastAsia="zh-CN"/>
        </w:rPr>
        <w:br/>
      </w:r>
      <w:r w:rsidR="006719E7" w:rsidRPr="004D5E49">
        <w:rPr>
          <w:rFonts w:eastAsia="Calibri"/>
          <w:color w:val="000000" w:themeColor="text1"/>
          <w:sz w:val="24"/>
          <w:szCs w:val="24"/>
          <w:lang w:eastAsia="zh-CN"/>
        </w:rPr>
        <w:t>i odprowadzane łącznie ze ściekami z terenu wszystkich instalacji na warunkach odrębnego pozwolenia zintegrowanego.</w:t>
      </w:r>
    </w:p>
    <w:p w14:paraId="3EA6D4EA" w14:textId="6DA3236D" w:rsidR="00924561" w:rsidRPr="004D5E49" w:rsidRDefault="002F7EF2" w:rsidP="006719E7">
      <w:pPr>
        <w:spacing w:before="120" w:after="120" w:line="276" w:lineRule="auto"/>
        <w:ind w:firstLine="709"/>
        <w:jc w:val="both"/>
        <w:rPr>
          <w:rFonts w:eastAsia="Calibri"/>
          <w:color w:val="000000" w:themeColor="text1"/>
          <w:sz w:val="24"/>
          <w:szCs w:val="24"/>
          <w:lang w:eastAsia="zh-CN"/>
        </w:rPr>
      </w:pPr>
      <w:r w:rsidRPr="004D5E49">
        <w:rPr>
          <w:rFonts w:eastAsia="Calibri"/>
          <w:color w:val="000000" w:themeColor="text1"/>
          <w:sz w:val="24"/>
          <w:szCs w:val="24"/>
          <w:lang w:eastAsia="zh-CN"/>
        </w:rPr>
        <w:t>Analiza rzeczywistego zużycia wody oraz ilości powstających ścieków technologicznych na potrzeby instalacji wskazuje, iż po uruchomieniu nowej elektrociepłowni wielkość zużycia wody oraz powstających nie przekroczy wartości określonych w pozwoleniu.</w:t>
      </w:r>
    </w:p>
    <w:p w14:paraId="1EDBCD31" w14:textId="4B90D68D" w:rsidR="00F3330F" w:rsidRPr="004D5E49" w:rsidRDefault="00F3330F" w:rsidP="00F3330F">
      <w:pPr>
        <w:spacing w:before="120" w:after="120" w:line="276" w:lineRule="auto"/>
        <w:ind w:firstLine="709"/>
        <w:jc w:val="both"/>
        <w:rPr>
          <w:rFonts w:eastAsia="Calibri"/>
          <w:color w:val="000000" w:themeColor="text1"/>
          <w:sz w:val="24"/>
          <w:szCs w:val="24"/>
          <w:lang w:eastAsia="zh-CN"/>
        </w:rPr>
      </w:pPr>
      <w:r w:rsidRPr="004D5E49">
        <w:rPr>
          <w:rFonts w:eastAsia="Calibri"/>
          <w:color w:val="000000" w:themeColor="text1"/>
          <w:sz w:val="24"/>
          <w:szCs w:val="24"/>
          <w:lang w:eastAsia="zh-CN"/>
        </w:rPr>
        <w:t>Niniejszą decyzją dokonano również zmian w zakresie zużycia poszczególnych surowców, energii i paliw wykorzystywanych w procesie</w:t>
      </w:r>
      <w:r w:rsidR="00515FC7" w:rsidRPr="004D5E49">
        <w:rPr>
          <w:rFonts w:eastAsia="Calibri"/>
          <w:color w:val="000000" w:themeColor="text1"/>
          <w:sz w:val="24"/>
          <w:szCs w:val="24"/>
          <w:lang w:eastAsia="zh-CN"/>
        </w:rPr>
        <w:t xml:space="preserve"> energetycznego spalania paliw.</w:t>
      </w:r>
    </w:p>
    <w:p w14:paraId="415FBF24" w14:textId="12DB5F67" w:rsidR="00B63F54" w:rsidRPr="004D5E49" w:rsidRDefault="00515FC7" w:rsidP="00B63F54">
      <w:pPr>
        <w:tabs>
          <w:tab w:val="left" w:pos="1036"/>
        </w:tabs>
        <w:spacing w:before="120" w:line="276" w:lineRule="auto"/>
        <w:jc w:val="both"/>
        <w:rPr>
          <w:rFonts w:eastAsia="Calibri"/>
          <w:color w:val="000000" w:themeColor="text1"/>
          <w:sz w:val="24"/>
          <w:szCs w:val="24"/>
          <w:lang w:eastAsia="zh-CN"/>
        </w:rPr>
      </w:pPr>
      <w:r w:rsidRPr="004D5E49">
        <w:rPr>
          <w:rFonts w:eastAsia="Calibri"/>
          <w:color w:val="000000" w:themeColor="text1"/>
          <w:sz w:val="24"/>
          <w:szCs w:val="24"/>
        </w:rPr>
        <w:tab/>
      </w:r>
      <w:r w:rsidR="00A05CD7" w:rsidRPr="004D5E49">
        <w:rPr>
          <w:rFonts w:eastAsia="Calibri"/>
          <w:color w:val="000000" w:themeColor="text1"/>
          <w:sz w:val="24"/>
          <w:szCs w:val="24"/>
        </w:rPr>
        <w:t xml:space="preserve">ORLEN Południe S.A. Zakład Jedlicze jest zakładem o dużym ryzyku wystąpienia poważnej awarii przemysłowej (ZDR) zgodnie z klasyfikacją dokonaną na podstawie rozporządzenia Ministra Rozwoju z dnia 29 stycznia 2016 roku w sprawie rodzajów i ilości znajdujących się w zakładzie substancji niebezpiecznych, decydujących o zaliczeniu zakładu do zakładu o zwiększonym lub dużym ryzyku wystąpienia poważnej awarii przemysłowej. (Dz. U. z 2016 r, poz. 138). </w:t>
      </w:r>
      <w:r w:rsidR="00BE4B04" w:rsidRPr="004D5E49">
        <w:rPr>
          <w:rFonts w:eastAsia="Calibri"/>
          <w:color w:val="000000" w:themeColor="text1"/>
          <w:sz w:val="24"/>
          <w:szCs w:val="24"/>
        </w:rPr>
        <w:t xml:space="preserve">Zakład posiada opracowaną aktualną dokumentację </w:t>
      </w:r>
      <w:r w:rsidR="00A05CD7" w:rsidRPr="004D5E49">
        <w:rPr>
          <w:rFonts w:eastAsia="Calibri"/>
          <w:color w:val="000000" w:themeColor="text1"/>
          <w:sz w:val="24"/>
          <w:szCs w:val="24"/>
        </w:rPr>
        <w:t>wymagan</w:t>
      </w:r>
      <w:r w:rsidR="00BE4B04" w:rsidRPr="004D5E49">
        <w:rPr>
          <w:rFonts w:eastAsia="Calibri"/>
          <w:color w:val="000000" w:themeColor="text1"/>
          <w:sz w:val="24"/>
          <w:szCs w:val="24"/>
        </w:rPr>
        <w:t>ą</w:t>
      </w:r>
      <w:r w:rsidR="00A05CD7" w:rsidRPr="004D5E49">
        <w:rPr>
          <w:rFonts w:eastAsia="Calibri"/>
          <w:color w:val="000000" w:themeColor="text1"/>
          <w:sz w:val="24"/>
          <w:szCs w:val="24"/>
        </w:rPr>
        <w:t xml:space="preserve"> przez </w:t>
      </w:r>
      <w:r w:rsidR="00BE4B04" w:rsidRPr="004D5E49">
        <w:rPr>
          <w:rFonts w:eastAsia="Calibri"/>
          <w:color w:val="000000" w:themeColor="text1"/>
          <w:sz w:val="24"/>
          <w:szCs w:val="24"/>
        </w:rPr>
        <w:t>ustawę</w:t>
      </w:r>
      <w:r w:rsidR="00A05CD7" w:rsidRPr="004D5E49">
        <w:rPr>
          <w:rFonts w:eastAsia="Calibri"/>
          <w:color w:val="000000" w:themeColor="text1"/>
          <w:sz w:val="24"/>
          <w:szCs w:val="24"/>
        </w:rPr>
        <w:t xml:space="preserve"> Prawo Ochrony Środowiska</w:t>
      </w:r>
      <w:r w:rsidR="00BE4B04" w:rsidRPr="004D5E49">
        <w:rPr>
          <w:rFonts w:eastAsia="Calibri"/>
          <w:color w:val="000000" w:themeColor="text1"/>
          <w:sz w:val="24"/>
          <w:szCs w:val="24"/>
        </w:rPr>
        <w:t xml:space="preserve">, </w:t>
      </w:r>
      <w:r w:rsidR="00A05CD7" w:rsidRPr="004D5E49">
        <w:rPr>
          <w:rFonts w:eastAsia="Calibri"/>
          <w:color w:val="000000" w:themeColor="text1"/>
          <w:sz w:val="24"/>
          <w:szCs w:val="24"/>
        </w:rPr>
        <w:t>przekazan</w:t>
      </w:r>
      <w:r w:rsidR="00BE4B04" w:rsidRPr="004D5E49">
        <w:rPr>
          <w:rFonts w:eastAsia="Calibri"/>
          <w:color w:val="000000" w:themeColor="text1"/>
          <w:sz w:val="24"/>
          <w:szCs w:val="24"/>
        </w:rPr>
        <w:t>ą</w:t>
      </w:r>
      <w:r w:rsidR="00A05CD7" w:rsidRPr="004D5E49">
        <w:rPr>
          <w:rFonts w:eastAsia="Calibri"/>
          <w:color w:val="000000" w:themeColor="text1"/>
          <w:sz w:val="24"/>
          <w:szCs w:val="24"/>
        </w:rPr>
        <w:t xml:space="preserve"> Podkarpackiemu Komendantowi Wojewódzkiemu Państwowej Straży Pożarnej w Rzeszowie oraz Podkarpackiemu Wojewódzkiemu Inspektorowi Ochrony Środowiska w Rzeszowie</w:t>
      </w:r>
      <w:r w:rsidR="00BE4B04" w:rsidRPr="004D5E49">
        <w:rPr>
          <w:rFonts w:eastAsia="Calibri"/>
          <w:color w:val="000000" w:themeColor="text1"/>
          <w:sz w:val="24"/>
          <w:szCs w:val="24"/>
        </w:rPr>
        <w:t xml:space="preserve">. Cały obszar objęty jest Programem Zapobiegania Poważnym Awariom Przemysłowym. </w:t>
      </w:r>
      <w:r w:rsidR="00A05CD7" w:rsidRPr="004D5E49">
        <w:rPr>
          <w:rFonts w:eastAsia="Calibri"/>
          <w:color w:val="000000" w:themeColor="text1"/>
          <w:sz w:val="24"/>
          <w:szCs w:val="24"/>
          <w:lang w:eastAsia="zh-CN"/>
        </w:rPr>
        <w:t>Budowa obiektów kompleksu B2G (w tym nowej Elektrociepłowni) nie wprowadzi zmian mogących mieć wpływ na wystąpienie zagrożenia awaria przemysłową.</w:t>
      </w:r>
      <w:r w:rsidR="00BE4B04" w:rsidRPr="004D5E49">
        <w:rPr>
          <w:rFonts w:eastAsia="Calibri"/>
          <w:color w:val="000000" w:themeColor="text1"/>
          <w:sz w:val="24"/>
          <w:szCs w:val="24"/>
          <w:lang w:eastAsia="zh-CN"/>
        </w:rPr>
        <w:t xml:space="preserve"> Obiekty nowej elektrociepłowni wyposażone będą w urządzenia i instalacje w zakresie ochrony </w:t>
      </w:r>
      <w:r w:rsidR="00604C6B" w:rsidRPr="004D5E49">
        <w:rPr>
          <w:rFonts w:eastAsia="Calibri"/>
          <w:color w:val="000000" w:themeColor="text1"/>
          <w:sz w:val="24"/>
          <w:szCs w:val="24"/>
          <w:lang w:eastAsia="zh-CN"/>
        </w:rPr>
        <w:t>ppoż.</w:t>
      </w:r>
      <w:r w:rsidR="00BE4B04" w:rsidRPr="004D5E49">
        <w:rPr>
          <w:rFonts w:eastAsia="Calibri"/>
          <w:color w:val="000000" w:themeColor="text1"/>
          <w:sz w:val="24"/>
          <w:szCs w:val="24"/>
          <w:lang w:eastAsia="zh-CN"/>
        </w:rPr>
        <w:t xml:space="preserve"> tj.: </w:t>
      </w:r>
      <w:r w:rsidR="00604C6B" w:rsidRPr="004D5E49">
        <w:rPr>
          <w:rFonts w:eastAsia="Calibri"/>
          <w:color w:val="000000" w:themeColor="text1"/>
          <w:sz w:val="24"/>
          <w:szCs w:val="24"/>
          <w:lang w:eastAsia="zh-CN"/>
        </w:rPr>
        <w:t>podręczny</w:t>
      </w:r>
      <w:r w:rsidR="00BE4B04" w:rsidRPr="004D5E49">
        <w:rPr>
          <w:rFonts w:eastAsia="Calibri"/>
          <w:color w:val="000000" w:themeColor="text1"/>
          <w:sz w:val="24"/>
          <w:szCs w:val="24"/>
          <w:lang w:eastAsia="zh-CN"/>
        </w:rPr>
        <w:t xml:space="preserve"> </w:t>
      </w:r>
      <w:r w:rsidR="00604C6B" w:rsidRPr="004D5E49">
        <w:rPr>
          <w:rFonts w:eastAsia="Calibri"/>
          <w:color w:val="000000" w:themeColor="text1"/>
          <w:sz w:val="24"/>
          <w:szCs w:val="24"/>
          <w:lang w:eastAsia="zh-CN"/>
        </w:rPr>
        <w:t>sprzęt</w:t>
      </w:r>
      <w:r w:rsidR="00BE4B04" w:rsidRPr="004D5E49">
        <w:rPr>
          <w:rFonts w:eastAsia="Calibri"/>
          <w:color w:val="000000" w:themeColor="text1"/>
          <w:sz w:val="24"/>
          <w:szCs w:val="24"/>
          <w:lang w:eastAsia="zh-CN"/>
        </w:rPr>
        <w:t xml:space="preserve"> gaś</w:t>
      </w:r>
      <w:r w:rsidR="00604C6B" w:rsidRPr="004D5E49">
        <w:rPr>
          <w:rFonts w:eastAsia="Calibri"/>
          <w:color w:val="000000" w:themeColor="text1"/>
          <w:sz w:val="24"/>
          <w:szCs w:val="24"/>
          <w:lang w:eastAsia="zh-CN"/>
        </w:rPr>
        <w:t>niczy, instalacja hydrantową, odgromową, ogólnozakładowy system sygnalizacji ppoż.</w:t>
      </w:r>
      <w:r w:rsidR="00604C6B" w:rsidRPr="004D5E49">
        <w:rPr>
          <w:rFonts w:eastAsia="Calibri"/>
          <w:color w:val="000000" w:themeColor="text1"/>
          <w:sz w:val="24"/>
          <w:szCs w:val="24"/>
        </w:rPr>
        <w:t xml:space="preserve"> </w:t>
      </w:r>
      <w:r w:rsidR="00B63F54" w:rsidRPr="004D5E49">
        <w:rPr>
          <w:rFonts w:eastAsia="Calibri"/>
          <w:color w:val="000000" w:themeColor="text1"/>
          <w:sz w:val="24"/>
          <w:szCs w:val="24"/>
          <w:lang w:eastAsia="zh-CN"/>
        </w:rPr>
        <w:t xml:space="preserve">Przepisy art. 183c ust. 1 i 2 ustawy z dnia 27 kwietnia 2001 r. Prawo ochrony środowiska dotyczące kontroli instalacji w zakresie spełnienia wymagań określonych w przepisach dotyczących ochrony przeciwpożarowej </w:t>
      </w:r>
      <w:r w:rsidR="00604C6B" w:rsidRPr="004D5E49">
        <w:rPr>
          <w:rFonts w:eastAsia="Calibri"/>
          <w:color w:val="000000" w:themeColor="text1"/>
          <w:sz w:val="24"/>
          <w:szCs w:val="24"/>
          <w:lang w:eastAsia="zh-CN"/>
        </w:rPr>
        <w:t xml:space="preserve">zgodnie z art. 183 pkt. 7 </w:t>
      </w:r>
      <w:r w:rsidR="00B63F54" w:rsidRPr="004D5E49">
        <w:rPr>
          <w:rFonts w:eastAsia="Calibri"/>
          <w:color w:val="000000" w:themeColor="text1"/>
          <w:sz w:val="24"/>
          <w:szCs w:val="24"/>
          <w:lang w:eastAsia="zh-CN"/>
        </w:rPr>
        <w:t>nie mają zastosowania.</w:t>
      </w:r>
    </w:p>
    <w:p w14:paraId="35FF6B76" w14:textId="2781886F" w:rsidR="0043002B" w:rsidRPr="004D5E49" w:rsidRDefault="0043002B" w:rsidP="0043002B">
      <w:pPr>
        <w:spacing w:line="276" w:lineRule="auto"/>
        <w:ind w:firstLine="709"/>
        <w:jc w:val="both"/>
        <w:rPr>
          <w:color w:val="000000" w:themeColor="text1"/>
          <w:sz w:val="24"/>
          <w:szCs w:val="24"/>
        </w:rPr>
      </w:pPr>
      <w:r w:rsidRPr="004D5E49">
        <w:rPr>
          <w:color w:val="000000" w:themeColor="text1"/>
          <w:sz w:val="24"/>
          <w:szCs w:val="24"/>
        </w:rPr>
        <w:lastRenderedPageBreak/>
        <w:t xml:space="preserve">Wprowadzone zmiany obowiązującego pozwolenia zintegrowanego </w:t>
      </w:r>
      <w:r w:rsidRPr="004D5E49">
        <w:rPr>
          <w:color w:val="000000" w:themeColor="text1"/>
          <w:sz w:val="24"/>
          <w:szCs w:val="24"/>
        </w:rPr>
        <w:br/>
        <w:t xml:space="preserve">nie zmieniają ustaleń dotyczących spełnienia wymogów wynikających z najlepszych dostępnych technik. Mając na uwadze, iż dla elektrociepłowni nie mają zastosowania wymagania Decyzji Wykonawczej Komisji (UE) 2021/2326 z dnia 30 listopada 2021r. ustanawiającej konkluzje dotyczące najlepszych dostępnych technik (BAT) </w:t>
      </w:r>
      <w:r w:rsidRPr="004D5E49">
        <w:rPr>
          <w:color w:val="000000" w:themeColor="text1"/>
          <w:sz w:val="24"/>
          <w:szCs w:val="24"/>
        </w:rPr>
        <w:br/>
        <w:t xml:space="preserve">w odniesieniu do dużych obiektów energetycznego spalania (LCP) zgodnie </w:t>
      </w:r>
      <w:r w:rsidRPr="004D5E49">
        <w:rPr>
          <w:color w:val="000000" w:themeColor="text1"/>
          <w:sz w:val="24"/>
          <w:szCs w:val="24"/>
        </w:rPr>
        <w:br/>
        <w:t>z dyrektywą Parlamentu Europejskiego i Rady 2010/75/UE</w:t>
      </w:r>
      <w:r w:rsidRPr="004D5E49">
        <w:rPr>
          <w:b/>
          <w:bCs/>
          <w:color w:val="000000" w:themeColor="text1"/>
          <w:sz w:val="24"/>
          <w:szCs w:val="24"/>
        </w:rPr>
        <w:t xml:space="preserve"> </w:t>
      </w:r>
      <w:r w:rsidRPr="004D5E49">
        <w:rPr>
          <w:color w:val="000000" w:themeColor="text1"/>
          <w:sz w:val="24"/>
          <w:szCs w:val="24"/>
        </w:rPr>
        <w:t>analizę instalacji pod kątem spełnienia wymagań najlepszych dostępnych technik w odniesieniu do następujących dokumentów:</w:t>
      </w:r>
    </w:p>
    <w:p w14:paraId="650E939B" w14:textId="77777777" w:rsidR="000C42C0" w:rsidRPr="004D5E49" w:rsidRDefault="000C42C0" w:rsidP="00A677EA">
      <w:pPr>
        <w:autoSpaceDE w:val="0"/>
        <w:autoSpaceDN w:val="0"/>
        <w:adjustRightInd w:val="0"/>
        <w:ind w:firstLine="360"/>
        <w:jc w:val="both"/>
        <w:rPr>
          <w:color w:val="000000" w:themeColor="text1"/>
          <w:sz w:val="24"/>
          <w:szCs w:val="24"/>
        </w:rPr>
      </w:pPr>
      <w:r w:rsidRPr="004D5E49">
        <w:rPr>
          <w:color w:val="000000" w:themeColor="text1"/>
          <w:sz w:val="24"/>
          <w:szCs w:val="24"/>
        </w:rPr>
        <w:t xml:space="preserve">Analizę pod kątem najlepszych dostępnych technik przeprowadzono </w:t>
      </w:r>
      <w:r w:rsidRPr="004D5E49">
        <w:rPr>
          <w:color w:val="000000" w:themeColor="text1"/>
          <w:sz w:val="24"/>
          <w:szCs w:val="24"/>
        </w:rPr>
        <w:br/>
        <w:t>w odniesieniu do dokumentów BREF:</w:t>
      </w:r>
    </w:p>
    <w:p w14:paraId="7B41954B" w14:textId="0556C2FF" w:rsidR="000C42C0" w:rsidRPr="004D5E49" w:rsidRDefault="000C42C0" w:rsidP="00D154A1">
      <w:pPr>
        <w:widowControl w:val="0"/>
        <w:numPr>
          <w:ilvl w:val="0"/>
          <w:numId w:val="63"/>
        </w:numPr>
        <w:shd w:val="clear" w:color="auto" w:fill="FFFFFF"/>
        <w:tabs>
          <w:tab w:val="left" w:pos="1099"/>
        </w:tabs>
        <w:autoSpaceDE w:val="0"/>
        <w:autoSpaceDN w:val="0"/>
        <w:adjustRightInd w:val="0"/>
        <w:spacing w:line="276" w:lineRule="auto"/>
        <w:ind w:left="284" w:right="115" w:hanging="284"/>
        <w:contextualSpacing/>
        <w:jc w:val="both"/>
        <w:rPr>
          <w:color w:val="000000" w:themeColor="text1"/>
          <w:sz w:val="24"/>
          <w:szCs w:val="24"/>
        </w:rPr>
      </w:pPr>
      <w:r w:rsidRPr="004D5E49">
        <w:rPr>
          <w:color w:val="000000" w:themeColor="text1"/>
          <w:sz w:val="24"/>
          <w:szCs w:val="24"/>
        </w:rPr>
        <w:t>Dokument referencyjny BREF dotyczący ogólnych zasad monitoringu - Lipiec 2003r.,</w:t>
      </w:r>
    </w:p>
    <w:p w14:paraId="1E096558" w14:textId="77777777" w:rsidR="000C42C0" w:rsidRPr="004D5E49" w:rsidRDefault="000C42C0" w:rsidP="00D154A1">
      <w:pPr>
        <w:widowControl w:val="0"/>
        <w:numPr>
          <w:ilvl w:val="0"/>
          <w:numId w:val="63"/>
        </w:numPr>
        <w:shd w:val="clear" w:color="auto" w:fill="FFFFFF"/>
        <w:tabs>
          <w:tab w:val="left" w:pos="1099"/>
        </w:tabs>
        <w:autoSpaceDE w:val="0"/>
        <w:autoSpaceDN w:val="0"/>
        <w:adjustRightInd w:val="0"/>
        <w:spacing w:line="276" w:lineRule="auto"/>
        <w:ind w:left="284" w:right="115" w:hanging="284"/>
        <w:contextualSpacing/>
        <w:jc w:val="both"/>
        <w:rPr>
          <w:color w:val="000000" w:themeColor="text1"/>
          <w:sz w:val="24"/>
          <w:szCs w:val="24"/>
        </w:rPr>
      </w:pPr>
      <w:r w:rsidRPr="004D5E49">
        <w:rPr>
          <w:rFonts w:eastAsia="Times New Roman"/>
          <w:color w:val="000000" w:themeColor="text1"/>
          <w:sz w:val="24"/>
          <w:szCs w:val="24"/>
        </w:rPr>
        <w:t xml:space="preserve">Dokument referencyjny </w:t>
      </w:r>
      <w:r w:rsidRPr="004D5E49">
        <w:rPr>
          <w:color w:val="000000" w:themeColor="text1"/>
          <w:sz w:val="24"/>
          <w:szCs w:val="24"/>
        </w:rPr>
        <w:t>BREF</w:t>
      </w:r>
      <w:r w:rsidRPr="004D5E49">
        <w:rPr>
          <w:rFonts w:eastAsia="Times New Roman"/>
          <w:color w:val="000000" w:themeColor="text1"/>
          <w:sz w:val="24"/>
          <w:szCs w:val="24"/>
        </w:rPr>
        <w:t xml:space="preserve"> dotyczący</w:t>
      </w:r>
      <w:r w:rsidRPr="004D5E49">
        <w:rPr>
          <w:color w:val="000000" w:themeColor="text1"/>
          <w:sz w:val="24"/>
          <w:szCs w:val="24"/>
        </w:rPr>
        <w:t xml:space="preserve"> </w:t>
      </w:r>
      <w:r w:rsidRPr="004D5E49">
        <w:rPr>
          <w:rFonts w:eastAsia="Times New Roman"/>
          <w:color w:val="000000" w:themeColor="text1"/>
          <w:sz w:val="24"/>
          <w:szCs w:val="24"/>
        </w:rPr>
        <w:t>Najlepszych Dostępnych Technik dla emisji z magazynowania - Lipiec 2006,</w:t>
      </w:r>
    </w:p>
    <w:p w14:paraId="6981A7A0" w14:textId="6C836B9A" w:rsidR="000C42C0" w:rsidRPr="004D5E49" w:rsidRDefault="000C42C0" w:rsidP="00D154A1">
      <w:pPr>
        <w:widowControl w:val="0"/>
        <w:numPr>
          <w:ilvl w:val="0"/>
          <w:numId w:val="63"/>
        </w:numPr>
        <w:shd w:val="clear" w:color="auto" w:fill="FFFFFF"/>
        <w:tabs>
          <w:tab w:val="left" w:pos="1099"/>
        </w:tabs>
        <w:autoSpaceDE w:val="0"/>
        <w:autoSpaceDN w:val="0"/>
        <w:adjustRightInd w:val="0"/>
        <w:spacing w:line="276" w:lineRule="auto"/>
        <w:ind w:left="284" w:right="115" w:hanging="284"/>
        <w:contextualSpacing/>
        <w:jc w:val="both"/>
        <w:rPr>
          <w:color w:val="000000" w:themeColor="text1"/>
          <w:sz w:val="24"/>
          <w:szCs w:val="24"/>
        </w:rPr>
      </w:pPr>
      <w:r w:rsidRPr="004D5E49">
        <w:rPr>
          <w:rFonts w:eastAsia="Times New Roman"/>
          <w:color w:val="000000" w:themeColor="text1"/>
          <w:sz w:val="24"/>
          <w:szCs w:val="24"/>
        </w:rPr>
        <w:t>Dokument referencyjny na temat Najlepszych Dostępnych Technik w zakresie</w:t>
      </w:r>
      <w:r w:rsidRPr="004D5E49">
        <w:rPr>
          <w:color w:val="000000" w:themeColor="text1"/>
          <w:sz w:val="24"/>
          <w:szCs w:val="24"/>
        </w:rPr>
        <w:t xml:space="preserve"> </w:t>
      </w:r>
      <w:r w:rsidRPr="004D5E49">
        <w:rPr>
          <w:rFonts w:eastAsia="Times New Roman"/>
          <w:color w:val="000000" w:themeColor="text1"/>
          <w:sz w:val="24"/>
          <w:szCs w:val="24"/>
        </w:rPr>
        <w:t>efektywności energetycznej - Luty 2009 r.</w:t>
      </w:r>
      <w:r w:rsidR="00A44C86" w:rsidRPr="004D5E49">
        <w:rPr>
          <w:rFonts w:eastAsia="Times New Roman"/>
          <w:color w:val="000000" w:themeColor="text1"/>
          <w:sz w:val="24"/>
          <w:szCs w:val="24"/>
        </w:rPr>
        <w:t>,</w:t>
      </w:r>
    </w:p>
    <w:p w14:paraId="7697BF12" w14:textId="08C3F147" w:rsidR="0047641D" w:rsidRPr="004D5E49" w:rsidRDefault="0047641D" w:rsidP="00D154A1">
      <w:pPr>
        <w:widowControl w:val="0"/>
        <w:numPr>
          <w:ilvl w:val="0"/>
          <w:numId w:val="63"/>
        </w:numPr>
        <w:shd w:val="clear" w:color="auto" w:fill="FFFFFF"/>
        <w:tabs>
          <w:tab w:val="left" w:pos="1099"/>
        </w:tabs>
        <w:autoSpaceDE w:val="0"/>
        <w:autoSpaceDN w:val="0"/>
        <w:adjustRightInd w:val="0"/>
        <w:spacing w:line="276" w:lineRule="auto"/>
        <w:ind w:left="284" w:right="115" w:hanging="284"/>
        <w:contextualSpacing/>
        <w:jc w:val="both"/>
        <w:rPr>
          <w:color w:val="000000" w:themeColor="text1"/>
          <w:sz w:val="24"/>
          <w:szCs w:val="24"/>
        </w:rPr>
      </w:pPr>
      <w:r w:rsidRPr="004D5E49">
        <w:rPr>
          <w:rFonts w:eastAsia="Times New Roman"/>
          <w:iCs/>
          <w:color w:val="000000" w:themeColor="text1"/>
          <w:sz w:val="24"/>
          <w:szCs w:val="24"/>
          <w:lang w:eastAsia="pl-PL"/>
        </w:rPr>
        <w:t>Dokument referencyjny na temat najlepszych dostępnych technik dla dużych obiektów energetycznego spalania, Maj 2005</w:t>
      </w:r>
      <w:r w:rsidR="00A44C86" w:rsidRPr="004D5E49">
        <w:rPr>
          <w:rFonts w:eastAsia="Times New Roman"/>
          <w:iCs/>
          <w:color w:val="000000" w:themeColor="text1"/>
          <w:sz w:val="24"/>
          <w:szCs w:val="24"/>
          <w:lang w:eastAsia="pl-PL"/>
        </w:rPr>
        <w:t>,</w:t>
      </w:r>
    </w:p>
    <w:p w14:paraId="3E4EEF6C" w14:textId="5252C9F3" w:rsidR="00424551" w:rsidRPr="004D5E49" w:rsidRDefault="00021419" w:rsidP="00D154A1">
      <w:pPr>
        <w:widowControl w:val="0"/>
        <w:numPr>
          <w:ilvl w:val="0"/>
          <w:numId w:val="63"/>
        </w:numPr>
        <w:shd w:val="clear" w:color="auto" w:fill="FFFFFF"/>
        <w:tabs>
          <w:tab w:val="left" w:pos="1099"/>
        </w:tabs>
        <w:autoSpaceDE w:val="0"/>
        <w:autoSpaceDN w:val="0"/>
        <w:adjustRightInd w:val="0"/>
        <w:spacing w:after="120" w:line="276" w:lineRule="auto"/>
        <w:ind w:left="284" w:right="113" w:hanging="284"/>
        <w:jc w:val="both"/>
        <w:rPr>
          <w:color w:val="000000" w:themeColor="text1"/>
          <w:sz w:val="24"/>
          <w:szCs w:val="24"/>
        </w:rPr>
      </w:pPr>
      <w:r w:rsidRPr="004D5E49">
        <w:rPr>
          <w:color w:val="000000" w:themeColor="text1"/>
          <w:sz w:val="24"/>
          <w:szCs w:val="24"/>
        </w:rPr>
        <w:t xml:space="preserve">Dokument Referencyjny BAT dla najlepszych dostępnych technik </w:t>
      </w:r>
      <w:r w:rsidR="00A44C86" w:rsidRPr="004D5E49">
        <w:rPr>
          <w:color w:val="000000" w:themeColor="text1"/>
          <w:sz w:val="24"/>
          <w:szCs w:val="24"/>
        </w:rPr>
        <w:br/>
      </w:r>
      <w:r w:rsidRPr="004D5E49">
        <w:rPr>
          <w:color w:val="000000" w:themeColor="text1"/>
          <w:sz w:val="24"/>
          <w:szCs w:val="24"/>
        </w:rPr>
        <w:t>w przemysłowych systemach chłodzenia</w:t>
      </w:r>
      <w:r w:rsidR="00A44C86" w:rsidRPr="004D5E49">
        <w:rPr>
          <w:color w:val="000000" w:themeColor="text1"/>
          <w:sz w:val="24"/>
          <w:szCs w:val="24"/>
        </w:rPr>
        <w:t>.</w:t>
      </w:r>
    </w:p>
    <w:tbl>
      <w:tblPr>
        <w:tblStyle w:val="Tabela-Siatka10"/>
        <w:tblW w:w="0" w:type="auto"/>
        <w:tblLayout w:type="fixed"/>
        <w:tblLook w:val="04A0" w:firstRow="1" w:lastRow="0" w:firstColumn="1" w:lastColumn="0" w:noHBand="0" w:noVBand="1"/>
        <w:tblCaption w:val="Brefy"/>
        <w:tblDescription w:val="W tabeli dokonano analizy technologi stosowanych przez ORlen Południe SA w odniesieniu do obowiazujących dokumentów referencyjnych. Odniesiono się m.in.do rozładunku i przechowywania paliw, monitoringu efektywności energetycznej ."/>
      </w:tblPr>
      <w:tblGrid>
        <w:gridCol w:w="4528"/>
        <w:gridCol w:w="4529"/>
      </w:tblGrid>
      <w:tr w:rsidR="004D5E49" w:rsidRPr="004D5E49" w14:paraId="6E3CD912" w14:textId="77777777" w:rsidTr="008B23C3">
        <w:trPr>
          <w:tblHeader/>
        </w:trPr>
        <w:tc>
          <w:tcPr>
            <w:tcW w:w="4528" w:type="dxa"/>
            <w:vAlign w:val="center"/>
          </w:tcPr>
          <w:p w14:paraId="739C7359" w14:textId="77777777" w:rsidR="00260139" w:rsidRPr="004D5E49" w:rsidRDefault="00260139" w:rsidP="00424551">
            <w:pPr>
              <w:spacing w:line="276" w:lineRule="auto"/>
              <w:jc w:val="center"/>
              <w:rPr>
                <w:rFonts w:ascii="Arial" w:hAnsi="Arial" w:cs="Arial"/>
                <w:b/>
                <w:iCs/>
                <w:color w:val="000000" w:themeColor="text1"/>
              </w:rPr>
            </w:pPr>
            <w:r w:rsidRPr="004D5E49">
              <w:rPr>
                <w:rFonts w:ascii="Arial" w:hAnsi="Arial" w:cs="Arial"/>
                <w:b/>
                <w:iCs/>
                <w:color w:val="000000" w:themeColor="text1"/>
              </w:rPr>
              <w:t>Wymogi BAT określone dokumentami referencyjnymi</w:t>
            </w:r>
          </w:p>
        </w:tc>
        <w:tc>
          <w:tcPr>
            <w:tcW w:w="4529" w:type="dxa"/>
            <w:vAlign w:val="center"/>
          </w:tcPr>
          <w:p w14:paraId="5402106C" w14:textId="77777777" w:rsidR="00260139" w:rsidRPr="004D5E49" w:rsidRDefault="00260139" w:rsidP="00424551">
            <w:pPr>
              <w:spacing w:line="276" w:lineRule="auto"/>
              <w:jc w:val="center"/>
              <w:rPr>
                <w:rFonts w:ascii="Arial" w:hAnsi="Arial" w:cs="Arial"/>
                <w:b/>
                <w:iCs/>
                <w:color w:val="000000" w:themeColor="text1"/>
              </w:rPr>
            </w:pPr>
            <w:r w:rsidRPr="004D5E49">
              <w:rPr>
                <w:rFonts w:ascii="Arial" w:hAnsi="Arial" w:cs="Arial"/>
                <w:b/>
                <w:iCs/>
                <w:color w:val="000000" w:themeColor="text1"/>
              </w:rPr>
              <w:t>Rozwiązania stosowane przez Zakład</w:t>
            </w:r>
          </w:p>
        </w:tc>
      </w:tr>
      <w:tr w:rsidR="004D5E49" w:rsidRPr="004D5E49" w14:paraId="509DCB15" w14:textId="77777777" w:rsidTr="008B23C3">
        <w:tc>
          <w:tcPr>
            <w:tcW w:w="4528" w:type="dxa"/>
            <w:vAlign w:val="center"/>
          </w:tcPr>
          <w:p w14:paraId="2F607F93" w14:textId="77777777" w:rsidR="00260139" w:rsidRPr="004D5E49" w:rsidRDefault="00260139" w:rsidP="00424551">
            <w:pPr>
              <w:autoSpaceDE w:val="0"/>
              <w:autoSpaceDN w:val="0"/>
              <w:adjustRightInd w:val="0"/>
              <w:spacing w:line="276" w:lineRule="auto"/>
              <w:jc w:val="center"/>
              <w:rPr>
                <w:rFonts w:ascii="Arial" w:hAnsi="Arial" w:cs="Arial"/>
                <w:color w:val="000000" w:themeColor="text1"/>
              </w:rPr>
            </w:pPr>
            <w:r w:rsidRPr="004D5E49">
              <w:rPr>
                <w:rFonts w:ascii="Arial" w:hAnsi="Arial" w:cs="Arial"/>
                <w:b/>
                <w:bCs/>
                <w:color w:val="000000" w:themeColor="text1"/>
              </w:rPr>
              <w:t>Rozładunek, przechowywanie oraz obchodzenie się z paliwami i dodatkami do paliw</w:t>
            </w:r>
          </w:p>
          <w:p w14:paraId="240B03F2" w14:textId="203F12C6" w:rsidR="00260139" w:rsidRPr="004D5E49" w:rsidRDefault="00260139" w:rsidP="00424551">
            <w:pPr>
              <w:autoSpaceDE w:val="0"/>
              <w:autoSpaceDN w:val="0"/>
              <w:adjustRightInd w:val="0"/>
              <w:spacing w:line="276" w:lineRule="auto"/>
              <w:jc w:val="center"/>
              <w:rPr>
                <w:rFonts w:ascii="Arial" w:hAnsi="Arial" w:cs="Arial"/>
                <w:color w:val="000000" w:themeColor="text1"/>
              </w:rPr>
            </w:pPr>
            <w:r w:rsidRPr="004D5E49">
              <w:rPr>
                <w:rFonts w:ascii="Arial" w:hAnsi="Arial" w:cs="Arial"/>
                <w:color w:val="000000" w:themeColor="text1"/>
              </w:rPr>
              <w:t xml:space="preserve">Wykorzystywanie sprzętu załadowczego </w:t>
            </w:r>
            <w:r w:rsidR="00424551" w:rsidRPr="004D5E49">
              <w:rPr>
                <w:rFonts w:ascii="Arial" w:hAnsi="Arial" w:cs="Arial"/>
                <w:color w:val="000000" w:themeColor="text1"/>
              </w:rPr>
              <w:br/>
            </w:r>
            <w:r w:rsidRPr="004D5E49">
              <w:rPr>
                <w:rFonts w:ascii="Arial" w:hAnsi="Arial" w:cs="Arial"/>
                <w:color w:val="000000" w:themeColor="text1"/>
              </w:rPr>
              <w:t xml:space="preserve">i rozładowczego, który zmniejsza wysokość </w:t>
            </w:r>
            <w:r w:rsidR="00424551" w:rsidRPr="004D5E49">
              <w:rPr>
                <w:rFonts w:ascii="Arial" w:hAnsi="Arial" w:cs="Arial"/>
                <w:color w:val="000000" w:themeColor="text1"/>
              </w:rPr>
              <w:br/>
            </w:r>
            <w:r w:rsidRPr="004D5E49">
              <w:rPr>
                <w:rFonts w:ascii="Arial" w:hAnsi="Arial" w:cs="Arial"/>
                <w:color w:val="000000" w:themeColor="text1"/>
              </w:rPr>
              <w:t>z której spada paliwo do wlewu w celu ograniczenia powstawania</w:t>
            </w:r>
          </w:p>
          <w:p w14:paraId="55A310B6" w14:textId="77777777" w:rsidR="00260139" w:rsidRPr="004D5E49" w:rsidRDefault="00260139" w:rsidP="00424551">
            <w:pPr>
              <w:autoSpaceDE w:val="0"/>
              <w:autoSpaceDN w:val="0"/>
              <w:adjustRightInd w:val="0"/>
              <w:spacing w:line="276" w:lineRule="auto"/>
              <w:jc w:val="center"/>
              <w:rPr>
                <w:rFonts w:ascii="Arial" w:hAnsi="Arial" w:cs="Arial"/>
                <w:color w:val="000000" w:themeColor="text1"/>
              </w:rPr>
            </w:pPr>
            <w:r w:rsidRPr="004D5E49">
              <w:rPr>
                <w:rFonts w:ascii="Arial" w:hAnsi="Arial" w:cs="Arial"/>
                <w:color w:val="000000" w:themeColor="text1"/>
              </w:rPr>
              <w:t>lotnego pyłu (paliwa stałe).</w:t>
            </w:r>
          </w:p>
          <w:p w14:paraId="6BC4FFFD" w14:textId="77777777" w:rsidR="00260139" w:rsidRPr="004D5E49" w:rsidRDefault="00260139" w:rsidP="00424551">
            <w:pPr>
              <w:autoSpaceDE w:val="0"/>
              <w:autoSpaceDN w:val="0"/>
              <w:adjustRightInd w:val="0"/>
              <w:spacing w:line="276" w:lineRule="auto"/>
              <w:jc w:val="center"/>
              <w:rPr>
                <w:rFonts w:ascii="Arial" w:hAnsi="Arial" w:cs="Arial"/>
                <w:color w:val="000000" w:themeColor="text1"/>
              </w:rPr>
            </w:pPr>
            <w:r w:rsidRPr="004D5E49">
              <w:rPr>
                <w:rFonts w:ascii="Arial" w:hAnsi="Arial" w:cs="Arial"/>
                <w:color w:val="000000" w:themeColor="text1"/>
              </w:rPr>
              <w:t>Umieszczanie przenośników w bezpiecznych, otwartych przestrzeniach ponad</w:t>
            </w:r>
          </w:p>
          <w:p w14:paraId="7F9D7FFF" w14:textId="77777777" w:rsidR="00260139" w:rsidRPr="004D5E49" w:rsidRDefault="00260139" w:rsidP="00424551">
            <w:pPr>
              <w:autoSpaceDE w:val="0"/>
              <w:autoSpaceDN w:val="0"/>
              <w:adjustRightInd w:val="0"/>
              <w:spacing w:line="276" w:lineRule="auto"/>
              <w:jc w:val="center"/>
              <w:rPr>
                <w:rFonts w:ascii="Arial" w:hAnsi="Arial" w:cs="Arial"/>
                <w:color w:val="000000" w:themeColor="text1"/>
              </w:rPr>
            </w:pPr>
            <w:r w:rsidRPr="004D5E49">
              <w:rPr>
                <w:rFonts w:ascii="Arial" w:hAnsi="Arial" w:cs="Arial"/>
                <w:color w:val="000000" w:themeColor="text1"/>
              </w:rPr>
              <w:t>ziemią w celu uniknięcia uszkodzeń przez pojazdy lub inny sprzęt (paliwa stałe).</w:t>
            </w:r>
          </w:p>
          <w:p w14:paraId="584459D6" w14:textId="2EC00B46" w:rsidR="00260139" w:rsidRPr="004D5E49" w:rsidRDefault="00260139" w:rsidP="00424551">
            <w:pPr>
              <w:autoSpaceDE w:val="0"/>
              <w:autoSpaceDN w:val="0"/>
              <w:adjustRightInd w:val="0"/>
              <w:spacing w:line="276" w:lineRule="auto"/>
              <w:jc w:val="center"/>
              <w:rPr>
                <w:rFonts w:ascii="Arial" w:hAnsi="Arial" w:cs="Arial"/>
                <w:color w:val="000000" w:themeColor="text1"/>
              </w:rPr>
            </w:pPr>
            <w:r w:rsidRPr="004D5E49">
              <w:rPr>
                <w:rFonts w:ascii="Arial" w:hAnsi="Arial" w:cs="Arial"/>
                <w:color w:val="000000" w:themeColor="text1"/>
              </w:rPr>
              <w:t xml:space="preserve">Wykorzystywanie przenośników zamkniętych </w:t>
            </w:r>
            <w:r w:rsidR="00424551" w:rsidRPr="004D5E49">
              <w:rPr>
                <w:rFonts w:ascii="Arial" w:hAnsi="Arial" w:cs="Arial"/>
                <w:color w:val="000000" w:themeColor="text1"/>
              </w:rPr>
              <w:br/>
            </w:r>
            <w:r w:rsidRPr="004D5E49">
              <w:rPr>
                <w:rFonts w:ascii="Arial" w:hAnsi="Arial" w:cs="Arial"/>
                <w:color w:val="000000" w:themeColor="text1"/>
              </w:rPr>
              <w:t>z dobrze zaprojektowanym,</w:t>
            </w:r>
          </w:p>
          <w:p w14:paraId="51375EDA" w14:textId="187D5200" w:rsidR="00260139" w:rsidRPr="004D5E49" w:rsidRDefault="00260139" w:rsidP="00424551">
            <w:pPr>
              <w:autoSpaceDE w:val="0"/>
              <w:autoSpaceDN w:val="0"/>
              <w:adjustRightInd w:val="0"/>
              <w:spacing w:line="276" w:lineRule="auto"/>
              <w:jc w:val="center"/>
              <w:rPr>
                <w:rFonts w:ascii="Arial" w:hAnsi="Arial" w:cs="Arial"/>
                <w:color w:val="000000" w:themeColor="text1"/>
              </w:rPr>
            </w:pPr>
            <w:r w:rsidRPr="004D5E49">
              <w:rPr>
                <w:rFonts w:ascii="Arial" w:hAnsi="Arial" w:cs="Arial"/>
                <w:color w:val="000000" w:themeColor="text1"/>
              </w:rPr>
              <w:t xml:space="preserve">solidnym sprzętem do ekstrakcji i filtracji </w:t>
            </w:r>
            <w:r w:rsidR="00424551" w:rsidRPr="004D5E49">
              <w:rPr>
                <w:rFonts w:ascii="Arial" w:hAnsi="Arial" w:cs="Arial"/>
                <w:color w:val="000000" w:themeColor="text1"/>
              </w:rPr>
              <w:br/>
            </w:r>
            <w:r w:rsidRPr="004D5E49">
              <w:rPr>
                <w:rFonts w:ascii="Arial" w:hAnsi="Arial" w:cs="Arial"/>
                <w:color w:val="000000" w:themeColor="text1"/>
              </w:rPr>
              <w:t>w punktach przesyłowych przenośnika</w:t>
            </w:r>
          </w:p>
          <w:p w14:paraId="543EB18D" w14:textId="77777777" w:rsidR="00260139" w:rsidRPr="004D5E49" w:rsidRDefault="00260139" w:rsidP="00424551">
            <w:pPr>
              <w:autoSpaceDE w:val="0"/>
              <w:autoSpaceDN w:val="0"/>
              <w:adjustRightInd w:val="0"/>
              <w:spacing w:line="276" w:lineRule="auto"/>
              <w:jc w:val="center"/>
              <w:rPr>
                <w:rFonts w:ascii="Arial" w:hAnsi="Arial" w:cs="Arial"/>
                <w:color w:val="000000" w:themeColor="text1"/>
              </w:rPr>
            </w:pPr>
            <w:r w:rsidRPr="004D5E49">
              <w:rPr>
                <w:rFonts w:ascii="Arial" w:hAnsi="Arial" w:cs="Arial"/>
                <w:color w:val="000000" w:themeColor="text1"/>
              </w:rPr>
              <w:t>taśmowego w celu uniknięcia emisji pyłu (paliwa stałe).</w:t>
            </w:r>
          </w:p>
          <w:p w14:paraId="042E5EB2" w14:textId="77777777" w:rsidR="00260139" w:rsidRPr="004D5E49" w:rsidRDefault="00260139" w:rsidP="00424551">
            <w:pPr>
              <w:autoSpaceDE w:val="0"/>
              <w:autoSpaceDN w:val="0"/>
              <w:adjustRightInd w:val="0"/>
              <w:spacing w:line="276" w:lineRule="auto"/>
              <w:jc w:val="center"/>
              <w:rPr>
                <w:rFonts w:ascii="Arial" w:hAnsi="Arial" w:cs="Arial"/>
                <w:color w:val="000000" w:themeColor="text1"/>
              </w:rPr>
            </w:pPr>
            <w:r w:rsidRPr="004D5E49">
              <w:rPr>
                <w:rFonts w:ascii="Arial" w:hAnsi="Arial" w:cs="Arial"/>
                <w:color w:val="000000" w:themeColor="text1"/>
              </w:rPr>
              <w:t>Racjonalizacja systemu transportu w celu ograniczenia powstawania i</w:t>
            </w:r>
          </w:p>
          <w:p w14:paraId="01F3786F" w14:textId="77777777" w:rsidR="00260139" w:rsidRPr="004D5E49" w:rsidRDefault="00260139" w:rsidP="00424551">
            <w:pPr>
              <w:autoSpaceDE w:val="0"/>
              <w:autoSpaceDN w:val="0"/>
              <w:adjustRightInd w:val="0"/>
              <w:spacing w:line="276" w:lineRule="auto"/>
              <w:jc w:val="center"/>
              <w:rPr>
                <w:rFonts w:ascii="Arial" w:hAnsi="Arial" w:cs="Arial"/>
                <w:color w:val="000000" w:themeColor="text1"/>
              </w:rPr>
            </w:pPr>
            <w:r w:rsidRPr="004D5E49">
              <w:rPr>
                <w:rFonts w:ascii="Arial" w:hAnsi="Arial" w:cs="Arial"/>
                <w:color w:val="000000" w:themeColor="text1"/>
              </w:rPr>
              <w:t>rozprzestrzeniania się pyłu w miejscu przeładunku (paliwa stałe).</w:t>
            </w:r>
          </w:p>
          <w:p w14:paraId="745FDC6A" w14:textId="77777777" w:rsidR="00260139" w:rsidRPr="004D5E49" w:rsidRDefault="00260139" w:rsidP="00424551">
            <w:pPr>
              <w:autoSpaceDE w:val="0"/>
              <w:autoSpaceDN w:val="0"/>
              <w:adjustRightInd w:val="0"/>
              <w:spacing w:line="276" w:lineRule="auto"/>
              <w:jc w:val="center"/>
              <w:rPr>
                <w:rFonts w:ascii="Arial" w:hAnsi="Arial" w:cs="Arial"/>
                <w:color w:val="000000" w:themeColor="text1"/>
              </w:rPr>
            </w:pPr>
            <w:r w:rsidRPr="004D5E49">
              <w:rPr>
                <w:rFonts w:ascii="Arial" w:hAnsi="Arial" w:cs="Arial"/>
                <w:color w:val="000000" w:themeColor="text1"/>
              </w:rPr>
              <w:t>Wykorzystywanie dobrych praktyk w zakresie projektowania i konstrukcji a także</w:t>
            </w:r>
          </w:p>
          <w:p w14:paraId="1C97C127" w14:textId="77777777" w:rsidR="00260139" w:rsidRPr="004D5E49" w:rsidRDefault="00260139" w:rsidP="00424551">
            <w:pPr>
              <w:autoSpaceDE w:val="0"/>
              <w:autoSpaceDN w:val="0"/>
              <w:adjustRightInd w:val="0"/>
              <w:spacing w:line="276" w:lineRule="auto"/>
              <w:jc w:val="center"/>
              <w:rPr>
                <w:rFonts w:ascii="Arial" w:hAnsi="Arial" w:cs="Arial"/>
                <w:color w:val="000000" w:themeColor="text1"/>
              </w:rPr>
            </w:pPr>
            <w:r w:rsidRPr="004D5E49">
              <w:rPr>
                <w:rFonts w:ascii="Arial" w:hAnsi="Arial" w:cs="Arial"/>
                <w:color w:val="000000" w:themeColor="text1"/>
              </w:rPr>
              <w:lastRenderedPageBreak/>
              <w:t>zapewnienie odpowiedniej konserwacji sprzętu (wszystkie typy paliw).</w:t>
            </w:r>
          </w:p>
        </w:tc>
        <w:tc>
          <w:tcPr>
            <w:tcW w:w="4529" w:type="dxa"/>
            <w:vAlign w:val="center"/>
          </w:tcPr>
          <w:p w14:paraId="04D9BC47" w14:textId="1ABF8E1D" w:rsidR="00260139" w:rsidRPr="004D5E49" w:rsidRDefault="00260139" w:rsidP="00424551">
            <w:pPr>
              <w:autoSpaceDE w:val="0"/>
              <w:autoSpaceDN w:val="0"/>
              <w:spacing w:line="276" w:lineRule="auto"/>
              <w:jc w:val="center"/>
              <w:rPr>
                <w:rFonts w:ascii="Arial" w:hAnsi="Arial" w:cs="Arial"/>
                <w:color w:val="000000" w:themeColor="text1"/>
              </w:rPr>
            </w:pPr>
            <w:r w:rsidRPr="004D5E49">
              <w:rPr>
                <w:rFonts w:ascii="Arial" w:hAnsi="Arial" w:cs="Arial"/>
                <w:color w:val="000000" w:themeColor="text1"/>
              </w:rPr>
              <w:lastRenderedPageBreak/>
              <w:t xml:space="preserve">Biomasa dostarczana będzie w postaci niewymagającej dalszej przeróbki. Biomasa </w:t>
            </w:r>
            <w:r w:rsidR="00424551" w:rsidRPr="004D5E49">
              <w:rPr>
                <w:rFonts w:ascii="Arial" w:hAnsi="Arial" w:cs="Arial"/>
                <w:color w:val="000000" w:themeColor="text1"/>
              </w:rPr>
              <w:br/>
            </w:r>
            <w:r w:rsidRPr="004D5E49">
              <w:rPr>
                <w:rFonts w:ascii="Arial" w:hAnsi="Arial" w:cs="Arial"/>
                <w:color w:val="000000" w:themeColor="text1"/>
              </w:rPr>
              <w:t>w postaci zrębków przywożona będzie głównie transportem samochodowym, rozładunek będzie odbywał się bezpośrednio do boksów magazynu biomasy. Możliwy będzie również dowóz zrębków koleją, rozładunek będzie miał miejsce na terenie zakładu w wyznaczonym miejscu przeładunku, następnie za pomocą ładowarek zrębki transportowane będą do boksów magazynu biomasy.</w:t>
            </w:r>
          </w:p>
          <w:p w14:paraId="3018B1BB" w14:textId="41BBA648" w:rsidR="00260139" w:rsidRPr="004D5E49" w:rsidRDefault="00260139" w:rsidP="00424551">
            <w:pPr>
              <w:autoSpaceDE w:val="0"/>
              <w:autoSpaceDN w:val="0"/>
              <w:spacing w:line="276" w:lineRule="auto"/>
              <w:jc w:val="center"/>
              <w:rPr>
                <w:rFonts w:ascii="Arial" w:hAnsi="Arial" w:cs="Arial"/>
                <w:color w:val="000000" w:themeColor="text1"/>
              </w:rPr>
            </w:pPr>
            <w:r w:rsidRPr="004D5E49">
              <w:rPr>
                <w:rFonts w:ascii="Arial" w:hAnsi="Arial" w:cs="Arial"/>
                <w:color w:val="000000" w:themeColor="text1"/>
              </w:rPr>
              <w:t xml:space="preserve">Biomasa w postaci ligniny z instalacji do produkcji bioetanolu transportowana będzie taśmociągiem bezpośrednio do budynku magazynowego biomasy. Budynek wyposażony będzie w boksy z systemem ruchomych podłóg </w:t>
            </w:r>
            <w:r w:rsidR="00424551" w:rsidRPr="004D5E49">
              <w:rPr>
                <w:rFonts w:ascii="Arial" w:hAnsi="Arial" w:cs="Arial"/>
                <w:color w:val="000000" w:themeColor="text1"/>
              </w:rPr>
              <w:br/>
            </w:r>
            <w:r w:rsidRPr="004D5E49">
              <w:rPr>
                <w:rFonts w:ascii="Arial" w:hAnsi="Arial" w:cs="Arial"/>
                <w:color w:val="000000" w:themeColor="text1"/>
              </w:rPr>
              <w:t>i przenośników, który pozwoli na transport do dwóch zbiorników dziennych o poj. 50 m</w:t>
            </w:r>
            <w:r w:rsidRPr="004D5E49">
              <w:rPr>
                <w:rFonts w:ascii="Arial" w:hAnsi="Arial" w:cs="Arial"/>
                <w:color w:val="000000" w:themeColor="text1"/>
                <w:vertAlign w:val="superscript"/>
              </w:rPr>
              <w:t xml:space="preserve">3 </w:t>
            </w:r>
            <w:r w:rsidRPr="004D5E49">
              <w:rPr>
                <w:rFonts w:ascii="Arial" w:hAnsi="Arial" w:cs="Arial"/>
                <w:color w:val="000000" w:themeColor="text1"/>
              </w:rPr>
              <w:t>każdy. Paliwo podawane będzie do kotła za pomocą przenośników zamkniętych eliminujących emisję pyłów do atmosfery</w:t>
            </w:r>
          </w:p>
          <w:p w14:paraId="3E6726C7" w14:textId="2E845691" w:rsidR="00260139" w:rsidRPr="004D5E49" w:rsidRDefault="00260139" w:rsidP="00424551">
            <w:pPr>
              <w:autoSpaceDE w:val="0"/>
              <w:autoSpaceDN w:val="0"/>
              <w:spacing w:line="276" w:lineRule="auto"/>
              <w:jc w:val="center"/>
              <w:rPr>
                <w:rFonts w:ascii="Arial" w:hAnsi="Arial" w:cs="Arial"/>
                <w:color w:val="000000" w:themeColor="text1"/>
              </w:rPr>
            </w:pPr>
            <w:r w:rsidRPr="004D5E49">
              <w:rPr>
                <w:rFonts w:ascii="Arial" w:hAnsi="Arial" w:cs="Arial"/>
                <w:color w:val="000000" w:themeColor="text1"/>
              </w:rPr>
              <w:t>z zasobnika dozującego.</w:t>
            </w:r>
          </w:p>
          <w:p w14:paraId="164783F3" w14:textId="77777777" w:rsidR="00260139" w:rsidRPr="004D5E49" w:rsidRDefault="00260139" w:rsidP="00424551">
            <w:pPr>
              <w:autoSpaceDE w:val="0"/>
              <w:autoSpaceDN w:val="0"/>
              <w:spacing w:line="276" w:lineRule="auto"/>
              <w:jc w:val="center"/>
              <w:rPr>
                <w:rFonts w:ascii="Arial" w:hAnsi="Arial" w:cs="Arial"/>
                <w:color w:val="000000" w:themeColor="text1"/>
              </w:rPr>
            </w:pPr>
            <w:r w:rsidRPr="004D5E49">
              <w:rPr>
                <w:rFonts w:ascii="Arial" w:hAnsi="Arial" w:cs="Arial"/>
                <w:color w:val="000000" w:themeColor="text1"/>
              </w:rPr>
              <w:t xml:space="preserve">Drogi oraz stanowiska rozładunku i załadunku będą utwardzone i utrzymywane w czystości </w:t>
            </w:r>
            <w:r w:rsidRPr="004D5E49">
              <w:rPr>
                <w:rFonts w:ascii="Arial" w:hAnsi="Arial" w:cs="Arial"/>
                <w:color w:val="000000" w:themeColor="text1"/>
              </w:rPr>
              <w:lastRenderedPageBreak/>
              <w:t>celem ograniczenia emisji niezorganizowanej pyłów</w:t>
            </w:r>
          </w:p>
        </w:tc>
      </w:tr>
      <w:tr w:rsidR="004D5E49" w:rsidRPr="004D5E49" w14:paraId="2CA93B3A" w14:textId="77777777" w:rsidTr="008B23C3">
        <w:tc>
          <w:tcPr>
            <w:tcW w:w="4528" w:type="dxa"/>
            <w:vAlign w:val="center"/>
          </w:tcPr>
          <w:p w14:paraId="5084BB3F" w14:textId="77777777" w:rsidR="00260139" w:rsidRPr="004D5E49" w:rsidRDefault="00260139" w:rsidP="00424551">
            <w:pPr>
              <w:autoSpaceDE w:val="0"/>
              <w:autoSpaceDN w:val="0"/>
              <w:adjustRightInd w:val="0"/>
              <w:spacing w:line="276" w:lineRule="auto"/>
              <w:jc w:val="center"/>
              <w:rPr>
                <w:rFonts w:ascii="Arial" w:hAnsi="Arial" w:cs="Arial"/>
                <w:color w:val="000000" w:themeColor="text1"/>
              </w:rPr>
            </w:pPr>
            <w:r w:rsidRPr="004D5E49">
              <w:rPr>
                <w:rFonts w:ascii="Arial" w:hAnsi="Arial" w:cs="Arial"/>
                <w:color w:val="000000" w:themeColor="text1"/>
              </w:rPr>
              <w:lastRenderedPageBreak/>
              <w:t>Zastosowanie zamkniętych pomieszczeń magazynowych np. silosów, bunkrów lejów zasypowych li kontenerów.</w:t>
            </w:r>
          </w:p>
        </w:tc>
        <w:tc>
          <w:tcPr>
            <w:tcW w:w="4529" w:type="dxa"/>
            <w:vAlign w:val="center"/>
          </w:tcPr>
          <w:p w14:paraId="0F1038D4" w14:textId="77777777" w:rsidR="00260139" w:rsidRPr="004D5E49" w:rsidRDefault="00260139" w:rsidP="00424551">
            <w:pPr>
              <w:spacing w:line="276" w:lineRule="auto"/>
              <w:jc w:val="center"/>
              <w:rPr>
                <w:rFonts w:ascii="Arial" w:hAnsi="Arial" w:cs="Arial"/>
                <w:color w:val="000000" w:themeColor="text1"/>
              </w:rPr>
            </w:pPr>
            <w:r w:rsidRPr="004D5E49">
              <w:rPr>
                <w:rFonts w:ascii="Arial" w:hAnsi="Arial" w:cs="Arial"/>
                <w:color w:val="000000" w:themeColor="text1"/>
              </w:rPr>
              <w:t>Popiół lotny gromadzony będzie w silosach, wyposażonych w układ suchego rozładunku.</w:t>
            </w:r>
          </w:p>
          <w:p w14:paraId="7C60E7CA" w14:textId="75AD8BFF" w:rsidR="00260139" w:rsidRPr="004D5E49" w:rsidRDefault="00260139" w:rsidP="00424551">
            <w:pPr>
              <w:autoSpaceDE w:val="0"/>
              <w:autoSpaceDN w:val="0"/>
              <w:spacing w:line="276" w:lineRule="auto"/>
              <w:jc w:val="center"/>
              <w:rPr>
                <w:rFonts w:ascii="Arial" w:hAnsi="Arial" w:cs="Arial"/>
                <w:color w:val="000000" w:themeColor="text1"/>
              </w:rPr>
            </w:pPr>
            <w:r w:rsidRPr="004D5E49">
              <w:rPr>
                <w:rFonts w:ascii="Arial" w:hAnsi="Arial" w:cs="Arial"/>
                <w:color w:val="000000" w:themeColor="text1"/>
              </w:rPr>
              <w:t xml:space="preserve">Silosy wyposażone zostaną w króciec wylotowy do podłączenia ich w trakcie rozładunku do autocysterny. Popiół denny będzie usuwany </w:t>
            </w:r>
            <w:r w:rsidR="00424551" w:rsidRPr="004D5E49">
              <w:rPr>
                <w:rFonts w:ascii="Arial" w:hAnsi="Arial" w:cs="Arial"/>
                <w:color w:val="000000" w:themeColor="text1"/>
              </w:rPr>
              <w:br/>
            </w:r>
            <w:r w:rsidRPr="004D5E49">
              <w:rPr>
                <w:rFonts w:ascii="Arial" w:hAnsi="Arial" w:cs="Arial"/>
                <w:color w:val="000000" w:themeColor="text1"/>
              </w:rPr>
              <w:t xml:space="preserve">z komory paleniskowej poprze leje i zsypy </w:t>
            </w:r>
            <w:r w:rsidR="00424551" w:rsidRPr="004D5E49">
              <w:rPr>
                <w:rFonts w:ascii="Arial" w:hAnsi="Arial" w:cs="Arial"/>
                <w:color w:val="000000" w:themeColor="text1"/>
              </w:rPr>
              <w:br/>
            </w:r>
            <w:r w:rsidRPr="004D5E49">
              <w:rPr>
                <w:rFonts w:ascii="Arial" w:hAnsi="Arial" w:cs="Arial"/>
                <w:color w:val="000000" w:themeColor="text1"/>
              </w:rPr>
              <w:t>i gromadzony w zamkniętymi kontenerze.</w:t>
            </w:r>
          </w:p>
        </w:tc>
      </w:tr>
      <w:tr w:rsidR="004D5E49" w:rsidRPr="004D5E49" w14:paraId="222E06FA" w14:textId="77777777" w:rsidTr="008B23C3">
        <w:tc>
          <w:tcPr>
            <w:tcW w:w="4528" w:type="dxa"/>
            <w:vAlign w:val="center"/>
          </w:tcPr>
          <w:p w14:paraId="7351E9DF" w14:textId="77777777" w:rsidR="00260139" w:rsidRPr="004D5E49" w:rsidRDefault="00260139" w:rsidP="00424551">
            <w:pPr>
              <w:spacing w:line="276" w:lineRule="auto"/>
              <w:jc w:val="center"/>
              <w:rPr>
                <w:rFonts w:ascii="Arial" w:hAnsi="Arial" w:cs="Arial"/>
                <w:color w:val="000000" w:themeColor="text1"/>
              </w:rPr>
            </w:pPr>
            <w:r w:rsidRPr="004D5E49">
              <w:rPr>
                <w:rFonts w:ascii="Arial" w:hAnsi="Arial" w:cs="Arial"/>
                <w:color w:val="000000" w:themeColor="text1"/>
              </w:rPr>
              <w:t>Monitoring instalacji w celu:</w:t>
            </w:r>
          </w:p>
          <w:p w14:paraId="28860CFE" w14:textId="77777777" w:rsidR="00260139" w:rsidRPr="004D5E49" w:rsidRDefault="00260139" w:rsidP="00424551">
            <w:pPr>
              <w:autoSpaceDE w:val="0"/>
              <w:autoSpaceDN w:val="0"/>
              <w:adjustRightInd w:val="0"/>
              <w:spacing w:line="276" w:lineRule="auto"/>
              <w:ind w:left="314" w:hanging="314"/>
              <w:jc w:val="center"/>
              <w:rPr>
                <w:rFonts w:ascii="Arial" w:hAnsi="Arial" w:cs="Arial"/>
                <w:color w:val="000000" w:themeColor="text1"/>
              </w:rPr>
            </w:pPr>
            <w:r w:rsidRPr="004D5E49">
              <w:rPr>
                <w:rFonts w:ascii="Arial" w:hAnsi="Arial" w:cs="Arial"/>
                <w:color w:val="000000" w:themeColor="text1"/>
              </w:rPr>
              <w:t xml:space="preserve">- </w:t>
            </w:r>
            <w:r w:rsidRPr="004D5E49">
              <w:rPr>
                <w:rFonts w:ascii="Arial" w:hAnsi="Arial" w:cs="Arial"/>
                <w:color w:val="000000" w:themeColor="text1"/>
              </w:rPr>
              <w:tab/>
              <w:t xml:space="preserve">ocena zgodności z przepisami </w:t>
            </w:r>
            <w:r w:rsidRPr="004D5E49">
              <w:rPr>
                <w:rFonts w:ascii="Arial" w:hAnsi="Arial" w:cs="Arial"/>
                <w:color w:val="000000" w:themeColor="text1"/>
              </w:rPr>
              <w:br/>
              <w:t>i decyzjami administracyjnymi,</w:t>
            </w:r>
          </w:p>
          <w:p w14:paraId="39AD4537" w14:textId="77777777" w:rsidR="00260139" w:rsidRPr="004D5E49" w:rsidRDefault="00260139" w:rsidP="00424551">
            <w:pPr>
              <w:autoSpaceDE w:val="0"/>
              <w:autoSpaceDN w:val="0"/>
              <w:adjustRightInd w:val="0"/>
              <w:spacing w:line="276" w:lineRule="auto"/>
              <w:ind w:left="314" w:hanging="314"/>
              <w:jc w:val="center"/>
              <w:rPr>
                <w:rFonts w:ascii="Arial" w:hAnsi="Arial" w:cs="Arial"/>
                <w:color w:val="000000" w:themeColor="text1"/>
              </w:rPr>
            </w:pPr>
            <w:r w:rsidRPr="004D5E49">
              <w:rPr>
                <w:rFonts w:ascii="Arial" w:hAnsi="Arial" w:cs="Arial"/>
                <w:color w:val="000000" w:themeColor="text1"/>
              </w:rPr>
              <w:t xml:space="preserve">- </w:t>
            </w:r>
            <w:r w:rsidRPr="004D5E49">
              <w:rPr>
                <w:rFonts w:ascii="Arial" w:hAnsi="Arial" w:cs="Arial"/>
                <w:color w:val="000000" w:themeColor="text1"/>
              </w:rPr>
              <w:tab/>
              <w:t>raportowanie emisji przemysłowych.</w:t>
            </w:r>
          </w:p>
          <w:p w14:paraId="474519C2" w14:textId="77777777" w:rsidR="00260139" w:rsidRPr="004D5E49" w:rsidRDefault="00260139" w:rsidP="00424551">
            <w:pPr>
              <w:spacing w:line="276" w:lineRule="auto"/>
              <w:jc w:val="center"/>
              <w:rPr>
                <w:rFonts w:ascii="Arial" w:hAnsi="Arial" w:cs="Arial"/>
                <w:color w:val="000000" w:themeColor="text1"/>
              </w:rPr>
            </w:pPr>
            <w:r w:rsidRPr="004D5E49">
              <w:rPr>
                <w:rFonts w:ascii="Arial" w:hAnsi="Arial" w:cs="Arial"/>
                <w:color w:val="000000" w:themeColor="text1"/>
              </w:rPr>
              <w:t>W praktyce dane z monitoringu mogą być wykorzystywane do wielu innych celów</w:t>
            </w:r>
            <w:r w:rsidRPr="004D5E49">
              <w:rPr>
                <w:rFonts w:ascii="Arial" w:hAnsi="Arial" w:cs="Arial"/>
                <w:i/>
                <w:color w:val="000000" w:themeColor="text1"/>
              </w:rPr>
              <w:t xml:space="preserve"> – </w:t>
            </w:r>
            <w:r w:rsidRPr="004D5E49">
              <w:rPr>
                <w:rFonts w:ascii="Arial" w:hAnsi="Arial" w:cs="Arial"/>
                <w:color w:val="000000" w:themeColor="text1"/>
              </w:rPr>
              <w:t>uzyskuje się wówczas efektywność ekonomiczną w relacji nakłady</w:t>
            </w:r>
            <w:r w:rsidRPr="004D5E49">
              <w:rPr>
                <w:rFonts w:ascii="Arial" w:hAnsi="Arial" w:cs="Arial"/>
                <w:i/>
                <w:color w:val="000000" w:themeColor="text1"/>
              </w:rPr>
              <w:t xml:space="preserve"> – </w:t>
            </w:r>
            <w:r w:rsidRPr="004D5E49">
              <w:rPr>
                <w:rFonts w:ascii="Arial" w:hAnsi="Arial" w:cs="Arial"/>
                <w:color w:val="000000" w:themeColor="text1"/>
              </w:rPr>
              <w:t>uzyskane wyniki.</w:t>
            </w:r>
          </w:p>
        </w:tc>
        <w:tc>
          <w:tcPr>
            <w:tcW w:w="4529" w:type="dxa"/>
            <w:vAlign w:val="center"/>
          </w:tcPr>
          <w:p w14:paraId="40FA0BF5" w14:textId="77777777" w:rsidR="00260139" w:rsidRPr="004D5E49" w:rsidRDefault="00260139" w:rsidP="00424551">
            <w:pPr>
              <w:spacing w:line="276" w:lineRule="auto"/>
              <w:jc w:val="center"/>
              <w:rPr>
                <w:rFonts w:ascii="Arial" w:hAnsi="Arial" w:cs="Arial"/>
                <w:color w:val="000000" w:themeColor="text1"/>
              </w:rPr>
            </w:pPr>
            <w:r w:rsidRPr="004D5E49">
              <w:rPr>
                <w:rFonts w:ascii="Arial" w:hAnsi="Arial" w:cs="Arial"/>
                <w:color w:val="000000" w:themeColor="text1"/>
              </w:rPr>
              <w:t>W ORLEN Południe S.A. ma miejsce wielokierunkowe wykorzystywanie wyników monitoringu:</w:t>
            </w:r>
          </w:p>
          <w:p w14:paraId="53A97FBC" w14:textId="77777777" w:rsidR="00260139" w:rsidRPr="004D5E49" w:rsidRDefault="00260139" w:rsidP="00424551">
            <w:pPr>
              <w:spacing w:line="276" w:lineRule="auto"/>
              <w:ind w:left="330" w:hanging="330"/>
              <w:jc w:val="center"/>
              <w:rPr>
                <w:rFonts w:ascii="Arial" w:hAnsi="Arial" w:cs="Arial"/>
                <w:color w:val="000000" w:themeColor="text1"/>
              </w:rPr>
            </w:pPr>
            <w:r w:rsidRPr="004D5E49">
              <w:rPr>
                <w:rFonts w:ascii="Arial" w:hAnsi="Arial" w:cs="Arial"/>
                <w:color w:val="000000" w:themeColor="text1"/>
              </w:rPr>
              <w:t xml:space="preserve">- </w:t>
            </w:r>
            <w:r w:rsidRPr="004D5E49">
              <w:rPr>
                <w:rFonts w:ascii="Arial" w:hAnsi="Arial" w:cs="Arial"/>
                <w:color w:val="000000" w:themeColor="text1"/>
              </w:rPr>
              <w:tab/>
              <w:t>oprócz oceny zgodności  z przepisami, dane pomiarowe są stosowane do obliczania opłat za korzystanie ze środowiska,</w:t>
            </w:r>
          </w:p>
          <w:p w14:paraId="28961EF3" w14:textId="77777777" w:rsidR="00260139" w:rsidRPr="004D5E49" w:rsidRDefault="00260139" w:rsidP="00424551">
            <w:pPr>
              <w:autoSpaceDE w:val="0"/>
              <w:autoSpaceDN w:val="0"/>
              <w:spacing w:line="276" w:lineRule="auto"/>
              <w:jc w:val="center"/>
              <w:rPr>
                <w:rFonts w:ascii="Arial" w:hAnsi="Arial" w:cs="Arial"/>
                <w:color w:val="000000" w:themeColor="text1"/>
              </w:rPr>
            </w:pPr>
            <w:r w:rsidRPr="004D5E49">
              <w:rPr>
                <w:rFonts w:ascii="Arial" w:hAnsi="Arial" w:cs="Arial"/>
                <w:color w:val="000000" w:themeColor="text1"/>
              </w:rPr>
              <w:t xml:space="preserve">- </w:t>
            </w:r>
            <w:r w:rsidRPr="004D5E49">
              <w:rPr>
                <w:rFonts w:ascii="Arial" w:hAnsi="Arial" w:cs="Arial"/>
                <w:color w:val="000000" w:themeColor="text1"/>
              </w:rPr>
              <w:tab/>
              <w:t>wyniki monitoringu mogą również stanowić przesłankę do wprowadzania zmian technologicznych lub technicznych oraz impuls do podejmowania działań modernizacyjno-inwestycyjnych.</w:t>
            </w:r>
          </w:p>
        </w:tc>
      </w:tr>
      <w:tr w:rsidR="004D5E49" w:rsidRPr="004D5E49" w14:paraId="25E68F17" w14:textId="77777777" w:rsidTr="008B23C3">
        <w:tc>
          <w:tcPr>
            <w:tcW w:w="4528" w:type="dxa"/>
            <w:vAlign w:val="center"/>
          </w:tcPr>
          <w:p w14:paraId="5ACE6F39" w14:textId="77777777" w:rsidR="00260139" w:rsidRPr="004D5E49" w:rsidRDefault="00260139" w:rsidP="00424551">
            <w:pPr>
              <w:spacing w:line="276" w:lineRule="auto"/>
              <w:jc w:val="center"/>
              <w:rPr>
                <w:rFonts w:ascii="Arial" w:hAnsi="Arial" w:cs="Arial"/>
                <w:color w:val="000000" w:themeColor="text1"/>
              </w:rPr>
            </w:pPr>
            <w:r w:rsidRPr="004D5E49">
              <w:rPr>
                <w:rFonts w:ascii="Arial" w:hAnsi="Arial" w:cs="Arial"/>
                <w:color w:val="000000" w:themeColor="text1"/>
              </w:rPr>
              <w:t>Prowadzenie monitoringu przez operatora instalacji z uwzględnieniem: - doboru stosowanych do ryzyka zagrożeń środowiskowego, - jednostek miar stosowanych do wyrażania monitorowanych emisji powinny być zgodne z jednostkami, w jakich wyrażone są graniczne wielkości emisji, - częstotliwości prowadzenia pomiarów i czasu uśredniania pomiarów zgodnych z przepisami szczegółowymi, w pozostałych przypadkach zgodnymi z zasadą reprezentatywności pomiarów, - dokonania analizy błędów pomiarowych w przypadku raportowania wyników pomiarów.</w:t>
            </w:r>
          </w:p>
        </w:tc>
        <w:tc>
          <w:tcPr>
            <w:tcW w:w="4529" w:type="dxa"/>
            <w:vAlign w:val="center"/>
          </w:tcPr>
          <w:p w14:paraId="3C8DC5B5" w14:textId="77777777" w:rsidR="00260139" w:rsidRPr="004D5E49" w:rsidRDefault="00260139" w:rsidP="00424551">
            <w:pPr>
              <w:spacing w:line="276" w:lineRule="auto"/>
              <w:jc w:val="center"/>
              <w:rPr>
                <w:rFonts w:ascii="Arial" w:hAnsi="Arial" w:cs="Arial"/>
                <w:color w:val="000000" w:themeColor="text1"/>
              </w:rPr>
            </w:pPr>
            <w:r w:rsidRPr="004D5E49">
              <w:rPr>
                <w:rFonts w:ascii="Arial" w:hAnsi="Arial" w:cs="Arial"/>
                <w:color w:val="000000" w:themeColor="text1"/>
              </w:rPr>
              <w:t xml:space="preserve">Prowadzone pomiary środowiskowe </w:t>
            </w:r>
            <w:r w:rsidRPr="004D5E49">
              <w:rPr>
                <w:rFonts w:ascii="Arial" w:hAnsi="Arial" w:cs="Arial"/>
                <w:color w:val="000000" w:themeColor="text1"/>
              </w:rPr>
              <w:br/>
              <w:t xml:space="preserve">w instalacji będą zlecane wyspecjalizowanym jednostkom. posiadającym odpowiednie uprawnienia. Monitoring będzie uwzględniał wszystkie zalecenia BAT </w:t>
            </w:r>
            <w:r w:rsidRPr="004D5E49">
              <w:rPr>
                <w:rFonts w:ascii="Arial" w:hAnsi="Arial" w:cs="Arial"/>
                <w:color w:val="000000" w:themeColor="text1"/>
              </w:rPr>
              <w:br/>
              <w:t>w tym zakresie.</w:t>
            </w:r>
          </w:p>
        </w:tc>
      </w:tr>
      <w:tr w:rsidR="004D5E49" w:rsidRPr="004D5E49" w14:paraId="564AFB42" w14:textId="77777777" w:rsidTr="008B23C3">
        <w:tc>
          <w:tcPr>
            <w:tcW w:w="4528" w:type="dxa"/>
            <w:vAlign w:val="center"/>
          </w:tcPr>
          <w:p w14:paraId="190C3322" w14:textId="77777777" w:rsidR="00260139" w:rsidRPr="004D5E49" w:rsidRDefault="00260139" w:rsidP="00424551">
            <w:pPr>
              <w:spacing w:line="276" w:lineRule="auto"/>
              <w:jc w:val="center"/>
              <w:rPr>
                <w:rFonts w:ascii="Arial" w:hAnsi="Arial" w:cs="Arial"/>
                <w:color w:val="000000" w:themeColor="text1"/>
              </w:rPr>
            </w:pPr>
            <w:r w:rsidRPr="004D5E49">
              <w:rPr>
                <w:rFonts w:ascii="Arial" w:hAnsi="Arial" w:cs="Arial"/>
                <w:bCs/>
                <w:iCs/>
                <w:color w:val="000000" w:themeColor="text1"/>
              </w:rPr>
              <w:t>Wybór monitorowanych parametrów powinien być adekwatny do stwarzanych zagrożeń środowiskowych.</w:t>
            </w:r>
          </w:p>
        </w:tc>
        <w:tc>
          <w:tcPr>
            <w:tcW w:w="4529" w:type="dxa"/>
            <w:vAlign w:val="center"/>
          </w:tcPr>
          <w:p w14:paraId="041267A9" w14:textId="77777777" w:rsidR="00260139" w:rsidRPr="004D5E49" w:rsidRDefault="00260139" w:rsidP="00424551">
            <w:pPr>
              <w:spacing w:line="276" w:lineRule="auto"/>
              <w:jc w:val="center"/>
              <w:rPr>
                <w:rFonts w:ascii="Arial" w:hAnsi="Arial" w:cs="Arial"/>
                <w:bCs/>
                <w:iCs/>
                <w:color w:val="000000" w:themeColor="text1"/>
              </w:rPr>
            </w:pPr>
            <w:r w:rsidRPr="004D5E49">
              <w:rPr>
                <w:rFonts w:ascii="Arial" w:hAnsi="Arial" w:cs="Arial"/>
                <w:bCs/>
                <w:iCs/>
                <w:color w:val="000000" w:themeColor="text1"/>
              </w:rPr>
              <w:t>Monitoringowi podlega:</w:t>
            </w:r>
          </w:p>
          <w:p w14:paraId="511F7CBC" w14:textId="77777777" w:rsidR="00260139" w:rsidRPr="004D5E49" w:rsidRDefault="00260139" w:rsidP="00424551">
            <w:pPr>
              <w:spacing w:line="276" w:lineRule="auto"/>
              <w:jc w:val="center"/>
              <w:rPr>
                <w:rFonts w:ascii="Arial" w:hAnsi="Arial" w:cs="Arial"/>
                <w:bCs/>
                <w:iCs/>
                <w:color w:val="000000" w:themeColor="text1"/>
              </w:rPr>
            </w:pPr>
            <w:r w:rsidRPr="004D5E49">
              <w:rPr>
                <w:rFonts w:ascii="Arial" w:hAnsi="Arial" w:cs="Arial"/>
                <w:bCs/>
                <w:iCs/>
                <w:color w:val="000000" w:themeColor="text1"/>
              </w:rPr>
              <w:t>- gleba, ziemia i wody gruntowe,</w:t>
            </w:r>
          </w:p>
          <w:p w14:paraId="400116EE" w14:textId="77777777" w:rsidR="00260139" w:rsidRPr="004D5E49" w:rsidRDefault="00260139" w:rsidP="00424551">
            <w:pPr>
              <w:spacing w:line="276" w:lineRule="auto"/>
              <w:jc w:val="center"/>
              <w:rPr>
                <w:rFonts w:ascii="Arial" w:hAnsi="Arial" w:cs="Arial"/>
                <w:bCs/>
                <w:iCs/>
                <w:color w:val="000000" w:themeColor="text1"/>
              </w:rPr>
            </w:pPr>
            <w:r w:rsidRPr="004D5E49">
              <w:rPr>
                <w:rFonts w:ascii="Arial" w:hAnsi="Arial" w:cs="Arial"/>
                <w:bCs/>
                <w:iCs/>
                <w:color w:val="000000" w:themeColor="text1"/>
              </w:rPr>
              <w:t>- emisja gazów i pyłów do powietrza,</w:t>
            </w:r>
          </w:p>
          <w:p w14:paraId="04D9921D" w14:textId="77777777" w:rsidR="00260139" w:rsidRPr="004D5E49" w:rsidRDefault="00260139" w:rsidP="00424551">
            <w:pPr>
              <w:spacing w:line="276" w:lineRule="auto"/>
              <w:jc w:val="center"/>
              <w:rPr>
                <w:rFonts w:ascii="Arial" w:hAnsi="Arial" w:cs="Arial"/>
                <w:bCs/>
                <w:iCs/>
                <w:color w:val="000000" w:themeColor="text1"/>
              </w:rPr>
            </w:pPr>
            <w:r w:rsidRPr="004D5E49">
              <w:rPr>
                <w:rFonts w:ascii="Arial" w:hAnsi="Arial" w:cs="Arial"/>
                <w:bCs/>
                <w:iCs/>
                <w:color w:val="000000" w:themeColor="text1"/>
              </w:rPr>
              <w:t>- jakość ścieków odprowadzanych,</w:t>
            </w:r>
          </w:p>
          <w:p w14:paraId="29C71A5C" w14:textId="77777777" w:rsidR="00260139" w:rsidRPr="004D5E49" w:rsidRDefault="00260139" w:rsidP="00424551">
            <w:pPr>
              <w:autoSpaceDE w:val="0"/>
              <w:autoSpaceDN w:val="0"/>
              <w:spacing w:line="276" w:lineRule="auto"/>
              <w:jc w:val="center"/>
              <w:rPr>
                <w:rFonts w:ascii="Arial" w:hAnsi="Arial" w:cs="Arial"/>
                <w:color w:val="000000" w:themeColor="text1"/>
              </w:rPr>
            </w:pPr>
            <w:r w:rsidRPr="004D5E49">
              <w:rPr>
                <w:rFonts w:ascii="Arial" w:hAnsi="Arial" w:cs="Arial"/>
                <w:bCs/>
                <w:iCs/>
                <w:color w:val="000000" w:themeColor="text1"/>
              </w:rPr>
              <w:t>- emisja hałasu</w:t>
            </w:r>
            <w:r w:rsidRPr="004D5E49">
              <w:rPr>
                <w:rFonts w:ascii="Arial" w:hAnsi="Arial" w:cs="Arial"/>
                <w:bCs/>
                <w:iCs/>
                <w:color w:val="000000" w:themeColor="text1"/>
                <w:u w:val="single"/>
              </w:rPr>
              <w:t>.</w:t>
            </w:r>
          </w:p>
        </w:tc>
      </w:tr>
      <w:tr w:rsidR="004D5E49" w:rsidRPr="004D5E49" w14:paraId="6009478C" w14:textId="77777777" w:rsidTr="008B23C3">
        <w:tc>
          <w:tcPr>
            <w:tcW w:w="4528" w:type="dxa"/>
            <w:vAlign w:val="center"/>
          </w:tcPr>
          <w:p w14:paraId="159609E4" w14:textId="4C62BC41" w:rsidR="00260139" w:rsidRPr="004D5E49" w:rsidRDefault="00260139" w:rsidP="00424551">
            <w:pPr>
              <w:spacing w:line="276" w:lineRule="auto"/>
              <w:jc w:val="center"/>
              <w:rPr>
                <w:rFonts w:ascii="Arial" w:hAnsi="Arial" w:cs="Arial"/>
                <w:bCs/>
                <w:iCs/>
                <w:color w:val="000000" w:themeColor="text1"/>
              </w:rPr>
            </w:pPr>
            <w:r w:rsidRPr="004D5E49">
              <w:rPr>
                <w:rFonts w:ascii="Arial" w:hAnsi="Arial" w:cs="Arial"/>
                <w:color w:val="000000" w:themeColor="text1"/>
              </w:rPr>
              <w:t xml:space="preserve">Kontrolowanie emisji hałasu w instalacjach spalania paliw poprzez zastosowanie: - osłon </w:t>
            </w:r>
            <w:r w:rsidR="00424551" w:rsidRPr="004D5E49">
              <w:rPr>
                <w:rFonts w:ascii="Arial" w:hAnsi="Arial" w:cs="Arial"/>
                <w:color w:val="000000" w:themeColor="text1"/>
              </w:rPr>
              <w:br/>
            </w:r>
            <w:r w:rsidRPr="004D5E49">
              <w:rPr>
                <w:rFonts w:ascii="Arial" w:hAnsi="Arial" w:cs="Arial"/>
                <w:color w:val="000000" w:themeColor="text1"/>
              </w:rPr>
              <w:t>i obudów akustycznych, - tłumików akustycznych, - materiałów absorbujących dźwięk (np. w ściekach, sufitach, i na rurach), - zapobiegania emisji na etapie projektowania instalacji.</w:t>
            </w:r>
          </w:p>
        </w:tc>
        <w:tc>
          <w:tcPr>
            <w:tcW w:w="4529" w:type="dxa"/>
            <w:vAlign w:val="center"/>
          </w:tcPr>
          <w:p w14:paraId="38062D6C" w14:textId="4E223C01" w:rsidR="00260139" w:rsidRPr="004D5E49" w:rsidRDefault="00260139" w:rsidP="00424551">
            <w:pPr>
              <w:spacing w:line="276" w:lineRule="auto"/>
              <w:jc w:val="center"/>
              <w:rPr>
                <w:rFonts w:ascii="Arial" w:hAnsi="Arial" w:cs="Arial"/>
                <w:bCs/>
                <w:iCs/>
                <w:color w:val="000000" w:themeColor="text1"/>
              </w:rPr>
            </w:pPr>
            <w:r w:rsidRPr="004D5E49">
              <w:rPr>
                <w:rFonts w:ascii="Arial" w:hAnsi="Arial" w:cs="Arial"/>
                <w:color w:val="000000" w:themeColor="text1"/>
              </w:rPr>
              <w:t>Pomieszczenia kotłowni zostały zaizolowane przed hałasem poprzez odpowiednią konstrukcję budynku i urządzeń. Źródła hałasu znajdujące się w pomieszczeniach kotłowni nie są istotne. Jedynie zespoły wyciągowe spalin mogą decydować o uciążliwości kotłowni.</w:t>
            </w:r>
          </w:p>
        </w:tc>
      </w:tr>
      <w:tr w:rsidR="004D5E49" w:rsidRPr="004D5E49" w14:paraId="351D1631" w14:textId="77777777" w:rsidTr="008B23C3">
        <w:tc>
          <w:tcPr>
            <w:tcW w:w="4528" w:type="dxa"/>
            <w:vAlign w:val="center"/>
          </w:tcPr>
          <w:p w14:paraId="5F0AB25B" w14:textId="02DCEB53" w:rsidR="00260139" w:rsidRPr="004D5E49" w:rsidRDefault="00260139" w:rsidP="00424551">
            <w:pPr>
              <w:spacing w:line="276" w:lineRule="auto"/>
              <w:jc w:val="center"/>
              <w:rPr>
                <w:rFonts w:ascii="Arial" w:hAnsi="Arial" w:cs="Arial"/>
                <w:color w:val="000000" w:themeColor="text1"/>
              </w:rPr>
            </w:pPr>
            <w:r w:rsidRPr="004D5E49">
              <w:rPr>
                <w:rFonts w:ascii="Arial" w:hAnsi="Arial" w:cs="Arial"/>
                <w:color w:val="000000" w:themeColor="text1"/>
              </w:rPr>
              <w:t>Ograniczanie emisji hałasu do środowiska - lokalizacja turbin gazowych, turbin parowych oraz generatorów w zamkniętych pomieszczeniach -wytłumianie generatorów -</w:t>
            </w:r>
            <w:r w:rsidRPr="004D5E49">
              <w:rPr>
                <w:rFonts w:ascii="Arial" w:hAnsi="Arial" w:cs="Arial"/>
                <w:color w:val="000000" w:themeColor="text1"/>
              </w:rPr>
              <w:lastRenderedPageBreak/>
              <w:t>instalowanie tłumików na kominie -stosowanie obudowy/zabudowy pomp wody kotłowej/kondensatu, instalacja pomp wody obiegowej w budynkach -stosowanie wentylatorów o niewielkich poziomach mocy akustycznej w chłodniach wentylatorowych</w:t>
            </w:r>
            <w:r w:rsidR="00424551" w:rsidRPr="004D5E49">
              <w:rPr>
                <w:rFonts w:ascii="Arial" w:hAnsi="Arial" w:cs="Arial"/>
                <w:color w:val="000000" w:themeColor="text1"/>
              </w:rPr>
              <w:br/>
            </w:r>
            <w:r w:rsidRPr="004D5E49">
              <w:rPr>
                <w:rFonts w:ascii="Arial" w:hAnsi="Arial" w:cs="Arial"/>
                <w:color w:val="000000" w:themeColor="text1"/>
              </w:rPr>
              <w:t xml:space="preserve"> - 76 </w:t>
            </w:r>
            <w:proofErr w:type="spellStart"/>
            <w:r w:rsidRPr="004D5E49">
              <w:rPr>
                <w:rFonts w:ascii="Arial" w:hAnsi="Arial" w:cs="Arial"/>
                <w:color w:val="000000" w:themeColor="text1"/>
              </w:rPr>
              <w:t>dB</w:t>
            </w:r>
            <w:proofErr w:type="spellEnd"/>
          </w:p>
        </w:tc>
        <w:tc>
          <w:tcPr>
            <w:tcW w:w="4529" w:type="dxa"/>
            <w:vAlign w:val="center"/>
          </w:tcPr>
          <w:p w14:paraId="3869277F" w14:textId="25F9CD59" w:rsidR="00260139" w:rsidRPr="004D5E49" w:rsidRDefault="00260139" w:rsidP="00424551">
            <w:pPr>
              <w:spacing w:line="276" w:lineRule="auto"/>
              <w:jc w:val="center"/>
              <w:rPr>
                <w:rFonts w:ascii="Arial" w:hAnsi="Arial" w:cs="Arial"/>
                <w:color w:val="000000" w:themeColor="text1"/>
              </w:rPr>
            </w:pPr>
            <w:r w:rsidRPr="004D5E49">
              <w:rPr>
                <w:rFonts w:ascii="Arial" w:hAnsi="Arial" w:cs="Arial"/>
                <w:color w:val="000000" w:themeColor="text1"/>
              </w:rPr>
              <w:lastRenderedPageBreak/>
              <w:t xml:space="preserve">Lokalizacja nowej elektrociepłowni została zaprojektowana tak by inne obiekty instalacji BIIB stanowiły ekrany akustyczne przed emisją hałasu na tereny chronione. Turbina </w:t>
            </w:r>
            <w:r w:rsidRPr="004D5E49">
              <w:rPr>
                <w:rFonts w:ascii="Arial" w:hAnsi="Arial" w:cs="Arial"/>
                <w:color w:val="000000" w:themeColor="text1"/>
              </w:rPr>
              <w:lastRenderedPageBreak/>
              <w:t>zlokalizowana jest w zamkniętym pomieszczeniu przyległym do hali kotła usytuowanym w sposób korzystny do terenów podlegających ochronie. Równie korzystnie usytuowane są pompy obiegowe wody kotłowej oraz pompy obiegowe układu wody chłodzącej. Wentylator wyciągowy spalin został zaizolowany akustycznie tak by emitowany przez niego hałas był nierozróżnialny z tłem akustycznym na terenach akustycznie chronionych.</w:t>
            </w:r>
          </w:p>
        </w:tc>
      </w:tr>
      <w:tr w:rsidR="004D5E49" w:rsidRPr="004D5E49" w14:paraId="0BDB593A" w14:textId="77777777" w:rsidTr="008B23C3">
        <w:tc>
          <w:tcPr>
            <w:tcW w:w="4528" w:type="dxa"/>
            <w:vAlign w:val="center"/>
          </w:tcPr>
          <w:p w14:paraId="37E93496" w14:textId="77777777" w:rsidR="00260139" w:rsidRPr="004D5E49" w:rsidRDefault="00260139" w:rsidP="00424551">
            <w:pPr>
              <w:pStyle w:val="Tekstpodstawowy"/>
              <w:widowControl w:val="0"/>
              <w:tabs>
                <w:tab w:val="left" w:pos="513"/>
              </w:tabs>
              <w:spacing w:after="0" w:line="276" w:lineRule="auto"/>
              <w:ind w:left="72" w:right="145"/>
              <w:jc w:val="center"/>
              <w:rPr>
                <w:rFonts w:ascii="Arial" w:hAnsi="Arial" w:cs="Arial"/>
                <w:color w:val="000000" w:themeColor="text1"/>
              </w:rPr>
            </w:pPr>
            <w:r w:rsidRPr="004D5E49">
              <w:rPr>
                <w:rFonts w:ascii="Arial" w:hAnsi="Arial" w:cs="Arial"/>
                <w:color w:val="000000" w:themeColor="text1"/>
              </w:rPr>
              <w:lastRenderedPageBreak/>
              <w:t>Zarządzanie efektywnością energetyczną.</w:t>
            </w:r>
          </w:p>
          <w:p w14:paraId="08932FB8" w14:textId="77777777" w:rsidR="00260139" w:rsidRPr="004D5E49" w:rsidRDefault="00260139" w:rsidP="00424551">
            <w:pPr>
              <w:pStyle w:val="Tekstpodstawowy"/>
              <w:widowControl w:val="0"/>
              <w:tabs>
                <w:tab w:val="left" w:pos="513"/>
              </w:tabs>
              <w:spacing w:after="0" w:line="276" w:lineRule="auto"/>
              <w:ind w:left="72" w:right="145"/>
              <w:jc w:val="center"/>
              <w:rPr>
                <w:rFonts w:ascii="Arial" w:hAnsi="Arial" w:cs="Arial"/>
                <w:color w:val="000000" w:themeColor="text1"/>
              </w:rPr>
            </w:pPr>
            <w:r w:rsidRPr="004D5E49">
              <w:rPr>
                <w:rFonts w:ascii="Arial" w:hAnsi="Arial" w:cs="Arial"/>
                <w:color w:val="000000" w:themeColor="text1"/>
              </w:rPr>
              <w:t>Podejście systemowe do zarządzania energią, wzmożona integracja procesu</w:t>
            </w:r>
          </w:p>
          <w:p w14:paraId="119A556D" w14:textId="77777777" w:rsidR="00260139" w:rsidRPr="004D5E49" w:rsidRDefault="00260139" w:rsidP="00424551">
            <w:pPr>
              <w:spacing w:line="276" w:lineRule="auto"/>
              <w:jc w:val="center"/>
              <w:rPr>
                <w:rFonts w:ascii="Arial" w:hAnsi="Arial" w:cs="Arial"/>
                <w:color w:val="000000" w:themeColor="text1"/>
              </w:rPr>
            </w:pPr>
            <w:r w:rsidRPr="004D5E49">
              <w:rPr>
                <w:rFonts w:ascii="Arial" w:hAnsi="Arial" w:cs="Arial"/>
                <w:color w:val="000000" w:themeColor="text1"/>
              </w:rPr>
              <w:t>Ustalenie aspektów efektywności energetycznej instalacji i możliwości oszczędności energii</w:t>
            </w:r>
          </w:p>
        </w:tc>
        <w:tc>
          <w:tcPr>
            <w:tcW w:w="4529" w:type="dxa"/>
            <w:vAlign w:val="center"/>
          </w:tcPr>
          <w:p w14:paraId="68CBF72F" w14:textId="77777777" w:rsidR="00260139" w:rsidRPr="004D5E49" w:rsidRDefault="00260139" w:rsidP="00424551">
            <w:pPr>
              <w:pStyle w:val="Style11"/>
              <w:widowControl/>
              <w:spacing w:line="276" w:lineRule="auto"/>
              <w:jc w:val="center"/>
              <w:rPr>
                <w:rStyle w:val="FontStyle132"/>
                <w:color w:val="000000" w:themeColor="text1"/>
              </w:rPr>
            </w:pPr>
            <w:r w:rsidRPr="004D5E49">
              <w:rPr>
                <w:rStyle w:val="FontStyle132"/>
                <w:color w:val="000000" w:themeColor="text1"/>
              </w:rPr>
              <w:t>Zarządzanie efektywnością energetyczną realizowane jest poprzez sterowanie procesami – celem jest:</w:t>
            </w:r>
          </w:p>
          <w:p w14:paraId="73D6B5F0" w14:textId="77777777" w:rsidR="00260139" w:rsidRPr="004D5E49" w:rsidRDefault="00260139" w:rsidP="00D154A1">
            <w:pPr>
              <w:pStyle w:val="Style34"/>
              <w:widowControl/>
              <w:numPr>
                <w:ilvl w:val="0"/>
                <w:numId w:val="65"/>
              </w:numPr>
              <w:tabs>
                <w:tab w:val="left" w:pos="490"/>
              </w:tabs>
              <w:spacing w:line="276" w:lineRule="auto"/>
              <w:ind w:left="211"/>
              <w:jc w:val="center"/>
              <w:rPr>
                <w:rStyle w:val="FontStyle132"/>
                <w:color w:val="000000" w:themeColor="text1"/>
              </w:rPr>
            </w:pPr>
            <w:r w:rsidRPr="004D5E49">
              <w:rPr>
                <w:rStyle w:val="FontStyle132"/>
                <w:color w:val="000000" w:themeColor="text1"/>
              </w:rPr>
              <w:t>Minimalizacja emisji i uzyskanie wysokiej sprawności cieplnej</w:t>
            </w:r>
          </w:p>
          <w:p w14:paraId="0F0EBFA9" w14:textId="77777777" w:rsidR="00260139" w:rsidRPr="004D5E49" w:rsidRDefault="00260139" w:rsidP="00D154A1">
            <w:pPr>
              <w:pStyle w:val="Style34"/>
              <w:widowControl/>
              <w:numPr>
                <w:ilvl w:val="0"/>
                <w:numId w:val="65"/>
              </w:numPr>
              <w:tabs>
                <w:tab w:val="left" w:pos="490"/>
              </w:tabs>
              <w:spacing w:line="276" w:lineRule="auto"/>
              <w:ind w:left="211"/>
              <w:jc w:val="center"/>
              <w:rPr>
                <w:rStyle w:val="FontStyle132"/>
                <w:color w:val="000000" w:themeColor="text1"/>
              </w:rPr>
            </w:pPr>
            <w:r w:rsidRPr="004D5E49">
              <w:rPr>
                <w:rStyle w:val="FontStyle132"/>
                <w:color w:val="000000" w:themeColor="text1"/>
              </w:rPr>
              <w:t xml:space="preserve">Minimalizacja zużycia pary do </w:t>
            </w:r>
            <w:proofErr w:type="spellStart"/>
            <w:r w:rsidRPr="004D5E49">
              <w:rPr>
                <w:rStyle w:val="FontStyle132"/>
                <w:color w:val="000000" w:themeColor="text1"/>
              </w:rPr>
              <w:t>zdmuchiwaczy</w:t>
            </w:r>
            <w:proofErr w:type="spellEnd"/>
          </w:p>
          <w:p w14:paraId="55CF46C8" w14:textId="1264D7AB" w:rsidR="00260139" w:rsidRPr="004D5E49" w:rsidRDefault="00260139" w:rsidP="00D154A1">
            <w:pPr>
              <w:pStyle w:val="Style34"/>
              <w:widowControl/>
              <w:numPr>
                <w:ilvl w:val="0"/>
                <w:numId w:val="65"/>
              </w:numPr>
              <w:tabs>
                <w:tab w:val="left" w:pos="490"/>
              </w:tabs>
              <w:spacing w:line="276" w:lineRule="auto"/>
              <w:ind w:left="211"/>
              <w:jc w:val="center"/>
              <w:rPr>
                <w:rFonts w:ascii="Arial" w:hAnsi="Arial" w:cs="Arial"/>
                <w:color w:val="000000" w:themeColor="text1"/>
                <w:sz w:val="20"/>
                <w:szCs w:val="20"/>
              </w:rPr>
            </w:pPr>
            <w:r w:rsidRPr="004D5E49">
              <w:rPr>
                <w:rStyle w:val="FontStyle132"/>
                <w:color w:val="000000" w:themeColor="text1"/>
              </w:rPr>
              <w:t>Osiągnięcie bezpiecznej eksploatacji</w:t>
            </w:r>
            <w:r w:rsidR="00424551" w:rsidRPr="004D5E49">
              <w:rPr>
                <w:rStyle w:val="FontStyle132"/>
                <w:color w:val="000000" w:themeColor="text1"/>
              </w:rPr>
              <w:br/>
            </w:r>
            <w:r w:rsidRPr="004D5E49">
              <w:rPr>
                <w:rStyle w:val="FontStyle132"/>
                <w:color w:val="000000" w:themeColor="text1"/>
              </w:rPr>
              <w:t xml:space="preserve"> i wysokiej dyspozycyjności.</w:t>
            </w:r>
          </w:p>
        </w:tc>
      </w:tr>
      <w:tr w:rsidR="004D5E49" w:rsidRPr="004D5E49" w14:paraId="5EA6F87C" w14:textId="77777777" w:rsidTr="008B23C3">
        <w:tc>
          <w:tcPr>
            <w:tcW w:w="4528" w:type="dxa"/>
            <w:vAlign w:val="center"/>
          </w:tcPr>
          <w:p w14:paraId="78FAAF21" w14:textId="77777777" w:rsidR="00260139" w:rsidRPr="004D5E49" w:rsidRDefault="00260139" w:rsidP="00424551">
            <w:pPr>
              <w:pStyle w:val="Tekstpodstawowy"/>
              <w:widowControl w:val="0"/>
              <w:tabs>
                <w:tab w:val="left" w:pos="513"/>
              </w:tabs>
              <w:spacing w:after="0" w:line="276" w:lineRule="auto"/>
              <w:ind w:left="72" w:right="145"/>
              <w:jc w:val="center"/>
              <w:rPr>
                <w:rFonts w:ascii="Arial" w:hAnsi="Arial" w:cs="Arial"/>
                <w:color w:val="000000" w:themeColor="text1"/>
              </w:rPr>
            </w:pPr>
            <w:r w:rsidRPr="004D5E49">
              <w:rPr>
                <w:rFonts w:ascii="Arial" w:hAnsi="Arial" w:cs="Arial"/>
                <w:color w:val="000000" w:themeColor="text1"/>
              </w:rPr>
              <w:t>Zarządzanie efektywnością energetyczną i stałe zmniejszanie oddziaływania na środowisko.</w:t>
            </w:r>
          </w:p>
          <w:p w14:paraId="441D7382" w14:textId="77777777" w:rsidR="00260139" w:rsidRPr="004D5E49" w:rsidRDefault="00260139" w:rsidP="00424551">
            <w:pPr>
              <w:spacing w:line="276" w:lineRule="auto"/>
              <w:jc w:val="center"/>
              <w:rPr>
                <w:rFonts w:ascii="Arial" w:hAnsi="Arial" w:cs="Arial"/>
                <w:color w:val="000000" w:themeColor="text1"/>
              </w:rPr>
            </w:pPr>
            <w:r w:rsidRPr="004D5E49">
              <w:rPr>
                <w:rFonts w:ascii="Arial" w:hAnsi="Arial" w:cs="Arial"/>
                <w:color w:val="000000" w:themeColor="text1"/>
              </w:rPr>
              <w:t xml:space="preserve">Ustalanie i dokonywanie przeglądu celów i wskaźników dotyczących efektywności energetycznej, </w:t>
            </w:r>
            <w:proofErr w:type="spellStart"/>
            <w:r w:rsidRPr="004D5E49">
              <w:rPr>
                <w:rFonts w:ascii="Arial" w:hAnsi="Arial" w:cs="Arial"/>
                <w:color w:val="000000" w:themeColor="text1"/>
              </w:rPr>
              <w:t>benchmarking</w:t>
            </w:r>
            <w:proofErr w:type="spellEnd"/>
          </w:p>
        </w:tc>
        <w:tc>
          <w:tcPr>
            <w:tcW w:w="4529" w:type="dxa"/>
            <w:vAlign w:val="center"/>
          </w:tcPr>
          <w:p w14:paraId="38E51912" w14:textId="77777777" w:rsidR="00260139" w:rsidRPr="004D5E49" w:rsidRDefault="00260139" w:rsidP="00424551">
            <w:pPr>
              <w:pStyle w:val="Style12"/>
              <w:widowControl/>
              <w:spacing w:line="276" w:lineRule="auto"/>
              <w:jc w:val="center"/>
              <w:rPr>
                <w:rStyle w:val="FontStyle132"/>
                <w:color w:val="000000" w:themeColor="text1"/>
              </w:rPr>
            </w:pPr>
            <w:r w:rsidRPr="004D5E49">
              <w:rPr>
                <w:rStyle w:val="FontStyle132"/>
                <w:color w:val="000000" w:themeColor="text1"/>
              </w:rPr>
              <w:t xml:space="preserve">Temperatura złoża będzie kontrolowana za pomocą optymalnych parametrów podawania paliwa i ilości </w:t>
            </w:r>
            <w:proofErr w:type="spellStart"/>
            <w:r w:rsidRPr="004D5E49">
              <w:rPr>
                <w:rStyle w:val="FontStyle132"/>
                <w:color w:val="000000" w:themeColor="text1"/>
              </w:rPr>
              <w:t>recyrkulowanych</w:t>
            </w:r>
            <w:proofErr w:type="spellEnd"/>
            <w:r w:rsidRPr="004D5E49">
              <w:rPr>
                <w:rStyle w:val="FontStyle132"/>
                <w:color w:val="000000" w:themeColor="text1"/>
              </w:rPr>
              <w:t xml:space="preserve"> spalin, dobrą fluidyzacją paliwa oraz optymalną dystrybucję powietrza.</w:t>
            </w:r>
          </w:p>
          <w:p w14:paraId="47FF8F05" w14:textId="77777777" w:rsidR="00260139" w:rsidRPr="004D5E49" w:rsidRDefault="00260139" w:rsidP="00424551">
            <w:pPr>
              <w:pStyle w:val="Style12"/>
              <w:widowControl/>
              <w:spacing w:line="276" w:lineRule="auto"/>
              <w:jc w:val="center"/>
              <w:rPr>
                <w:rStyle w:val="FontStyle132"/>
                <w:color w:val="000000" w:themeColor="text1"/>
              </w:rPr>
            </w:pPr>
            <w:r w:rsidRPr="004D5E49">
              <w:rPr>
                <w:rStyle w:val="FontStyle132"/>
                <w:color w:val="000000" w:themeColor="text1"/>
              </w:rPr>
              <w:t>Równomierny przepływ paliwa, jednolite właściwości paliwa i optymalne parametry zapewniają stabilną pracę kotła.</w:t>
            </w:r>
          </w:p>
          <w:p w14:paraId="321E9799" w14:textId="77777777" w:rsidR="00260139" w:rsidRPr="004D5E49" w:rsidRDefault="00260139" w:rsidP="00424551">
            <w:pPr>
              <w:pStyle w:val="Style11"/>
              <w:widowControl/>
              <w:spacing w:line="276" w:lineRule="auto"/>
              <w:jc w:val="center"/>
              <w:rPr>
                <w:rStyle w:val="FontStyle132"/>
                <w:color w:val="000000" w:themeColor="text1"/>
              </w:rPr>
            </w:pPr>
            <w:r w:rsidRPr="004D5E49">
              <w:rPr>
                <w:rStyle w:val="FontStyle132"/>
                <w:color w:val="000000" w:themeColor="text1"/>
              </w:rPr>
              <w:t>Kocioł nie może pracować bez wystarczającego poziomu wody w walczaku. Najważniejszym parametrem pracy jest wskazanie kontrolne poziomu w walczaku. Ilość paliwa stałego, paliwa</w:t>
            </w:r>
            <w:r w:rsidRPr="004D5E49">
              <w:rPr>
                <w:rFonts w:ascii="Arial" w:hAnsi="Arial" w:cs="Arial"/>
                <w:color w:val="000000" w:themeColor="text1"/>
                <w:sz w:val="20"/>
                <w:szCs w:val="20"/>
              </w:rPr>
              <w:t xml:space="preserve"> </w:t>
            </w:r>
            <w:r w:rsidRPr="004D5E49">
              <w:rPr>
                <w:rStyle w:val="FontStyle132"/>
                <w:color w:val="000000" w:themeColor="text1"/>
              </w:rPr>
              <w:t>pomocniczego i dopływ powietrza do spalania są powiązane poprzez blokady z poziomem w walczaku.</w:t>
            </w:r>
          </w:p>
          <w:p w14:paraId="5B2968D1" w14:textId="182CAE10" w:rsidR="00260139" w:rsidRPr="004D5E49" w:rsidRDefault="00260139" w:rsidP="00424551">
            <w:pPr>
              <w:pStyle w:val="Style11"/>
              <w:widowControl/>
              <w:spacing w:line="276" w:lineRule="auto"/>
              <w:jc w:val="center"/>
              <w:rPr>
                <w:rFonts w:ascii="Arial" w:hAnsi="Arial" w:cs="Arial"/>
                <w:color w:val="000000" w:themeColor="text1"/>
                <w:sz w:val="20"/>
                <w:szCs w:val="20"/>
              </w:rPr>
            </w:pPr>
            <w:r w:rsidRPr="004D5E49">
              <w:rPr>
                <w:rStyle w:val="FontStyle132"/>
                <w:color w:val="000000" w:themeColor="text1"/>
              </w:rPr>
              <w:t>Kocioł obsługiwany jest głównie z nastawni za pomocą rozproszonego systemu sterowania (DCS). Przyrządowy system zabezpieczeń (SIS) to oddzielny układ z sygnałami prowadzonymi przewodami.</w:t>
            </w:r>
          </w:p>
        </w:tc>
      </w:tr>
      <w:tr w:rsidR="004D5E49" w:rsidRPr="004D5E49" w14:paraId="6EA02402" w14:textId="77777777" w:rsidTr="008B23C3">
        <w:tc>
          <w:tcPr>
            <w:tcW w:w="4528" w:type="dxa"/>
            <w:vAlign w:val="center"/>
          </w:tcPr>
          <w:p w14:paraId="46978FBA" w14:textId="77777777" w:rsidR="00260139" w:rsidRPr="004D5E49" w:rsidRDefault="00260139" w:rsidP="00424551">
            <w:pPr>
              <w:spacing w:line="276" w:lineRule="auto"/>
              <w:jc w:val="center"/>
              <w:rPr>
                <w:rFonts w:ascii="Arial" w:hAnsi="Arial" w:cs="Arial"/>
                <w:color w:val="000000" w:themeColor="text1"/>
              </w:rPr>
            </w:pPr>
            <w:r w:rsidRPr="004D5E49">
              <w:rPr>
                <w:rFonts w:ascii="Arial" w:hAnsi="Arial" w:cs="Arial"/>
                <w:color w:val="000000" w:themeColor="text1"/>
              </w:rPr>
              <w:t>Zarządzanie efektywnością energetyczną w obszarze projektowania inwestycji - Energooszczędne projektowanie</w:t>
            </w:r>
          </w:p>
        </w:tc>
        <w:tc>
          <w:tcPr>
            <w:tcW w:w="4529" w:type="dxa"/>
            <w:vAlign w:val="center"/>
          </w:tcPr>
          <w:p w14:paraId="3F71B4E0" w14:textId="39C70E3A" w:rsidR="00260139" w:rsidRPr="004D5E49" w:rsidRDefault="00260139" w:rsidP="00424551">
            <w:pPr>
              <w:pStyle w:val="Style11"/>
              <w:widowControl/>
              <w:spacing w:line="276" w:lineRule="auto"/>
              <w:jc w:val="center"/>
              <w:rPr>
                <w:rStyle w:val="FontStyle132"/>
                <w:color w:val="000000" w:themeColor="text1"/>
              </w:rPr>
            </w:pPr>
            <w:r w:rsidRPr="004D5E49">
              <w:rPr>
                <w:rFonts w:ascii="Arial" w:hAnsi="Arial" w:cs="Arial"/>
                <w:color w:val="000000" w:themeColor="text1"/>
                <w:sz w:val="20"/>
                <w:szCs w:val="20"/>
              </w:rPr>
              <w:t>Nowe instalacje i urządzenia oceniane są na podstawie ich sprawności i wpływu na efektywność energetyczną już na etapie projektowania</w:t>
            </w:r>
            <w:r w:rsidR="00424551" w:rsidRPr="004D5E49">
              <w:rPr>
                <w:rFonts w:ascii="Arial" w:hAnsi="Arial" w:cs="Arial"/>
                <w:color w:val="000000" w:themeColor="text1"/>
                <w:sz w:val="20"/>
                <w:szCs w:val="20"/>
              </w:rPr>
              <w:t xml:space="preserve">. </w:t>
            </w:r>
            <w:r w:rsidRPr="004D5E49">
              <w:rPr>
                <w:rStyle w:val="FontStyle132"/>
                <w:color w:val="000000" w:themeColor="text1"/>
              </w:rPr>
              <w:t>Przykładem jest zaprojektowany układ wody chłodzącej stosowany do schładzania następujących urządzeń:</w:t>
            </w:r>
          </w:p>
          <w:p w14:paraId="0834DB35" w14:textId="77777777" w:rsidR="00260139" w:rsidRPr="004D5E49" w:rsidRDefault="00260139" w:rsidP="00D154A1">
            <w:pPr>
              <w:pStyle w:val="Style63"/>
              <w:widowControl/>
              <w:numPr>
                <w:ilvl w:val="0"/>
                <w:numId w:val="67"/>
              </w:numPr>
              <w:tabs>
                <w:tab w:val="left" w:pos="278"/>
              </w:tabs>
              <w:spacing w:line="276" w:lineRule="auto"/>
              <w:jc w:val="center"/>
              <w:rPr>
                <w:rStyle w:val="FontStyle132"/>
                <w:color w:val="000000" w:themeColor="text1"/>
              </w:rPr>
            </w:pPr>
            <w:r w:rsidRPr="004D5E49">
              <w:rPr>
                <w:rStyle w:val="FontStyle132"/>
                <w:color w:val="000000" w:themeColor="text1"/>
              </w:rPr>
              <w:t>Chłodnic powietrznych generatora</w:t>
            </w:r>
          </w:p>
          <w:p w14:paraId="6ECA2DF5" w14:textId="77777777" w:rsidR="00260139" w:rsidRPr="004D5E49" w:rsidRDefault="00260139" w:rsidP="00D154A1">
            <w:pPr>
              <w:pStyle w:val="Style63"/>
              <w:widowControl/>
              <w:numPr>
                <w:ilvl w:val="0"/>
                <w:numId w:val="67"/>
              </w:numPr>
              <w:tabs>
                <w:tab w:val="left" w:pos="278"/>
              </w:tabs>
              <w:spacing w:line="276" w:lineRule="auto"/>
              <w:jc w:val="center"/>
              <w:rPr>
                <w:rStyle w:val="FontStyle135"/>
                <w:b w:val="0"/>
                <w:bCs w:val="0"/>
                <w:color w:val="000000" w:themeColor="text1"/>
                <w:sz w:val="20"/>
                <w:szCs w:val="20"/>
              </w:rPr>
            </w:pPr>
            <w:r w:rsidRPr="004D5E49">
              <w:rPr>
                <w:rStyle w:val="FontStyle132"/>
                <w:color w:val="000000" w:themeColor="text1"/>
              </w:rPr>
              <w:t>Chłodnic oleju smarnego i regulacyjnego</w:t>
            </w:r>
          </w:p>
          <w:p w14:paraId="5D520890" w14:textId="77777777" w:rsidR="00260139" w:rsidRPr="004D5E49" w:rsidRDefault="00260139" w:rsidP="00424551">
            <w:pPr>
              <w:pStyle w:val="Style11"/>
              <w:widowControl/>
              <w:spacing w:line="276" w:lineRule="auto"/>
              <w:jc w:val="center"/>
              <w:rPr>
                <w:rStyle w:val="FontStyle132"/>
                <w:color w:val="000000" w:themeColor="text1"/>
              </w:rPr>
            </w:pPr>
            <w:r w:rsidRPr="004D5E49">
              <w:rPr>
                <w:rStyle w:val="FontStyle132"/>
                <w:color w:val="000000" w:themeColor="text1"/>
              </w:rPr>
              <w:t>Układ wody chłodzącej składa się z:</w:t>
            </w:r>
          </w:p>
          <w:p w14:paraId="2F1F6031" w14:textId="77777777" w:rsidR="00260139" w:rsidRPr="004D5E49" w:rsidRDefault="00260139" w:rsidP="00D154A1">
            <w:pPr>
              <w:pStyle w:val="Style63"/>
              <w:widowControl/>
              <w:numPr>
                <w:ilvl w:val="0"/>
                <w:numId w:val="66"/>
              </w:numPr>
              <w:tabs>
                <w:tab w:val="left" w:pos="269"/>
              </w:tabs>
              <w:spacing w:line="276" w:lineRule="auto"/>
              <w:jc w:val="center"/>
              <w:rPr>
                <w:rStyle w:val="FontStyle132"/>
                <w:color w:val="000000" w:themeColor="text1"/>
              </w:rPr>
            </w:pPr>
            <w:r w:rsidRPr="004D5E49">
              <w:rPr>
                <w:rStyle w:val="FontStyle132"/>
                <w:color w:val="000000" w:themeColor="text1"/>
              </w:rPr>
              <w:t>pomp obiegowych (2 szt.)</w:t>
            </w:r>
          </w:p>
          <w:p w14:paraId="61BA1682" w14:textId="77777777" w:rsidR="00260139" w:rsidRPr="004D5E49" w:rsidRDefault="00260139" w:rsidP="00D154A1">
            <w:pPr>
              <w:pStyle w:val="Style63"/>
              <w:widowControl/>
              <w:numPr>
                <w:ilvl w:val="0"/>
                <w:numId w:val="66"/>
              </w:numPr>
              <w:tabs>
                <w:tab w:val="left" w:pos="269"/>
              </w:tabs>
              <w:spacing w:line="276" w:lineRule="auto"/>
              <w:jc w:val="center"/>
              <w:rPr>
                <w:rStyle w:val="FontStyle132"/>
                <w:color w:val="000000" w:themeColor="text1"/>
              </w:rPr>
            </w:pPr>
            <w:r w:rsidRPr="004D5E49">
              <w:rPr>
                <w:rStyle w:val="FontStyle132"/>
                <w:color w:val="000000" w:themeColor="text1"/>
              </w:rPr>
              <w:t>wymienników ciepła (2 szt.)</w:t>
            </w:r>
          </w:p>
          <w:p w14:paraId="3AFE69D8" w14:textId="77777777" w:rsidR="00260139" w:rsidRPr="004D5E49" w:rsidRDefault="00260139" w:rsidP="00D154A1">
            <w:pPr>
              <w:pStyle w:val="Style63"/>
              <w:widowControl/>
              <w:numPr>
                <w:ilvl w:val="0"/>
                <w:numId w:val="66"/>
              </w:numPr>
              <w:tabs>
                <w:tab w:val="left" w:pos="269"/>
              </w:tabs>
              <w:spacing w:line="276" w:lineRule="auto"/>
              <w:jc w:val="center"/>
              <w:rPr>
                <w:rStyle w:val="FontStyle132"/>
                <w:color w:val="000000" w:themeColor="text1"/>
              </w:rPr>
            </w:pPr>
            <w:r w:rsidRPr="004D5E49">
              <w:rPr>
                <w:rStyle w:val="FontStyle132"/>
                <w:color w:val="000000" w:themeColor="text1"/>
              </w:rPr>
              <w:lastRenderedPageBreak/>
              <w:t xml:space="preserve">naczynia </w:t>
            </w:r>
            <w:proofErr w:type="spellStart"/>
            <w:r w:rsidRPr="004D5E49">
              <w:rPr>
                <w:rStyle w:val="FontStyle132"/>
                <w:color w:val="000000" w:themeColor="text1"/>
              </w:rPr>
              <w:t>wzbiorczego</w:t>
            </w:r>
            <w:proofErr w:type="spellEnd"/>
          </w:p>
          <w:p w14:paraId="4D2F5D88" w14:textId="77777777" w:rsidR="00260139" w:rsidRPr="004D5E49" w:rsidRDefault="00260139" w:rsidP="00D154A1">
            <w:pPr>
              <w:pStyle w:val="Style63"/>
              <w:widowControl/>
              <w:numPr>
                <w:ilvl w:val="0"/>
                <w:numId w:val="66"/>
              </w:numPr>
              <w:tabs>
                <w:tab w:val="left" w:pos="269"/>
              </w:tabs>
              <w:spacing w:line="276" w:lineRule="auto"/>
              <w:jc w:val="center"/>
              <w:rPr>
                <w:rStyle w:val="FontStyle132"/>
                <w:color w:val="000000" w:themeColor="text1"/>
              </w:rPr>
            </w:pPr>
            <w:r w:rsidRPr="004D5E49">
              <w:rPr>
                <w:rStyle w:val="FontStyle132"/>
                <w:color w:val="000000" w:themeColor="text1"/>
              </w:rPr>
              <w:t>rurociągów</w:t>
            </w:r>
          </w:p>
          <w:p w14:paraId="2D2410FC" w14:textId="7B478C8C" w:rsidR="00260139" w:rsidRPr="004D5E49" w:rsidRDefault="00260139" w:rsidP="00424551">
            <w:pPr>
              <w:pStyle w:val="Style11"/>
              <w:widowControl/>
              <w:spacing w:line="276" w:lineRule="auto"/>
              <w:jc w:val="center"/>
              <w:rPr>
                <w:rFonts w:ascii="Arial" w:hAnsi="Arial" w:cs="Arial"/>
                <w:color w:val="000000" w:themeColor="text1"/>
                <w:sz w:val="20"/>
                <w:szCs w:val="20"/>
              </w:rPr>
            </w:pPr>
            <w:r w:rsidRPr="004D5E49">
              <w:rPr>
                <w:rStyle w:val="FontStyle132"/>
                <w:color w:val="000000" w:themeColor="text1"/>
              </w:rPr>
              <w:t>Ciepło z chłodzonych urządzeń jest przekazywane do zamkniętego układu wody chłodzącej. Układ chłodzenia jest systemem zamkniętym, w którym przepływ jest chłodzony w oddzielnym wymienniku ciepłą wodą chłodzącą z instalacji.</w:t>
            </w:r>
          </w:p>
          <w:p w14:paraId="5BAC6092" w14:textId="77777777" w:rsidR="00260139" w:rsidRPr="004D5E49" w:rsidRDefault="00260139" w:rsidP="00424551">
            <w:pPr>
              <w:pStyle w:val="Style11"/>
              <w:widowControl/>
              <w:spacing w:line="276" w:lineRule="auto"/>
              <w:jc w:val="center"/>
              <w:rPr>
                <w:rStyle w:val="FontStyle132"/>
                <w:color w:val="000000" w:themeColor="text1"/>
              </w:rPr>
            </w:pPr>
            <w:r w:rsidRPr="004D5E49">
              <w:rPr>
                <w:rFonts w:ascii="Arial" w:hAnsi="Arial" w:cs="Arial"/>
                <w:color w:val="000000" w:themeColor="text1"/>
                <w:sz w:val="20"/>
                <w:szCs w:val="20"/>
              </w:rPr>
              <w:t xml:space="preserve">Równie efektywnie zaprojektowany został układ wentylacji. </w:t>
            </w:r>
            <w:r w:rsidRPr="004D5E49">
              <w:rPr>
                <w:rStyle w:val="FontStyle132"/>
                <w:color w:val="000000" w:themeColor="text1"/>
              </w:rPr>
              <w:t>Układ wentylacji (HVAC) dostarcza powietrze do spalania oraz odprowadza nadmiar ciepła z kotłowni i turbinowni w celu utrzymania temperatury wewnątrz pomieszczeń w ustalonych granicach. Sieć centralnego ogrzewania zaopatruje lokalne nagrzewnice HVAC w ciepłą wodę.</w:t>
            </w:r>
          </w:p>
          <w:p w14:paraId="7FCCCB4C" w14:textId="684A25E2" w:rsidR="00260139" w:rsidRPr="004D5E49" w:rsidRDefault="00260139" w:rsidP="00424551">
            <w:pPr>
              <w:pStyle w:val="Style11"/>
              <w:widowControl/>
              <w:spacing w:line="276" w:lineRule="auto"/>
              <w:jc w:val="center"/>
              <w:rPr>
                <w:rFonts w:ascii="Arial" w:hAnsi="Arial" w:cs="Arial"/>
                <w:color w:val="000000" w:themeColor="text1"/>
                <w:sz w:val="20"/>
                <w:szCs w:val="20"/>
              </w:rPr>
            </w:pPr>
            <w:r w:rsidRPr="004D5E49">
              <w:rPr>
                <w:rStyle w:val="FontStyle132"/>
                <w:color w:val="000000" w:themeColor="text1"/>
              </w:rPr>
              <w:t xml:space="preserve">Na dachu kotłowni i hali turbin znajdują się dwie  centrale wentylacyjne. W zależności od temperatury zewnętrznej i obciążenia kotła, centrala na dachu kotłowni może pełnić funkcję wywiewu lub nawiewu. Centrala na dachu turbinowni służy wyłącznie do wywiewu powietrza. Wywiew z turbinowni wykorzystywany jest do ogrzewania kotłowni </w:t>
            </w:r>
            <w:r w:rsidR="00424551" w:rsidRPr="004D5E49">
              <w:rPr>
                <w:rStyle w:val="FontStyle132"/>
                <w:color w:val="000000" w:themeColor="text1"/>
              </w:rPr>
              <w:br/>
            </w:r>
            <w:r w:rsidRPr="004D5E49">
              <w:rPr>
                <w:rStyle w:val="FontStyle132"/>
                <w:color w:val="000000" w:themeColor="text1"/>
              </w:rPr>
              <w:t>w okresie zimowym.</w:t>
            </w:r>
          </w:p>
        </w:tc>
      </w:tr>
      <w:tr w:rsidR="004D5E49" w:rsidRPr="004D5E49" w14:paraId="2EFEB6AB" w14:textId="77777777" w:rsidTr="008B23C3">
        <w:tc>
          <w:tcPr>
            <w:tcW w:w="4528" w:type="dxa"/>
            <w:vAlign w:val="center"/>
          </w:tcPr>
          <w:p w14:paraId="1092553E" w14:textId="77777777" w:rsidR="00260139" w:rsidRPr="004D5E49" w:rsidRDefault="00260139" w:rsidP="00424551">
            <w:pPr>
              <w:spacing w:line="276" w:lineRule="auto"/>
              <w:jc w:val="center"/>
              <w:rPr>
                <w:rFonts w:ascii="Arial" w:hAnsi="Arial" w:cs="Arial"/>
                <w:color w:val="000000" w:themeColor="text1"/>
              </w:rPr>
            </w:pPr>
            <w:r w:rsidRPr="004D5E49">
              <w:rPr>
                <w:rFonts w:ascii="Arial" w:hAnsi="Arial" w:cs="Arial"/>
                <w:color w:val="000000" w:themeColor="text1"/>
              </w:rPr>
              <w:lastRenderedPageBreak/>
              <w:t>Skuteczna kontrola procesów, konserwacja, monitorowanie i pomiar w zakresie efektywności energetycznej.</w:t>
            </w:r>
          </w:p>
        </w:tc>
        <w:tc>
          <w:tcPr>
            <w:tcW w:w="4529" w:type="dxa"/>
            <w:vAlign w:val="center"/>
          </w:tcPr>
          <w:p w14:paraId="58DCF062" w14:textId="7F9C4CE7" w:rsidR="00260139" w:rsidRPr="004D5E49" w:rsidRDefault="00260139" w:rsidP="00424551">
            <w:pPr>
              <w:spacing w:line="276" w:lineRule="auto"/>
              <w:jc w:val="center"/>
              <w:rPr>
                <w:rFonts w:ascii="Arial" w:hAnsi="Arial" w:cs="Arial"/>
                <w:color w:val="000000" w:themeColor="text1"/>
              </w:rPr>
            </w:pPr>
            <w:r w:rsidRPr="004D5E49">
              <w:rPr>
                <w:rFonts w:ascii="Arial" w:hAnsi="Arial" w:cs="Arial"/>
                <w:color w:val="000000" w:themeColor="text1"/>
              </w:rPr>
              <w:t>Spalanie biomasy w złożu fluidalnym prowadzone jest w sposób pozwalający na optymalne wykorzystanie wartości opałowej podawanego do spalania paliwa oraz piasku złoża fluidalnego poprzez ciągły monitoring temperatury złoża oraz zawartości tlenu</w:t>
            </w:r>
            <w:r w:rsidR="00424551" w:rsidRPr="004D5E49">
              <w:rPr>
                <w:rFonts w:ascii="Arial" w:hAnsi="Arial" w:cs="Arial"/>
                <w:color w:val="000000" w:themeColor="text1"/>
              </w:rPr>
              <w:br/>
            </w:r>
            <w:r w:rsidRPr="004D5E49">
              <w:rPr>
                <w:rFonts w:ascii="Arial" w:hAnsi="Arial" w:cs="Arial"/>
                <w:color w:val="000000" w:themeColor="text1"/>
              </w:rPr>
              <w:t xml:space="preserve"> w spalinach.</w:t>
            </w:r>
          </w:p>
        </w:tc>
      </w:tr>
      <w:tr w:rsidR="004D5E49" w:rsidRPr="004D5E49" w14:paraId="04470A61" w14:textId="77777777" w:rsidTr="008B23C3">
        <w:tc>
          <w:tcPr>
            <w:tcW w:w="4528" w:type="dxa"/>
            <w:vAlign w:val="center"/>
          </w:tcPr>
          <w:p w14:paraId="7CB29A81" w14:textId="77777777" w:rsidR="00260139" w:rsidRPr="004D5E49" w:rsidRDefault="00260139" w:rsidP="00424551">
            <w:pPr>
              <w:spacing w:line="276" w:lineRule="auto"/>
              <w:jc w:val="center"/>
              <w:rPr>
                <w:rFonts w:ascii="Arial" w:hAnsi="Arial" w:cs="Arial"/>
                <w:color w:val="000000" w:themeColor="text1"/>
              </w:rPr>
            </w:pPr>
            <w:r w:rsidRPr="004D5E49">
              <w:rPr>
                <w:rFonts w:ascii="Arial" w:hAnsi="Arial" w:cs="Arial"/>
                <w:color w:val="000000" w:themeColor="text1"/>
              </w:rPr>
              <w:t>Utrzymywanie tempa inicjatyw w zakresie efektywności energetycznej</w:t>
            </w:r>
          </w:p>
        </w:tc>
        <w:tc>
          <w:tcPr>
            <w:tcW w:w="4529" w:type="dxa"/>
            <w:vAlign w:val="center"/>
          </w:tcPr>
          <w:p w14:paraId="6C228B4D" w14:textId="1C0B575A" w:rsidR="00260139" w:rsidRPr="004D5E49" w:rsidRDefault="00260139" w:rsidP="00424551">
            <w:pPr>
              <w:pStyle w:val="Style11"/>
              <w:widowControl/>
              <w:spacing w:line="276" w:lineRule="auto"/>
              <w:jc w:val="center"/>
              <w:rPr>
                <w:rFonts w:ascii="Arial" w:hAnsi="Arial" w:cs="Arial"/>
                <w:color w:val="000000" w:themeColor="text1"/>
                <w:sz w:val="20"/>
                <w:szCs w:val="20"/>
              </w:rPr>
            </w:pPr>
            <w:r w:rsidRPr="004D5E49">
              <w:rPr>
                <w:rFonts w:ascii="Arial" w:hAnsi="Arial" w:cs="Arial"/>
                <w:color w:val="000000" w:themeColor="text1"/>
                <w:sz w:val="20"/>
                <w:szCs w:val="20"/>
              </w:rPr>
              <w:t xml:space="preserve">Zastosowanie kotła fluidalnego, którego </w:t>
            </w:r>
            <w:r w:rsidRPr="004D5E49">
              <w:rPr>
                <w:rStyle w:val="FontStyle132"/>
                <w:color w:val="000000" w:themeColor="text1"/>
              </w:rPr>
              <w:t xml:space="preserve">wydajność  jest regulowana przede wszystkim poprzez sterowanie ilością podawanego paliwa adekwatnie do sterowania przepływem pary głównej której ciśnienie kontrolowane jest </w:t>
            </w:r>
            <w:r w:rsidR="00424551" w:rsidRPr="004D5E49">
              <w:rPr>
                <w:rStyle w:val="FontStyle132"/>
                <w:color w:val="000000" w:themeColor="text1"/>
              </w:rPr>
              <w:br/>
            </w:r>
            <w:r w:rsidRPr="004D5E49">
              <w:rPr>
                <w:rStyle w:val="FontStyle132"/>
                <w:color w:val="000000" w:themeColor="text1"/>
              </w:rPr>
              <w:t xml:space="preserve">za pomocą turbiny lub stacji redukcyjnych gwarantuje utrzymywanie wysokiej efektywności energetycznej – utrzymywanie tempa inicjatyw </w:t>
            </w:r>
            <w:r w:rsidR="00424551" w:rsidRPr="004D5E49">
              <w:rPr>
                <w:rStyle w:val="FontStyle132"/>
                <w:color w:val="000000" w:themeColor="text1"/>
              </w:rPr>
              <w:br/>
            </w:r>
            <w:r w:rsidRPr="004D5E49">
              <w:rPr>
                <w:rStyle w:val="FontStyle132"/>
                <w:color w:val="000000" w:themeColor="text1"/>
              </w:rPr>
              <w:t xml:space="preserve">w zakresie efektywności energetycznej. Wydajność kotła można również regulować poprzez sterowanie ciśnieniem pary głównej. Turbina jest sterowana zgodnie </w:t>
            </w:r>
            <w:r w:rsidR="00424551" w:rsidRPr="004D5E49">
              <w:rPr>
                <w:rStyle w:val="FontStyle132"/>
                <w:color w:val="000000" w:themeColor="text1"/>
              </w:rPr>
              <w:br/>
            </w:r>
            <w:r w:rsidRPr="004D5E49">
              <w:rPr>
                <w:rStyle w:val="FontStyle132"/>
                <w:color w:val="000000" w:themeColor="text1"/>
              </w:rPr>
              <w:t>z przeciwciśnieniem turbiny (w celu obsługi odbiorów pary).</w:t>
            </w:r>
          </w:p>
        </w:tc>
      </w:tr>
      <w:tr w:rsidR="004D5E49" w:rsidRPr="004D5E49" w14:paraId="39DDFE9D" w14:textId="77777777" w:rsidTr="008B23C3">
        <w:tc>
          <w:tcPr>
            <w:tcW w:w="4528" w:type="dxa"/>
            <w:vAlign w:val="center"/>
          </w:tcPr>
          <w:p w14:paraId="3465D307" w14:textId="77777777" w:rsidR="00260139" w:rsidRPr="004D5E49" w:rsidRDefault="00260139" w:rsidP="00424551">
            <w:pPr>
              <w:spacing w:line="276" w:lineRule="auto"/>
              <w:jc w:val="center"/>
              <w:rPr>
                <w:rFonts w:ascii="Arial" w:hAnsi="Arial" w:cs="Arial"/>
                <w:color w:val="000000" w:themeColor="text1"/>
              </w:rPr>
            </w:pPr>
            <w:r w:rsidRPr="004D5E49">
              <w:rPr>
                <w:rFonts w:ascii="Arial" w:hAnsi="Arial" w:cs="Arial"/>
                <w:color w:val="000000" w:themeColor="text1"/>
              </w:rPr>
              <w:t>Utrzymywanie poziomu wiedzy specjalistycznej</w:t>
            </w:r>
          </w:p>
        </w:tc>
        <w:tc>
          <w:tcPr>
            <w:tcW w:w="4529" w:type="dxa"/>
            <w:vAlign w:val="center"/>
          </w:tcPr>
          <w:p w14:paraId="415D7854" w14:textId="30E2854B" w:rsidR="00260139" w:rsidRPr="004D5E49" w:rsidRDefault="00260139" w:rsidP="00424551">
            <w:pPr>
              <w:spacing w:line="276" w:lineRule="auto"/>
              <w:jc w:val="center"/>
              <w:rPr>
                <w:rFonts w:ascii="Arial" w:hAnsi="Arial" w:cs="Arial"/>
                <w:color w:val="000000" w:themeColor="text1"/>
              </w:rPr>
            </w:pPr>
            <w:r w:rsidRPr="004D5E49">
              <w:rPr>
                <w:rFonts w:ascii="Arial" w:hAnsi="Arial" w:cs="Arial"/>
                <w:color w:val="000000" w:themeColor="text1"/>
              </w:rPr>
              <w:t xml:space="preserve">Obsługę nowej Elektrociepłowni stanowi wykształcona kadra posiadająca doświadczenie                 w efektywnym i proekologicznym prowadzeniu źródeł spalania paliw stałych, ciekłych </w:t>
            </w:r>
            <w:r w:rsidR="00424551" w:rsidRPr="004D5E49">
              <w:rPr>
                <w:rFonts w:ascii="Arial" w:hAnsi="Arial" w:cs="Arial"/>
                <w:color w:val="000000" w:themeColor="text1"/>
              </w:rPr>
              <w:br/>
            </w:r>
            <w:r w:rsidRPr="004D5E49">
              <w:rPr>
                <w:rFonts w:ascii="Arial" w:hAnsi="Arial" w:cs="Arial"/>
                <w:color w:val="000000" w:themeColor="text1"/>
              </w:rPr>
              <w:lastRenderedPageBreak/>
              <w:t>i gazowych. Dodatkowo obsługa została przeszkolona w zakresie prowadzenia kotła spalającego biomasę w złożu fluidalnym przez dostawcę kotła w trakcie rozruchu technologicznego samego kotła, turbiny oraz systemów odpylania i redukcji gazów kwaśnych             w spalinach.</w:t>
            </w:r>
          </w:p>
        </w:tc>
      </w:tr>
      <w:tr w:rsidR="004D5E49" w:rsidRPr="004D5E49" w14:paraId="17286006" w14:textId="77777777" w:rsidTr="008B23C3">
        <w:tc>
          <w:tcPr>
            <w:tcW w:w="4528" w:type="dxa"/>
            <w:vAlign w:val="center"/>
          </w:tcPr>
          <w:p w14:paraId="147DAD8C" w14:textId="77777777" w:rsidR="00260139" w:rsidRPr="004D5E49" w:rsidRDefault="00260139" w:rsidP="00424551">
            <w:pPr>
              <w:spacing w:line="276" w:lineRule="auto"/>
              <w:jc w:val="center"/>
              <w:rPr>
                <w:rFonts w:ascii="Arial" w:hAnsi="Arial" w:cs="Arial"/>
                <w:color w:val="000000" w:themeColor="text1"/>
              </w:rPr>
            </w:pPr>
            <w:r w:rsidRPr="004D5E49">
              <w:rPr>
                <w:rFonts w:ascii="Arial" w:hAnsi="Arial" w:cs="Arial"/>
                <w:color w:val="000000" w:themeColor="text1"/>
              </w:rPr>
              <w:lastRenderedPageBreak/>
              <w:t>Dokument referencyjny BAT dla dużych systemów chłodzenia podaje układ otwarty lub zamknięty z chłodnią kominową (tam gdzie lokalizacja uniemożliwia zastosowani układu otwartego)</w:t>
            </w:r>
          </w:p>
        </w:tc>
        <w:tc>
          <w:tcPr>
            <w:tcW w:w="4529" w:type="dxa"/>
            <w:vAlign w:val="center"/>
          </w:tcPr>
          <w:p w14:paraId="684AC304" w14:textId="24D5F05F" w:rsidR="00260139" w:rsidRPr="004D5E49" w:rsidRDefault="00260139" w:rsidP="00424551">
            <w:pPr>
              <w:pStyle w:val="Style11"/>
              <w:widowControl/>
              <w:spacing w:line="276" w:lineRule="auto"/>
              <w:jc w:val="center"/>
              <w:rPr>
                <w:rFonts w:ascii="Arial" w:hAnsi="Arial" w:cs="Arial"/>
                <w:color w:val="000000" w:themeColor="text1"/>
                <w:sz w:val="20"/>
                <w:szCs w:val="20"/>
              </w:rPr>
            </w:pPr>
            <w:r w:rsidRPr="004D5E49">
              <w:rPr>
                <w:rStyle w:val="FontStyle132"/>
                <w:color w:val="000000" w:themeColor="text1"/>
              </w:rPr>
              <w:t xml:space="preserve">Do chłodzenia różnych elementów w rejonie kotłowni używana jest woda chłodząca. Do chłodzenia osprzętu turbiny wykorzystywany jest oddzielny zamknięty układ wody chłodzącej. Temperatura w zamkniętym układzie wody chłodzącej jest regulowana za pomocą wymiennika ciepła, w którym ciepło jest przekazywane do zakładowego układu wody chłodzącej. Ta woda chłodząca z zakładowego układu jest dodatkowo stosowana do chłodzenia przenośników popiołu dennego, pomp wody zasilającej, zbiornika </w:t>
            </w:r>
            <w:proofErr w:type="spellStart"/>
            <w:r w:rsidRPr="004D5E49">
              <w:rPr>
                <w:rStyle w:val="FontStyle132"/>
                <w:color w:val="000000" w:themeColor="text1"/>
              </w:rPr>
              <w:t>odsolin</w:t>
            </w:r>
            <w:proofErr w:type="spellEnd"/>
            <w:r w:rsidRPr="004D5E49">
              <w:rPr>
                <w:rStyle w:val="FontStyle132"/>
                <w:color w:val="000000" w:themeColor="text1"/>
              </w:rPr>
              <w:t>, chłodnic stacji pobierania próbek oraz skraplacza wydmuchu</w:t>
            </w:r>
            <w:r w:rsidR="009D7D6A">
              <w:rPr>
                <w:rStyle w:val="FontStyle132"/>
                <w:color w:val="000000" w:themeColor="text1"/>
              </w:rPr>
              <w:br/>
            </w:r>
            <w:r w:rsidRPr="004D5E49">
              <w:rPr>
                <w:rStyle w:val="FontStyle132"/>
                <w:color w:val="000000" w:themeColor="text1"/>
              </w:rPr>
              <w:t xml:space="preserve"> z dławnicy turbiny (GVC).</w:t>
            </w:r>
          </w:p>
        </w:tc>
      </w:tr>
    </w:tbl>
    <w:p w14:paraId="26584C43" w14:textId="54E0218A" w:rsidR="00FA4843" w:rsidRPr="004D5E49" w:rsidRDefault="00FA4843" w:rsidP="00424551">
      <w:pPr>
        <w:spacing w:before="120" w:line="276" w:lineRule="auto"/>
        <w:ind w:firstLine="709"/>
        <w:jc w:val="both"/>
        <w:rPr>
          <w:rStyle w:val="Wyrnieniedelikatne"/>
          <w:i w:val="0"/>
          <w:iCs w:val="0"/>
          <w:color w:val="000000" w:themeColor="text1"/>
          <w:sz w:val="24"/>
          <w:szCs w:val="24"/>
        </w:rPr>
      </w:pPr>
      <w:r w:rsidRPr="004D5E49">
        <w:rPr>
          <w:rStyle w:val="Wyrnieniedelikatne"/>
          <w:i w:val="0"/>
          <w:iCs w:val="0"/>
          <w:color w:val="000000" w:themeColor="text1"/>
          <w:sz w:val="24"/>
          <w:szCs w:val="24"/>
        </w:rPr>
        <w:t xml:space="preserve">Analiza wykazała, iż rozwiązania technologiczne po wprowadzonych zmianach będą spełniać wymogi zawarte w dokumentach referencyjnych. W Spółce funkcjonuje zintegrowany system zarządzania środowiskowego (wg norm ISO 9001,14001, 45001), co zapewnia ciągły nadzór, w tym także nad całokształtem oddziaływań na środowisko. </w:t>
      </w:r>
    </w:p>
    <w:p w14:paraId="487AF150" w14:textId="105FE966" w:rsidR="000F6D5D" w:rsidRPr="004D5E49" w:rsidRDefault="000F6D5D" w:rsidP="00FA4843">
      <w:pPr>
        <w:spacing w:line="276" w:lineRule="auto"/>
        <w:ind w:firstLine="709"/>
        <w:jc w:val="both"/>
        <w:rPr>
          <w:rFonts w:eastAsia="Times New Roman"/>
          <w:color w:val="000000" w:themeColor="text1"/>
          <w:sz w:val="24"/>
          <w:szCs w:val="24"/>
          <w:lang w:eastAsia="x-none"/>
        </w:rPr>
      </w:pPr>
      <w:r w:rsidRPr="004D5E49">
        <w:rPr>
          <w:color w:val="000000" w:themeColor="text1"/>
          <w:sz w:val="24"/>
          <w:szCs w:val="24"/>
        </w:rPr>
        <w:t xml:space="preserve">Zmiany decyzji dokonano z w trybie art. 163 Kpa, </w:t>
      </w:r>
      <w:r w:rsidRPr="004D5E49">
        <w:rPr>
          <w:rStyle w:val="info-list-value-uzasadnienie"/>
          <w:color w:val="000000" w:themeColor="text1"/>
          <w:sz w:val="24"/>
          <w:szCs w:val="24"/>
        </w:rPr>
        <w:t xml:space="preserve">w </w:t>
      </w:r>
      <w:r w:rsidRPr="004D5E49">
        <w:rPr>
          <w:color w:val="000000" w:themeColor="text1"/>
          <w:sz w:val="24"/>
          <w:szCs w:val="24"/>
        </w:rPr>
        <w:t>związku z art. 192 ustawy Prawo ochrony środowiska. Zgodnie z art. 163 ustawy Kodeks postępowania</w:t>
      </w:r>
      <w:r w:rsidR="00D40054" w:rsidRPr="004D5E49">
        <w:rPr>
          <w:color w:val="000000" w:themeColor="text1"/>
          <w:sz w:val="24"/>
          <w:szCs w:val="24"/>
        </w:rPr>
        <w:t xml:space="preserve"> </w:t>
      </w:r>
      <w:r w:rsidRPr="004D5E49">
        <w:rPr>
          <w:color w:val="000000" w:themeColor="text1"/>
          <w:sz w:val="24"/>
          <w:szCs w:val="24"/>
        </w:rPr>
        <w:t>administracyjnego organ administracji publicznej może uchylić lub zmienić decyzję, na mocy której strona nabyła prawo, także w innych przypadkach oraz na innych zasadach niż określone w niniejszym rozdziale, o ile przewidują to przepisy szczególne. Tego rodzaju przepisem szczególnym jest art. 192 ustawy Prawo ochrony środowiska określający zasady zmiany pozwolenia zintegrowanego.</w:t>
      </w:r>
    </w:p>
    <w:p w14:paraId="20840E8A" w14:textId="382AD4D7" w:rsidR="000F6D5D" w:rsidRPr="004D5E49" w:rsidRDefault="000F6D5D" w:rsidP="00FA4843">
      <w:pPr>
        <w:spacing w:line="276" w:lineRule="auto"/>
        <w:ind w:firstLine="709"/>
        <w:jc w:val="both"/>
        <w:rPr>
          <w:color w:val="000000" w:themeColor="text1"/>
          <w:sz w:val="24"/>
          <w:szCs w:val="24"/>
        </w:rPr>
      </w:pPr>
      <w:r w:rsidRPr="004D5E49">
        <w:rPr>
          <w:color w:val="000000" w:themeColor="text1"/>
          <w:sz w:val="24"/>
          <w:szCs w:val="24"/>
        </w:rPr>
        <w:t>Zgodnie z art. 10 § 1 Kodeksu postępowania administracyjnego organ zapewnił stron</w:t>
      </w:r>
      <w:r w:rsidR="00D40054" w:rsidRPr="004D5E49">
        <w:rPr>
          <w:color w:val="000000" w:themeColor="text1"/>
          <w:sz w:val="24"/>
          <w:szCs w:val="24"/>
        </w:rPr>
        <w:t>ie</w:t>
      </w:r>
      <w:r w:rsidRPr="004D5E49">
        <w:rPr>
          <w:color w:val="000000" w:themeColor="text1"/>
          <w:sz w:val="24"/>
          <w:szCs w:val="24"/>
        </w:rPr>
        <w:t xml:space="preserve"> czynny udział w każdym stadium postępowania a przed wydaniem decyzji umożliwił wypowiedzenie się co do zebranych materiałów.</w:t>
      </w:r>
    </w:p>
    <w:p w14:paraId="052E77EA" w14:textId="77777777" w:rsidR="000F6D5D" w:rsidRPr="004D5E49" w:rsidRDefault="000F6D5D" w:rsidP="004D7514">
      <w:pPr>
        <w:pStyle w:val="Default"/>
        <w:spacing w:before="120" w:after="120" w:line="276" w:lineRule="auto"/>
        <w:ind w:firstLine="709"/>
        <w:jc w:val="both"/>
        <w:rPr>
          <w:rFonts w:ascii="Arial" w:hAnsi="Arial" w:cs="Arial"/>
          <w:color w:val="000000" w:themeColor="text1"/>
          <w:szCs w:val="24"/>
        </w:rPr>
      </w:pPr>
      <w:r w:rsidRPr="004D5E49">
        <w:rPr>
          <w:rFonts w:ascii="Arial" w:hAnsi="Arial" w:cs="Arial"/>
          <w:color w:val="000000" w:themeColor="text1"/>
          <w:szCs w:val="24"/>
        </w:rPr>
        <w:t>Biorąc pod uwagę powyższe orzeczono jak w osnowie.</w:t>
      </w:r>
    </w:p>
    <w:p w14:paraId="779AF850" w14:textId="77777777" w:rsidR="00635177" w:rsidRPr="004D5E49" w:rsidRDefault="00635177" w:rsidP="004D7514">
      <w:pPr>
        <w:autoSpaceDE w:val="0"/>
        <w:autoSpaceDN w:val="0"/>
        <w:adjustRightInd w:val="0"/>
        <w:spacing w:before="240" w:after="240" w:line="276" w:lineRule="auto"/>
        <w:jc w:val="center"/>
        <w:rPr>
          <w:rFonts w:eastAsia="Calibri"/>
          <w:b/>
          <w:color w:val="000000" w:themeColor="text1"/>
          <w:sz w:val="24"/>
          <w:szCs w:val="24"/>
        </w:rPr>
      </w:pPr>
      <w:r w:rsidRPr="004D5E49">
        <w:rPr>
          <w:rFonts w:eastAsia="Calibri"/>
          <w:b/>
          <w:color w:val="000000" w:themeColor="text1"/>
          <w:sz w:val="24"/>
          <w:szCs w:val="24"/>
        </w:rPr>
        <w:t>Pouczenie</w:t>
      </w:r>
    </w:p>
    <w:p w14:paraId="0F3504B5" w14:textId="77777777" w:rsidR="00635177" w:rsidRPr="004D5E49" w:rsidRDefault="00635177" w:rsidP="004D7514">
      <w:pPr>
        <w:autoSpaceDE w:val="0"/>
        <w:autoSpaceDN w:val="0"/>
        <w:adjustRightInd w:val="0"/>
        <w:spacing w:before="120" w:line="276" w:lineRule="auto"/>
        <w:ind w:firstLine="697"/>
        <w:jc w:val="both"/>
        <w:rPr>
          <w:rFonts w:eastAsia="Calibri"/>
          <w:color w:val="000000" w:themeColor="text1"/>
          <w:sz w:val="24"/>
          <w:szCs w:val="24"/>
        </w:rPr>
      </w:pPr>
      <w:r w:rsidRPr="004D5E49">
        <w:rPr>
          <w:rFonts w:eastAsia="Calibri"/>
          <w:color w:val="000000" w:themeColor="text1"/>
          <w:sz w:val="24"/>
          <w:szCs w:val="24"/>
        </w:rPr>
        <w:t xml:space="preserve">Od niniejszej decyzji przysługuje stronie prawo wniesienia odwołania </w:t>
      </w:r>
      <w:r w:rsidRPr="004D5E49">
        <w:rPr>
          <w:rFonts w:eastAsia="Calibri"/>
          <w:color w:val="000000" w:themeColor="text1"/>
          <w:sz w:val="24"/>
          <w:szCs w:val="24"/>
        </w:rPr>
        <w:br/>
        <w:t xml:space="preserve">do Ministra Klimatu i Środowiska za pośrednictwem Marszałka Województwa Podkarpackiego w terminie 14 dni od dnia doręczenia decyzji. </w:t>
      </w:r>
    </w:p>
    <w:p w14:paraId="0002601C" w14:textId="77777777" w:rsidR="00635177" w:rsidRPr="004D5E49" w:rsidRDefault="00635177" w:rsidP="004D7514">
      <w:pPr>
        <w:spacing w:before="120" w:line="276" w:lineRule="auto"/>
        <w:ind w:firstLine="697"/>
        <w:jc w:val="both"/>
        <w:rPr>
          <w:rFonts w:eastAsia="Calibri"/>
          <w:color w:val="000000" w:themeColor="text1"/>
          <w:sz w:val="24"/>
          <w:szCs w:val="24"/>
        </w:rPr>
      </w:pPr>
      <w:r w:rsidRPr="004D5E49">
        <w:rPr>
          <w:rFonts w:eastAsia="Calibri"/>
          <w:color w:val="000000" w:themeColor="text1"/>
          <w:sz w:val="24"/>
          <w:szCs w:val="24"/>
          <w:lang w:eastAsia="zh-CN"/>
        </w:rPr>
        <w:lastRenderedPageBreak/>
        <w:t>Przed upływem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co oznacza, iż decyzja podlega natychmiastowemu wykonaniu i brak jest możliwości zaskarżenia decyzji. Nie jest możliwe skuteczne cofnięcie oświadczenia o zrzeczeniu się prawa do wniesienia odwołania.</w:t>
      </w:r>
    </w:p>
    <w:p w14:paraId="762DC92B" w14:textId="77777777" w:rsidR="00635177" w:rsidRPr="004D5E49" w:rsidRDefault="00635177" w:rsidP="004D7514">
      <w:pPr>
        <w:spacing w:line="276" w:lineRule="auto"/>
        <w:jc w:val="both"/>
        <w:rPr>
          <w:rFonts w:eastAsia="Calibri"/>
          <w:color w:val="000000" w:themeColor="text1"/>
          <w:lang w:eastAsia="zh-CN"/>
        </w:rPr>
      </w:pPr>
    </w:p>
    <w:p w14:paraId="558B5CE6" w14:textId="77777777" w:rsidR="00635177" w:rsidRPr="004D5E49" w:rsidRDefault="00635177" w:rsidP="004D7514">
      <w:pPr>
        <w:spacing w:line="276" w:lineRule="auto"/>
        <w:jc w:val="both"/>
        <w:rPr>
          <w:rFonts w:eastAsia="Calibri"/>
          <w:color w:val="000000" w:themeColor="text1"/>
          <w:lang w:eastAsia="zh-CN"/>
        </w:rPr>
      </w:pPr>
    </w:p>
    <w:p w14:paraId="5E77C8EE" w14:textId="2EB36DFC" w:rsidR="00635177" w:rsidRPr="004D5E49" w:rsidRDefault="00635177" w:rsidP="004D7514">
      <w:pPr>
        <w:spacing w:line="276" w:lineRule="auto"/>
        <w:jc w:val="both"/>
        <w:rPr>
          <w:rFonts w:eastAsia="Calibri"/>
          <w:color w:val="000000" w:themeColor="text1"/>
          <w:lang w:eastAsia="zh-CN"/>
        </w:rPr>
      </w:pPr>
      <w:r w:rsidRPr="004D5E49">
        <w:rPr>
          <w:rFonts w:eastAsia="Calibri"/>
          <w:color w:val="000000" w:themeColor="text1"/>
          <w:lang w:eastAsia="zh-CN"/>
        </w:rPr>
        <w:t xml:space="preserve">Opłata skarbowa w wys. 1005,50 zł. </w:t>
      </w:r>
    </w:p>
    <w:p w14:paraId="34644973" w14:textId="3B8D711D" w:rsidR="00635177" w:rsidRPr="004D5E49" w:rsidRDefault="00635177" w:rsidP="004D7514">
      <w:pPr>
        <w:spacing w:line="276" w:lineRule="auto"/>
        <w:jc w:val="both"/>
        <w:rPr>
          <w:rFonts w:eastAsia="Calibri"/>
          <w:color w:val="000000" w:themeColor="text1"/>
          <w:lang w:eastAsia="zh-CN"/>
        </w:rPr>
      </w:pPr>
      <w:r w:rsidRPr="004D5E49">
        <w:rPr>
          <w:rFonts w:eastAsia="Calibri"/>
          <w:color w:val="000000" w:themeColor="text1"/>
          <w:lang w:eastAsia="zh-CN"/>
        </w:rPr>
        <w:t>uiszczona w dniu 25.01.2024 r.</w:t>
      </w:r>
    </w:p>
    <w:p w14:paraId="06628557" w14:textId="77777777" w:rsidR="00635177" w:rsidRPr="004D5E49" w:rsidRDefault="00635177" w:rsidP="004D7514">
      <w:pPr>
        <w:spacing w:line="276" w:lineRule="auto"/>
        <w:jc w:val="both"/>
        <w:rPr>
          <w:rFonts w:eastAsia="Calibri"/>
          <w:color w:val="000000" w:themeColor="text1"/>
          <w:lang w:eastAsia="zh-CN"/>
        </w:rPr>
      </w:pPr>
      <w:r w:rsidRPr="004D5E49">
        <w:rPr>
          <w:rFonts w:eastAsia="Calibri"/>
          <w:color w:val="000000" w:themeColor="text1"/>
          <w:lang w:eastAsia="zh-CN"/>
        </w:rPr>
        <w:t xml:space="preserve">na rachunek bankowy: Nr 17 1020 4391 2018 0062 0000 0423 </w:t>
      </w:r>
    </w:p>
    <w:p w14:paraId="0CA215CD" w14:textId="77777777" w:rsidR="00635177" w:rsidRPr="004D5E49" w:rsidRDefault="00635177" w:rsidP="004D7514">
      <w:pPr>
        <w:spacing w:line="276" w:lineRule="auto"/>
        <w:jc w:val="both"/>
        <w:rPr>
          <w:rFonts w:eastAsia="Calibri"/>
          <w:color w:val="000000" w:themeColor="text1"/>
          <w:lang w:eastAsia="zh-CN"/>
        </w:rPr>
      </w:pPr>
      <w:r w:rsidRPr="004D5E49">
        <w:rPr>
          <w:rFonts w:eastAsia="Calibri"/>
          <w:color w:val="000000" w:themeColor="text1"/>
          <w:lang w:eastAsia="zh-CN"/>
        </w:rPr>
        <w:t>Urzędu Miasta Rzeszowa.</w:t>
      </w:r>
    </w:p>
    <w:p w14:paraId="412B1FFB" w14:textId="77777777" w:rsidR="00635177" w:rsidRPr="004D5E49" w:rsidRDefault="00635177" w:rsidP="004D7514">
      <w:pPr>
        <w:spacing w:line="276" w:lineRule="auto"/>
        <w:jc w:val="both"/>
        <w:rPr>
          <w:rFonts w:eastAsia="Calibri"/>
          <w:color w:val="000000" w:themeColor="text1"/>
          <w:sz w:val="24"/>
          <w:szCs w:val="24"/>
          <w:lang w:eastAsia="zh-CN"/>
        </w:rPr>
      </w:pPr>
    </w:p>
    <w:p w14:paraId="3FF0035E" w14:textId="77777777" w:rsidR="00E11A30" w:rsidRPr="002122DA" w:rsidRDefault="00E11A30" w:rsidP="00E11A30">
      <w:pPr>
        <w:spacing w:after="1400"/>
        <w:ind w:left="4254" w:firstLine="709"/>
      </w:pPr>
      <w:bookmarkStart w:id="17" w:name="_Hlk155257759"/>
      <w:bookmarkStart w:id="18" w:name="_Hlk155341433"/>
      <w:r w:rsidRPr="002122DA">
        <w:t>Z up. M</w:t>
      </w:r>
      <w:r>
        <w:t>ARSZAŁKA  WOJEWÓDZTWA</w:t>
      </w:r>
    </w:p>
    <w:bookmarkEnd w:id="17"/>
    <w:p w14:paraId="75BDF9D6" w14:textId="77777777" w:rsidR="00E11A30" w:rsidRDefault="00E11A30" w:rsidP="00E11A30">
      <w:pPr>
        <w:ind w:left="4960"/>
      </w:pPr>
      <w:r>
        <w:t xml:space="preserve">     </w:t>
      </w:r>
      <w:r w:rsidRPr="002122DA">
        <w:t xml:space="preserve"> </w:t>
      </w:r>
      <w:bookmarkStart w:id="19" w:name="_Hlk155341502"/>
      <w:r>
        <w:t>DYREKTOR DEPARTAMENTU</w:t>
      </w:r>
    </w:p>
    <w:p w14:paraId="1426703F" w14:textId="77777777" w:rsidR="00E11A30" w:rsidRPr="002122DA" w:rsidRDefault="00E11A30" w:rsidP="00E11A30">
      <w:pPr>
        <w:ind w:left="2128"/>
      </w:pPr>
      <w:r>
        <w:t xml:space="preserve">                                                            OCHRONY ŚRODOWISKA</w:t>
      </w:r>
    </w:p>
    <w:bookmarkEnd w:id="18"/>
    <w:bookmarkEnd w:id="19"/>
    <w:p w14:paraId="6073DDBC" w14:textId="77777777" w:rsidR="00CD44DE" w:rsidRDefault="00CD44DE" w:rsidP="004D7514">
      <w:pPr>
        <w:pStyle w:val="Default"/>
        <w:spacing w:line="276" w:lineRule="auto"/>
        <w:jc w:val="both"/>
        <w:rPr>
          <w:rFonts w:ascii="Arial" w:hAnsi="Arial"/>
          <w:color w:val="000000" w:themeColor="text1"/>
          <w:sz w:val="20"/>
        </w:rPr>
      </w:pPr>
    </w:p>
    <w:p w14:paraId="34483AF1" w14:textId="77777777" w:rsidR="00E11A30" w:rsidRDefault="00E11A30" w:rsidP="004D7514">
      <w:pPr>
        <w:pStyle w:val="Default"/>
        <w:spacing w:line="276" w:lineRule="auto"/>
        <w:jc w:val="both"/>
        <w:rPr>
          <w:rFonts w:ascii="Arial" w:hAnsi="Arial"/>
          <w:color w:val="000000" w:themeColor="text1"/>
          <w:sz w:val="20"/>
        </w:rPr>
      </w:pPr>
    </w:p>
    <w:p w14:paraId="6630F1D6" w14:textId="77777777" w:rsidR="00E11A30" w:rsidRDefault="00E11A30" w:rsidP="004D7514">
      <w:pPr>
        <w:pStyle w:val="Default"/>
        <w:spacing w:line="276" w:lineRule="auto"/>
        <w:jc w:val="both"/>
        <w:rPr>
          <w:rFonts w:ascii="Arial" w:hAnsi="Arial"/>
          <w:color w:val="000000" w:themeColor="text1"/>
          <w:sz w:val="20"/>
        </w:rPr>
      </w:pPr>
    </w:p>
    <w:p w14:paraId="52D05C61" w14:textId="77777777" w:rsidR="00E11A30" w:rsidRDefault="00E11A30" w:rsidP="004D7514">
      <w:pPr>
        <w:pStyle w:val="Default"/>
        <w:spacing w:line="276" w:lineRule="auto"/>
        <w:jc w:val="both"/>
        <w:rPr>
          <w:rFonts w:ascii="Arial" w:hAnsi="Arial"/>
          <w:color w:val="000000" w:themeColor="text1"/>
          <w:sz w:val="20"/>
        </w:rPr>
      </w:pPr>
    </w:p>
    <w:p w14:paraId="011F509E" w14:textId="77777777" w:rsidR="00E11A30" w:rsidRDefault="00E11A30" w:rsidP="004D7514">
      <w:pPr>
        <w:pStyle w:val="Default"/>
        <w:spacing w:line="276" w:lineRule="auto"/>
        <w:jc w:val="both"/>
        <w:rPr>
          <w:rFonts w:ascii="Arial" w:hAnsi="Arial"/>
          <w:color w:val="000000" w:themeColor="text1"/>
          <w:sz w:val="20"/>
        </w:rPr>
      </w:pPr>
    </w:p>
    <w:p w14:paraId="0A823320" w14:textId="77777777" w:rsidR="00E11A30" w:rsidRPr="004D5E49" w:rsidRDefault="00E11A30" w:rsidP="004D7514">
      <w:pPr>
        <w:pStyle w:val="Default"/>
        <w:spacing w:line="276" w:lineRule="auto"/>
        <w:jc w:val="both"/>
        <w:rPr>
          <w:rFonts w:ascii="Arial" w:hAnsi="Arial"/>
          <w:color w:val="000000" w:themeColor="text1"/>
          <w:sz w:val="20"/>
        </w:rPr>
      </w:pPr>
    </w:p>
    <w:p w14:paraId="60461A11" w14:textId="5E614EDD" w:rsidR="00FB3508" w:rsidRPr="004D5E49" w:rsidRDefault="00FB3508" w:rsidP="004D7514">
      <w:pPr>
        <w:spacing w:line="276" w:lineRule="auto"/>
        <w:rPr>
          <w:color w:val="000000" w:themeColor="text1"/>
          <w:u w:val="single"/>
        </w:rPr>
      </w:pPr>
      <w:r w:rsidRPr="004D5E49">
        <w:rPr>
          <w:color w:val="000000" w:themeColor="text1"/>
          <w:u w:val="single"/>
        </w:rPr>
        <w:t>Otrzymują:</w:t>
      </w:r>
    </w:p>
    <w:p w14:paraId="6226E85C" w14:textId="51475B8E" w:rsidR="00E30654" w:rsidRPr="004D5E49" w:rsidRDefault="007B5583" w:rsidP="004D7514">
      <w:pPr>
        <w:numPr>
          <w:ilvl w:val="0"/>
          <w:numId w:val="1"/>
        </w:numPr>
        <w:spacing w:line="276" w:lineRule="auto"/>
        <w:ind w:left="284" w:hanging="284"/>
        <w:rPr>
          <w:color w:val="000000" w:themeColor="text1"/>
        </w:rPr>
      </w:pPr>
      <w:r w:rsidRPr="004D5E49">
        <w:rPr>
          <w:color w:val="000000" w:themeColor="text1"/>
        </w:rPr>
        <w:t>ORLEN Południe SA, ul. Fabryczna 22, 32-540 Trzebinia</w:t>
      </w:r>
      <w:r w:rsidR="00E30654" w:rsidRPr="004D5E49">
        <w:rPr>
          <w:color w:val="000000" w:themeColor="text1"/>
        </w:rPr>
        <w:t xml:space="preserve"> </w:t>
      </w:r>
    </w:p>
    <w:p w14:paraId="36B20070" w14:textId="4C476420" w:rsidR="00FB3508" w:rsidRPr="004D5E49" w:rsidRDefault="00FB3508" w:rsidP="004D7514">
      <w:pPr>
        <w:numPr>
          <w:ilvl w:val="0"/>
          <w:numId w:val="1"/>
        </w:numPr>
        <w:spacing w:line="276" w:lineRule="auto"/>
        <w:ind w:left="284" w:hanging="284"/>
        <w:rPr>
          <w:color w:val="000000" w:themeColor="text1"/>
        </w:rPr>
      </w:pPr>
      <w:r w:rsidRPr="004D5E49">
        <w:rPr>
          <w:color w:val="000000" w:themeColor="text1"/>
        </w:rPr>
        <w:t>OS-I. a/a</w:t>
      </w:r>
    </w:p>
    <w:p w14:paraId="69D904ED" w14:textId="5DD7E300" w:rsidR="005F3D03" w:rsidRPr="004D5E49" w:rsidRDefault="005F3D03" w:rsidP="004D7514">
      <w:pPr>
        <w:spacing w:line="276" w:lineRule="auto"/>
        <w:rPr>
          <w:color w:val="000000" w:themeColor="text1"/>
        </w:rPr>
      </w:pPr>
    </w:p>
    <w:p w14:paraId="3E2C673E" w14:textId="4881931C" w:rsidR="00CD35AB" w:rsidRPr="004D5E49" w:rsidRDefault="00CD35AB" w:rsidP="004D7514">
      <w:pPr>
        <w:spacing w:line="276" w:lineRule="auto"/>
        <w:rPr>
          <w:color w:val="000000" w:themeColor="text1"/>
        </w:rPr>
      </w:pPr>
    </w:p>
    <w:p w14:paraId="2DF56DFE" w14:textId="77777777" w:rsidR="00CD35AB" w:rsidRPr="004D5E49" w:rsidRDefault="00CD35AB" w:rsidP="004D7514">
      <w:pPr>
        <w:spacing w:line="276" w:lineRule="auto"/>
        <w:rPr>
          <w:color w:val="000000" w:themeColor="text1"/>
        </w:rPr>
      </w:pPr>
    </w:p>
    <w:p w14:paraId="5D8CC6C7" w14:textId="7CB2A179" w:rsidR="0086084D" w:rsidRPr="004D5E49" w:rsidRDefault="0086084D" w:rsidP="004D7514">
      <w:pPr>
        <w:spacing w:line="276" w:lineRule="auto"/>
        <w:rPr>
          <w:color w:val="000000" w:themeColor="text1"/>
        </w:rPr>
      </w:pPr>
    </w:p>
    <w:sectPr w:rsidR="0086084D" w:rsidRPr="004D5E49" w:rsidSect="006A1CC5">
      <w:footerReference w:type="default" r:id="rId8"/>
      <w:headerReference w:type="first" r:id="rId9"/>
      <w:footerReference w:type="first" r:id="rId10"/>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27E03" w14:textId="77777777" w:rsidR="00A62720" w:rsidRDefault="00A62720" w:rsidP="00A70D1E">
      <w:r>
        <w:separator/>
      </w:r>
    </w:p>
  </w:endnote>
  <w:endnote w:type="continuationSeparator" w:id="0">
    <w:p w14:paraId="03962F94" w14:textId="77777777" w:rsidR="00A62720" w:rsidRDefault="00A62720" w:rsidP="00A7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646672"/>
      <w:docPartObj>
        <w:docPartGallery w:val="Page Numbers (Bottom of Page)"/>
        <w:docPartUnique/>
      </w:docPartObj>
    </w:sdtPr>
    <w:sdtContent>
      <w:sdt>
        <w:sdtPr>
          <w:id w:val="98381352"/>
          <w:docPartObj>
            <w:docPartGallery w:val="Page Numbers (Top of Page)"/>
            <w:docPartUnique/>
          </w:docPartObj>
        </w:sdtPr>
        <w:sdtContent>
          <w:p w14:paraId="5A95F90A" w14:textId="6CD23343" w:rsidR="00A677EA" w:rsidRPr="00A70D1E" w:rsidRDefault="00A677EA" w:rsidP="001473F1">
            <w:pPr>
              <w:pStyle w:val="Stopka"/>
            </w:pPr>
            <w:r>
              <w:rPr>
                <w:bCs/>
                <w:color w:val="000000" w:themeColor="text1"/>
              </w:rPr>
              <w:t>OS-I.7222.33.6.2024</w:t>
            </w:r>
            <w:r w:rsidRPr="00A70D1E">
              <w:rPr>
                <w:bCs/>
                <w:color w:val="000000" w:themeColor="text1"/>
              </w:rPr>
              <w:t>.</w:t>
            </w:r>
            <w:r>
              <w:rPr>
                <w:bCs/>
                <w:color w:val="000000" w:themeColor="text1"/>
              </w:rPr>
              <w:t>ES</w:t>
            </w:r>
            <w:r w:rsidRPr="00A70D1E">
              <w:t xml:space="preserve">                                 </w:t>
            </w:r>
            <w:r>
              <w:tab/>
            </w:r>
            <w:r>
              <w:tab/>
            </w:r>
            <w:r w:rsidRPr="00A70D1E">
              <w:t xml:space="preserve"> Strona </w:t>
            </w:r>
            <w:r w:rsidRPr="00A70D1E">
              <w:fldChar w:fldCharType="begin"/>
            </w:r>
            <w:r w:rsidRPr="00A70D1E">
              <w:instrText>PAGE</w:instrText>
            </w:r>
            <w:r w:rsidRPr="00A70D1E">
              <w:fldChar w:fldCharType="separate"/>
            </w:r>
            <w:r>
              <w:rPr>
                <w:noProof/>
              </w:rPr>
              <w:t>6</w:t>
            </w:r>
            <w:r w:rsidRPr="00A70D1E">
              <w:fldChar w:fldCharType="end"/>
            </w:r>
            <w:r w:rsidRPr="00A70D1E">
              <w:t xml:space="preserve"> z </w:t>
            </w:r>
            <w:r w:rsidRPr="00A70D1E">
              <w:fldChar w:fldCharType="begin"/>
            </w:r>
            <w:r w:rsidRPr="00A70D1E">
              <w:instrText>NUMPAGES</w:instrText>
            </w:r>
            <w:r w:rsidRPr="00A70D1E">
              <w:fldChar w:fldCharType="separate"/>
            </w:r>
            <w:r>
              <w:rPr>
                <w:noProof/>
              </w:rPr>
              <w:t>36</w:t>
            </w:r>
            <w:r w:rsidRPr="00A70D1E">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EA0CF" w14:textId="77777777" w:rsidR="00A677EA" w:rsidRDefault="00A677EA" w:rsidP="00843C04">
    <w:pPr>
      <w:pStyle w:val="Stopka"/>
      <w:tabs>
        <w:tab w:val="clear" w:pos="9072"/>
        <w:tab w:val="right" w:pos="9214"/>
      </w:tabs>
      <w:ind w:left="-1276" w:right="-1278"/>
      <w:jc w:val="center"/>
      <w:rPr>
        <w:b/>
      </w:rPr>
    </w:pPr>
    <w:r>
      <w:rPr>
        <w:b/>
        <w:noProof/>
      </w:rPr>
      <w:drawing>
        <wp:inline distT="0" distB="0" distL="0" distR="0" wp14:anchorId="6F8D569D" wp14:editId="6A04D928">
          <wp:extent cx="1457325" cy="390525"/>
          <wp:effectExtent l="19050" t="0" r="9525" b="0"/>
          <wp:docPr id="1" name="Obraz 2" descr="Znak graficzny jednoznacznie nawiązuje do &#10;podkarpackiego krajobrazu, a obecna w nim strzałka &#10;do samolotu. Zielony element przypomina przyrodę &#10;bieszczadzkich połonin. Kolor niebieski symbolizuje &#10;ślad pozostawiany na niebie przez samolot, nawiązuje &#10;do powietrza i wolności. Grafika pokazuje symbiozę &#10;nowoczesnej technologii z przyrodą. Znak jest lekki oraz &#10;dynamiczny, a font czerpie z motywów ludowy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Znak graficzny jednoznacznie nawiązuje do &#10;podkarpackiego krajobrazu, a obecna w nim strzałka &#10;do samolotu. Zielony element przypomina przyrodę &#10;bieszczadzkich połonin. Kolor niebieski symbolizuje &#10;ślad pozostawiany na niebie przez samolot, nawiązuje &#10;do powietrza i wolności. Grafika pokazuje symbiozę &#10;nowoczesnej technologii z przyrodą. Znak jest lekki oraz &#10;dynamiczny, a font czerpie z motywów ludowych&#10;"/>
                  <pic:cNvPicPr>
                    <a:picLocks noChangeAspect="1" noChangeArrowheads="1"/>
                  </pic:cNvPicPr>
                </pic:nvPicPr>
                <pic:blipFill>
                  <a:blip r:embed="rId1"/>
                  <a:srcRect/>
                  <a:stretch>
                    <a:fillRect/>
                  </a:stretch>
                </pic:blipFill>
                <pic:spPr bwMode="auto">
                  <a:xfrm>
                    <a:off x="0" y="0"/>
                    <a:ext cx="1457325" cy="390525"/>
                  </a:xfrm>
                  <a:prstGeom prst="rect">
                    <a:avLst/>
                  </a:prstGeom>
                  <a:noFill/>
                  <a:ln w="9525">
                    <a:noFill/>
                    <a:miter lim="800000"/>
                    <a:headEnd/>
                    <a:tailEnd/>
                  </a:ln>
                </pic:spPr>
              </pic:pic>
            </a:graphicData>
          </a:graphic>
        </wp:inline>
      </w:drawing>
    </w:r>
  </w:p>
  <w:p w14:paraId="5F1C1B23" w14:textId="77777777" w:rsidR="00A677EA" w:rsidRDefault="00A677EA" w:rsidP="00843C04">
    <w:pPr>
      <w:pStyle w:val="Stopka"/>
      <w:tabs>
        <w:tab w:val="clear" w:pos="9072"/>
        <w:tab w:val="right" w:pos="9214"/>
      </w:tabs>
      <w:ind w:left="-1276" w:right="-1278"/>
      <w:jc w:val="center"/>
      <w:rPr>
        <w:b/>
      </w:rPr>
    </w:pPr>
  </w:p>
  <w:p w14:paraId="5449E3F5" w14:textId="77777777" w:rsidR="00A677EA" w:rsidRDefault="00A677EA" w:rsidP="00843C04">
    <w:pPr>
      <w:pStyle w:val="Stopka"/>
      <w:tabs>
        <w:tab w:val="clear" w:pos="9072"/>
        <w:tab w:val="right" w:pos="9214"/>
      </w:tabs>
      <w:ind w:left="-1276" w:right="-1278"/>
      <w:jc w:val="center"/>
      <w:rPr>
        <w:sz w:val="16"/>
        <w:szCs w:val="16"/>
      </w:rPr>
    </w:pPr>
    <w:r>
      <w:rPr>
        <w:sz w:val="16"/>
        <w:szCs w:val="16"/>
      </w:rPr>
      <w:t>al. Łukasza Cieplińskiego 4, 35-010 Rzeszów</w:t>
    </w:r>
  </w:p>
  <w:p w14:paraId="31BB0A77" w14:textId="77777777" w:rsidR="00A677EA" w:rsidRPr="00705879" w:rsidRDefault="00A677EA" w:rsidP="00843C04">
    <w:pPr>
      <w:pStyle w:val="Stopka"/>
      <w:jc w:val="center"/>
      <w:rPr>
        <w:szCs w:val="16"/>
      </w:rPr>
    </w:pPr>
    <w:r w:rsidRPr="00705879">
      <w:rPr>
        <w:sz w:val="16"/>
        <w:szCs w:val="16"/>
      </w:rPr>
      <w:t>tel. 17 850 17 00, fax 17 850 17 01, e-mail: marszalek@podkarpackie.pl, www.podkarpackie.pl</w:t>
    </w:r>
  </w:p>
  <w:p w14:paraId="44F0F285" w14:textId="77777777" w:rsidR="00A677EA" w:rsidRPr="00843C04" w:rsidRDefault="00A677EA" w:rsidP="00843C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981813" w14:textId="77777777" w:rsidR="00A62720" w:rsidRDefault="00A62720" w:rsidP="00A70D1E">
      <w:r>
        <w:separator/>
      </w:r>
    </w:p>
  </w:footnote>
  <w:footnote w:type="continuationSeparator" w:id="0">
    <w:p w14:paraId="63948D6A" w14:textId="77777777" w:rsidR="00A62720" w:rsidRDefault="00A62720" w:rsidP="00A70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B93E1" w14:textId="77777777" w:rsidR="00A677EA" w:rsidRDefault="00A677EA" w:rsidP="00843C04">
    <w:pPr>
      <w:jc w:val="center"/>
    </w:pPr>
    <w:r>
      <w:rPr>
        <w:noProof/>
      </w:rPr>
      <w:drawing>
        <wp:inline distT="0" distB="0" distL="0" distR="0" wp14:anchorId="4B93B352" wp14:editId="0E11EA37">
          <wp:extent cx="595829" cy="684000"/>
          <wp:effectExtent l="19050" t="0" r="0" b="0"/>
          <wp:docPr id="3" name="Obraz 1" descr="Herb przedstawia na tarczy dwudzielnej w słup &#10;w prawym polu, czerwonym gryfa ukoronowanego, &#10;srebrnego, wspiętego w lewo, w lewym, błękitnym &#10;lwa ukoronowanego, złotego, wspiętego o języku &#10;czerwonym. Ponad nimi krzyż kawalerski srebrn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Herb przedstawia na tarczy dwudzielnej w słup &#10;w prawym polu, czerwonym gryfa ukoronowanego, &#10;srebrnego, wspiętego w lewo, w lewym, błękitnym &#10;lwa ukoronowanego, złotego, wspiętego o języku &#10;czerwonym. Ponad nimi krzyż kawalerski srebrny.&#10;&#10;"/>
                  <pic:cNvPicPr>
                    <a:picLocks noChangeAspect="1" noChangeArrowheads="1"/>
                  </pic:cNvPicPr>
                </pic:nvPicPr>
                <pic:blipFill>
                  <a:blip r:embed="rId1"/>
                  <a:srcRect/>
                  <a:stretch>
                    <a:fillRect/>
                  </a:stretch>
                </pic:blipFill>
                <pic:spPr bwMode="auto">
                  <a:xfrm>
                    <a:off x="0" y="0"/>
                    <a:ext cx="595829" cy="684000"/>
                  </a:xfrm>
                  <a:prstGeom prst="rect">
                    <a:avLst/>
                  </a:prstGeom>
                  <a:noFill/>
                  <a:ln w="9525">
                    <a:noFill/>
                    <a:miter lim="800000"/>
                    <a:headEnd/>
                    <a:tailEnd/>
                  </a:ln>
                </pic:spPr>
              </pic:pic>
            </a:graphicData>
          </a:graphic>
        </wp:inline>
      </w:drawing>
    </w:r>
  </w:p>
  <w:p w14:paraId="13F50F0F" w14:textId="77777777" w:rsidR="00A677EA" w:rsidRPr="00701A26" w:rsidRDefault="00A677EA" w:rsidP="00843C04">
    <w:pPr>
      <w:jc w:val="center"/>
      <w:rPr>
        <w:sz w:val="10"/>
      </w:rPr>
    </w:pPr>
  </w:p>
  <w:p w14:paraId="3B4F70A4" w14:textId="77777777" w:rsidR="00A677EA" w:rsidRPr="0036581F" w:rsidRDefault="00A677EA" w:rsidP="00843C04">
    <w:pPr>
      <w:jc w:val="center"/>
      <w:rPr>
        <w:rFonts w:ascii="Book Antiqua" w:hAnsi="Book Antiqua"/>
        <w:b/>
        <w:smallCaps/>
        <w:sz w:val="22"/>
      </w:rPr>
    </w:pPr>
    <w:r w:rsidRPr="0036581F">
      <w:rPr>
        <w:rFonts w:ascii="Book Antiqua" w:hAnsi="Book Antiqua"/>
        <w:b/>
        <w:smallCaps/>
        <w:sz w:val="22"/>
      </w:rPr>
      <w:t>MARSZAŁEK</w:t>
    </w:r>
  </w:p>
  <w:p w14:paraId="71A11446" w14:textId="77777777" w:rsidR="00A677EA" w:rsidRPr="0036581F" w:rsidRDefault="00A677EA" w:rsidP="00843C04">
    <w:pPr>
      <w:jc w:val="center"/>
      <w:rPr>
        <w:rFonts w:ascii="Book Antiqua" w:hAnsi="Book Antiqua"/>
        <w:b/>
        <w:smallCaps/>
        <w:sz w:val="22"/>
      </w:rPr>
    </w:pPr>
    <w:r w:rsidRPr="0036581F">
      <w:rPr>
        <w:rFonts w:ascii="Book Antiqua" w:hAnsi="Book Antiqua"/>
        <w:b/>
        <w:smallCaps/>
        <w:sz w:val="22"/>
      </w:rPr>
      <w:t>WOJEWÓDZTWA PODKARPACKIEGO</w:t>
    </w:r>
  </w:p>
  <w:p w14:paraId="6D7FEDD2" w14:textId="77777777" w:rsidR="00A677EA" w:rsidRDefault="00A677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5F9E98CE"/>
    <w:lvl w:ilvl="0">
      <w:numFmt w:val="bullet"/>
      <w:lvlText w:val="*"/>
      <w:lvlJc w:val="left"/>
    </w:lvl>
  </w:abstractNum>
  <w:abstractNum w:abstractNumId="1" w15:restartNumberingAfterBreak="0">
    <w:nsid w:val="013C1B1E"/>
    <w:multiLevelType w:val="hybridMultilevel"/>
    <w:tmpl w:val="2D22C1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D86B4D"/>
    <w:multiLevelType w:val="multilevel"/>
    <w:tmpl w:val="758E669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6CD1460"/>
    <w:multiLevelType w:val="hybridMultilevel"/>
    <w:tmpl w:val="B33C9C36"/>
    <w:lvl w:ilvl="0" w:tplc="2DA0B3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F07646"/>
    <w:multiLevelType w:val="hybridMultilevel"/>
    <w:tmpl w:val="535C4554"/>
    <w:lvl w:ilvl="0" w:tplc="F614E594">
      <w:start w:val="1"/>
      <w:numFmt w:val="bullet"/>
      <w:lvlText w:val=""/>
      <w:lvlJc w:val="left"/>
      <w:pPr>
        <w:ind w:left="646" w:hanging="360"/>
      </w:pPr>
      <w:rPr>
        <w:rFonts w:ascii="Symbol" w:hAnsi="Symbol" w:hint="default"/>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 w15:restartNumberingAfterBreak="0">
    <w:nsid w:val="0E922AFB"/>
    <w:multiLevelType w:val="hybridMultilevel"/>
    <w:tmpl w:val="1B26E0F6"/>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680600"/>
    <w:multiLevelType w:val="multilevel"/>
    <w:tmpl w:val="ABF218B8"/>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08040C2"/>
    <w:multiLevelType w:val="hybridMultilevel"/>
    <w:tmpl w:val="9BC8B0F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2480973"/>
    <w:multiLevelType w:val="hybridMultilevel"/>
    <w:tmpl w:val="0C4E7A46"/>
    <w:lvl w:ilvl="0" w:tplc="2DA0B30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7256CF"/>
    <w:multiLevelType w:val="hybridMultilevel"/>
    <w:tmpl w:val="25404C80"/>
    <w:lvl w:ilvl="0" w:tplc="2DA0B3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C53C81"/>
    <w:multiLevelType w:val="hybridMultilevel"/>
    <w:tmpl w:val="EDDA5B8C"/>
    <w:lvl w:ilvl="0" w:tplc="F614E594">
      <w:start w:val="1"/>
      <w:numFmt w:val="bullet"/>
      <w:lvlText w:val=""/>
      <w:lvlJc w:val="left"/>
      <w:pPr>
        <w:ind w:left="646" w:hanging="360"/>
      </w:pPr>
      <w:rPr>
        <w:rFonts w:ascii="Symbol" w:hAnsi="Symbol" w:hint="default"/>
      </w:rPr>
    </w:lvl>
    <w:lvl w:ilvl="1" w:tplc="8BDE60A2">
      <w:numFmt w:val="bullet"/>
      <w:lvlText w:val="•"/>
      <w:lvlJc w:val="left"/>
      <w:pPr>
        <w:ind w:left="1366" w:hanging="360"/>
      </w:pPr>
      <w:rPr>
        <w:rFonts w:ascii="Arial" w:eastAsia="Calibri" w:hAnsi="Arial" w:cs="Arial"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11" w15:restartNumberingAfterBreak="0">
    <w:nsid w:val="13154A5A"/>
    <w:multiLevelType w:val="hybridMultilevel"/>
    <w:tmpl w:val="4C7820A4"/>
    <w:lvl w:ilvl="0" w:tplc="BD724642">
      <w:start w:val="1"/>
      <w:numFmt w:val="decimal"/>
      <w:lvlText w:val="%1."/>
      <w:lvlJc w:val="left"/>
      <w:pPr>
        <w:ind w:left="360" w:hanging="360"/>
      </w:pPr>
      <w:rPr>
        <w:rFonts w:ascii="Arial" w:hAnsi="Arial" w:cs="Arial"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4A40EA"/>
    <w:multiLevelType w:val="hybridMultilevel"/>
    <w:tmpl w:val="538459E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6642D83"/>
    <w:multiLevelType w:val="hybridMultilevel"/>
    <w:tmpl w:val="4C7820A4"/>
    <w:lvl w:ilvl="0" w:tplc="BD724642">
      <w:start w:val="1"/>
      <w:numFmt w:val="decimal"/>
      <w:lvlText w:val="%1."/>
      <w:lvlJc w:val="left"/>
      <w:pPr>
        <w:ind w:left="360" w:hanging="360"/>
      </w:pPr>
      <w:rPr>
        <w:rFonts w:ascii="Arial" w:hAnsi="Arial" w:cs="Arial"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93D7255"/>
    <w:multiLevelType w:val="hybridMultilevel"/>
    <w:tmpl w:val="89202E92"/>
    <w:lvl w:ilvl="0" w:tplc="1514DF26">
      <w:start w:val="1"/>
      <w:numFmt w:val="decimal"/>
      <w:pStyle w:val="Enumerowanie1"/>
      <w:lvlText w:val="%1."/>
      <w:lvlJc w:val="left"/>
      <w:pPr>
        <w:tabs>
          <w:tab w:val="num" w:pos="720"/>
        </w:tabs>
        <w:ind w:left="720" w:hanging="360"/>
      </w:pPr>
    </w:lvl>
    <w:lvl w:ilvl="1" w:tplc="69F65DBE" w:tentative="1">
      <w:start w:val="1"/>
      <w:numFmt w:val="lowerLetter"/>
      <w:lvlText w:val="%2."/>
      <w:lvlJc w:val="left"/>
      <w:pPr>
        <w:tabs>
          <w:tab w:val="num" w:pos="1440"/>
        </w:tabs>
        <w:ind w:left="1440" w:hanging="360"/>
      </w:pPr>
    </w:lvl>
    <w:lvl w:ilvl="2" w:tplc="DAE4EC7A" w:tentative="1">
      <w:start w:val="1"/>
      <w:numFmt w:val="lowerRoman"/>
      <w:lvlText w:val="%3."/>
      <w:lvlJc w:val="right"/>
      <w:pPr>
        <w:tabs>
          <w:tab w:val="num" w:pos="2160"/>
        </w:tabs>
        <w:ind w:left="2160" w:hanging="180"/>
      </w:pPr>
    </w:lvl>
    <w:lvl w:ilvl="3" w:tplc="BC1C2E0C" w:tentative="1">
      <w:start w:val="1"/>
      <w:numFmt w:val="decimal"/>
      <w:lvlText w:val="%4."/>
      <w:lvlJc w:val="left"/>
      <w:pPr>
        <w:tabs>
          <w:tab w:val="num" w:pos="2880"/>
        </w:tabs>
        <w:ind w:left="2880" w:hanging="360"/>
      </w:pPr>
    </w:lvl>
    <w:lvl w:ilvl="4" w:tplc="0CF6B26E" w:tentative="1">
      <w:start w:val="1"/>
      <w:numFmt w:val="lowerLetter"/>
      <w:lvlText w:val="%5."/>
      <w:lvlJc w:val="left"/>
      <w:pPr>
        <w:tabs>
          <w:tab w:val="num" w:pos="3600"/>
        </w:tabs>
        <w:ind w:left="3600" w:hanging="360"/>
      </w:pPr>
    </w:lvl>
    <w:lvl w:ilvl="5" w:tplc="D80A92D8" w:tentative="1">
      <w:start w:val="1"/>
      <w:numFmt w:val="lowerRoman"/>
      <w:lvlText w:val="%6."/>
      <w:lvlJc w:val="right"/>
      <w:pPr>
        <w:tabs>
          <w:tab w:val="num" w:pos="4320"/>
        </w:tabs>
        <w:ind w:left="4320" w:hanging="180"/>
      </w:pPr>
    </w:lvl>
    <w:lvl w:ilvl="6" w:tplc="F64C6F40" w:tentative="1">
      <w:start w:val="1"/>
      <w:numFmt w:val="decimal"/>
      <w:lvlText w:val="%7."/>
      <w:lvlJc w:val="left"/>
      <w:pPr>
        <w:tabs>
          <w:tab w:val="num" w:pos="5040"/>
        </w:tabs>
        <w:ind w:left="5040" w:hanging="360"/>
      </w:pPr>
    </w:lvl>
    <w:lvl w:ilvl="7" w:tplc="6AF0174A" w:tentative="1">
      <w:start w:val="1"/>
      <w:numFmt w:val="lowerLetter"/>
      <w:lvlText w:val="%8."/>
      <w:lvlJc w:val="left"/>
      <w:pPr>
        <w:tabs>
          <w:tab w:val="num" w:pos="5760"/>
        </w:tabs>
        <w:ind w:left="5760" w:hanging="360"/>
      </w:pPr>
    </w:lvl>
    <w:lvl w:ilvl="8" w:tplc="B704B9CA" w:tentative="1">
      <w:start w:val="1"/>
      <w:numFmt w:val="lowerRoman"/>
      <w:lvlText w:val="%9."/>
      <w:lvlJc w:val="right"/>
      <w:pPr>
        <w:tabs>
          <w:tab w:val="num" w:pos="6480"/>
        </w:tabs>
        <w:ind w:left="6480" w:hanging="180"/>
      </w:pPr>
    </w:lvl>
  </w:abstractNum>
  <w:abstractNum w:abstractNumId="15" w15:restartNumberingAfterBreak="0">
    <w:nsid w:val="1CAF0A8C"/>
    <w:multiLevelType w:val="hybridMultilevel"/>
    <w:tmpl w:val="7890CCE4"/>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EC6384D"/>
    <w:multiLevelType w:val="hybridMultilevel"/>
    <w:tmpl w:val="31A4C7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106251"/>
    <w:multiLevelType w:val="hybridMultilevel"/>
    <w:tmpl w:val="11C02EAC"/>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FBA67DD"/>
    <w:multiLevelType w:val="hybridMultilevel"/>
    <w:tmpl w:val="BEB0E296"/>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385DFD"/>
    <w:multiLevelType w:val="hybridMultilevel"/>
    <w:tmpl w:val="E9BC87CE"/>
    <w:lvl w:ilvl="0" w:tplc="2DA0B3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4B2003"/>
    <w:multiLevelType w:val="singleLevel"/>
    <w:tmpl w:val="74068CAC"/>
    <w:lvl w:ilvl="0">
      <w:numFmt w:val="bullet"/>
      <w:lvlText w:val="-"/>
      <w:lvlJc w:val="left"/>
      <w:pPr>
        <w:tabs>
          <w:tab w:val="num" w:pos="360"/>
        </w:tabs>
        <w:ind w:left="360" w:hanging="360"/>
      </w:pPr>
      <w:rPr>
        <w:rFonts w:hint="default"/>
      </w:rPr>
    </w:lvl>
  </w:abstractNum>
  <w:abstractNum w:abstractNumId="21"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BB1AAD"/>
    <w:multiLevelType w:val="hybridMultilevel"/>
    <w:tmpl w:val="053E89DA"/>
    <w:lvl w:ilvl="0" w:tplc="F614E5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34247F80"/>
    <w:multiLevelType w:val="hybridMultilevel"/>
    <w:tmpl w:val="8FE48646"/>
    <w:lvl w:ilvl="0" w:tplc="2DA0B3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5C6A47"/>
    <w:multiLevelType w:val="multilevel"/>
    <w:tmpl w:val="EBAE0F1C"/>
    <w:lvl w:ilvl="0">
      <w:start w:val="1"/>
      <w:numFmt w:val="lowerLetter"/>
      <w:lvlRestart w:val="0"/>
      <w:pStyle w:val="Punktowanie"/>
      <w:lvlText w:val="%1."/>
      <w:lvlJc w:val="left"/>
      <w:pPr>
        <w:tabs>
          <w:tab w:val="num" w:pos="700"/>
        </w:tabs>
        <w:ind w:left="680" w:hanging="34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25" w15:restartNumberingAfterBreak="0">
    <w:nsid w:val="34C1040E"/>
    <w:multiLevelType w:val="hybridMultilevel"/>
    <w:tmpl w:val="6E067DCA"/>
    <w:lvl w:ilvl="0" w:tplc="2DA0B3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4D16328"/>
    <w:multiLevelType w:val="hybridMultilevel"/>
    <w:tmpl w:val="74043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BB3C99"/>
    <w:multiLevelType w:val="hybridMultilevel"/>
    <w:tmpl w:val="538459E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8443795"/>
    <w:multiLevelType w:val="hybridMultilevel"/>
    <w:tmpl w:val="D52A56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137C1E"/>
    <w:multiLevelType w:val="multilevel"/>
    <w:tmpl w:val="BC2444C4"/>
    <w:lvl w:ilvl="0">
      <w:start w:val="1"/>
      <w:numFmt w:val="decimal"/>
      <w:pStyle w:val="111Sty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3"/>
      <w:numFmt w:val="decima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BFB5DF0"/>
    <w:multiLevelType w:val="hybridMultilevel"/>
    <w:tmpl w:val="1346C5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933F09"/>
    <w:multiLevelType w:val="hybridMultilevel"/>
    <w:tmpl w:val="9342C798"/>
    <w:lvl w:ilvl="0" w:tplc="E6EA3124">
      <w:start w:val="1"/>
      <w:numFmt w:val="bullet"/>
      <w:lvlText w:val=""/>
      <w:lvlJc w:val="left"/>
      <w:pPr>
        <w:ind w:left="360" w:hanging="360"/>
      </w:pPr>
      <w:rPr>
        <w:rFonts w:ascii="Symbol" w:eastAsia="Times New Roman" w:hAnsi="Symbo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18549B8"/>
    <w:multiLevelType w:val="hybridMultilevel"/>
    <w:tmpl w:val="C3AEA608"/>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1C97F40"/>
    <w:multiLevelType w:val="hybridMultilevel"/>
    <w:tmpl w:val="2B6EA2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24063C9"/>
    <w:multiLevelType w:val="hybridMultilevel"/>
    <w:tmpl w:val="A710825C"/>
    <w:lvl w:ilvl="0" w:tplc="2F76102A">
      <w:start w:val="1"/>
      <w:numFmt w:val="upperRoman"/>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FF4DEA"/>
    <w:multiLevelType w:val="singleLevel"/>
    <w:tmpl w:val="74068CAC"/>
    <w:lvl w:ilvl="0">
      <w:numFmt w:val="bullet"/>
      <w:lvlText w:val="-"/>
      <w:lvlJc w:val="left"/>
      <w:pPr>
        <w:tabs>
          <w:tab w:val="num" w:pos="360"/>
        </w:tabs>
        <w:ind w:left="360" w:hanging="360"/>
      </w:pPr>
      <w:rPr>
        <w:rFonts w:hint="default"/>
      </w:rPr>
    </w:lvl>
  </w:abstractNum>
  <w:abstractNum w:abstractNumId="36" w15:restartNumberingAfterBreak="0">
    <w:nsid w:val="448A310C"/>
    <w:multiLevelType w:val="multilevel"/>
    <w:tmpl w:val="B8D2F1A8"/>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47FA0549"/>
    <w:multiLevelType w:val="hybridMultilevel"/>
    <w:tmpl w:val="301C2BC0"/>
    <w:lvl w:ilvl="0" w:tplc="819EE906">
      <w:start w:val="1"/>
      <w:numFmt w:val="bullet"/>
      <w:lvlText w:val="-"/>
      <w:lvlJc w:val="left"/>
      <w:pPr>
        <w:ind w:left="720" w:hanging="360"/>
      </w:pPr>
      <w:rPr>
        <w:rFonts w:ascii="Times New Roman" w:hAnsi="Times New Roman" w:cs="Times New Roman" w:hint="default"/>
        <w:color w:val="000000" w:themeColor="text1"/>
      </w:rPr>
    </w:lvl>
    <w:lvl w:ilvl="1" w:tplc="4658347C" w:tentative="1">
      <w:start w:val="1"/>
      <w:numFmt w:val="bullet"/>
      <w:lvlText w:val="o"/>
      <w:lvlJc w:val="left"/>
      <w:pPr>
        <w:ind w:left="1440" w:hanging="360"/>
      </w:pPr>
      <w:rPr>
        <w:rFonts w:ascii="Courier New" w:hAnsi="Courier New" w:cs="Courier New" w:hint="default"/>
      </w:rPr>
    </w:lvl>
    <w:lvl w:ilvl="2" w:tplc="EBE691FC" w:tentative="1">
      <w:start w:val="1"/>
      <w:numFmt w:val="bullet"/>
      <w:lvlText w:val=""/>
      <w:lvlJc w:val="left"/>
      <w:pPr>
        <w:ind w:left="2160" w:hanging="360"/>
      </w:pPr>
      <w:rPr>
        <w:rFonts w:ascii="Wingdings" w:hAnsi="Wingdings" w:hint="default"/>
      </w:rPr>
    </w:lvl>
    <w:lvl w:ilvl="3" w:tplc="EB9C40A0" w:tentative="1">
      <w:start w:val="1"/>
      <w:numFmt w:val="bullet"/>
      <w:lvlText w:val=""/>
      <w:lvlJc w:val="left"/>
      <w:pPr>
        <w:ind w:left="2880" w:hanging="360"/>
      </w:pPr>
      <w:rPr>
        <w:rFonts w:ascii="Symbol" w:hAnsi="Symbol" w:hint="default"/>
      </w:rPr>
    </w:lvl>
    <w:lvl w:ilvl="4" w:tplc="AF002DF2" w:tentative="1">
      <w:start w:val="1"/>
      <w:numFmt w:val="bullet"/>
      <w:lvlText w:val="o"/>
      <w:lvlJc w:val="left"/>
      <w:pPr>
        <w:ind w:left="3600" w:hanging="360"/>
      </w:pPr>
      <w:rPr>
        <w:rFonts w:ascii="Courier New" w:hAnsi="Courier New" w:cs="Courier New" w:hint="default"/>
      </w:rPr>
    </w:lvl>
    <w:lvl w:ilvl="5" w:tplc="1D940C8C" w:tentative="1">
      <w:start w:val="1"/>
      <w:numFmt w:val="bullet"/>
      <w:lvlText w:val=""/>
      <w:lvlJc w:val="left"/>
      <w:pPr>
        <w:ind w:left="4320" w:hanging="360"/>
      </w:pPr>
      <w:rPr>
        <w:rFonts w:ascii="Wingdings" w:hAnsi="Wingdings" w:hint="default"/>
      </w:rPr>
    </w:lvl>
    <w:lvl w:ilvl="6" w:tplc="C690F454" w:tentative="1">
      <w:start w:val="1"/>
      <w:numFmt w:val="bullet"/>
      <w:lvlText w:val=""/>
      <w:lvlJc w:val="left"/>
      <w:pPr>
        <w:ind w:left="5040" w:hanging="360"/>
      </w:pPr>
      <w:rPr>
        <w:rFonts w:ascii="Symbol" w:hAnsi="Symbol" w:hint="default"/>
      </w:rPr>
    </w:lvl>
    <w:lvl w:ilvl="7" w:tplc="BD725C30" w:tentative="1">
      <w:start w:val="1"/>
      <w:numFmt w:val="bullet"/>
      <w:lvlText w:val="o"/>
      <w:lvlJc w:val="left"/>
      <w:pPr>
        <w:ind w:left="5760" w:hanging="360"/>
      </w:pPr>
      <w:rPr>
        <w:rFonts w:ascii="Courier New" w:hAnsi="Courier New" w:cs="Courier New" w:hint="default"/>
      </w:rPr>
    </w:lvl>
    <w:lvl w:ilvl="8" w:tplc="27648538" w:tentative="1">
      <w:start w:val="1"/>
      <w:numFmt w:val="bullet"/>
      <w:lvlText w:val=""/>
      <w:lvlJc w:val="left"/>
      <w:pPr>
        <w:ind w:left="6480" w:hanging="360"/>
      </w:pPr>
      <w:rPr>
        <w:rFonts w:ascii="Wingdings" w:hAnsi="Wingdings" w:hint="default"/>
      </w:rPr>
    </w:lvl>
  </w:abstractNum>
  <w:abstractNum w:abstractNumId="38" w15:restartNumberingAfterBreak="0">
    <w:nsid w:val="4B1F24D9"/>
    <w:multiLevelType w:val="hybridMultilevel"/>
    <w:tmpl w:val="8BF4B5B8"/>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B315008"/>
    <w:multiLevelType w:val="singleLevel"/>
    <w:tmpl w:val="74068CAC"/>
    <w:lvl w:ilvl="0">
      <w:numFmt w:val="bullet"/>
      <w:lvlText w:val="-"/>
      <w:lvlJc w:val="left"/>
      <w:pPr>
        <w:tabs>
          <w:tab w:val="num" w:pos="360"/>
        </w:tabs>
        <w:ind w:left="360" w:hanging="360"/>
      </w:pPr>
      <w:rPr>
        <w:rFonts w:hint="default"/>
      </w:rPr>
    </w:lvl>
  </w:abstractNum>
  <w:abstractNum w:abstractNumId="40" w15:restartNumberingAfterBreak="0">
    <w:nsid w:val="4F4A110F"/>
    <w:multiLevelType w:val="multilevel"/>
    <w:tmpl w:val="542EE3DA"/>
    <w:lvl w:ilvl="0">
      <w:start w:val="1"/>
      <w:numFmt w:val="decimal"/>
      <w:lvlText w:val="%1."/>
      <w:lvlJc w:val="left"/>
      <w:pPr>
        <w:tabs>
          <w:tab w:val="num" w:pos="927"/>
        </w:tabs>
        <w:ind w:left="927" w:hanging="360"/>
      </w:pPr>
      <w:rPr>
        <w:rFonts w:hint="default"/>
      </w:rPr>
    </w:lvl>
    <w:lvl w:ilvl="1">
      <w:start w:val="1"/>
      <w:numFmt w:val="decimal"/>
      <w:lvlText w:val="%1.%2."/>
      <w:lvlJc w:val="left"/>
      <w:pPr>
        <w:tabs>
          <w:tab w:val="num" w:pos="1359"/>
        </w:tabs>
        <w:ind w:left="1359" w:hanging="432"/>
      </w:pPr>
      <w:rPr>
        <w:rFonts w:hint="default"/>
      </w:rPr>
    </w:lvl>
    <w:lvl w:ilvl="2">
      <w:start w:val="1"/>
      <w:numFmt w:val="decimal"/>
      <w:pStyle w:val="EWSApodnaglowek"/>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41" w15:restartNumberingAfterBreak="0">
    <w:nsid w:val="51945ED9"/>
    <w:multiLevelType w:val="hybridMultilevel"/>
    <w:tmpl w:val="B99E825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52F1324E"/>
    <w:multiLevelType w:val="hybridMultilevel"/>
    <w:tmpl w:val="3DAAF708"/>
    <w:lvl w:ilvl="0" w:tplc="2DA0B3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457452C"/>
    <w:multiLevelType w:val="hybridMultilevel"/>
    <w:tmpl w:val="114A92A2"/>
    <w:lvl w:ilvl="0" w:tplc="FFFFFFFF">
      <w:start w:val="1"/>
      <w:numFmt w:val="decimal"/>
      <w:lvlText w:val="%1."/>
      <w:lvlJc w:val="left"/>
      <w:pPr>
        <w:ind w:left="360" w:hanging="360"/>
      </w:pPr>
      <w:rPr>
        <w:rFonts w:ascii="Arial" w:hAnsi="Arial" w:cs="Arial"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66411FE"/>
    <w:multiLevelType w:val="hybridMultilevel"/>
    <w:tmpl w:val="F19EE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75192B"/>
    <w:multiLevelType w:val="hybridMultilevel"/>
    <w:tmpl w:val="9D2AD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A75889"/>
    <w:multiLevelType w:val="multilevel"/>
    <w:tmpl w:val="8ECCB4A0"/>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5BCE2A81"/>
    <w:multiLevelType w:val="hybridMultilevel"/>
    <w:tmpl w:val="8D36BB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C795CCF"/>
    <w:multiLevelType w:val="hybridMultilevel"/>
    <w:tmpl w:val="9A4263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A004AA"/>
    <w:multiLevelType w:val="hybridMultilevel"/>
    <w:tmpl w:val="43880C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E9C5F0D"/>
    <w:multiLevelType w:val="multilevel"/>
    <w:tmpl w:val="3E163B5A"/>
    <w:lvl w:ilvl="0">
      <w:numFmt w:val="none"/>
      <w:pStyle w:val="Listanumerycznaznawiasem"/>
      <w:lvlText w:val=""/>
      <w:lvlJc w:val="left"/>
      <w:pPr>
        <w:tabs>
          <w:tab w:val="num" w:pos="360"/>
        </w:tabs>
      </w:pPr>
    </w:lvl>
    <w:lvl w:ilvl="1">
      <w:start w:val="1"/>
      <w:numFmt w:val="lowerLetter"/>
      <w:lvlRestart w:val="0"/>
      <w:lvlText w:val="%2."/>
      <w:lvlJc w:val="left"/>
      <w:pPr>
        <w:tabs>
          <w:tab w:val="num" w:pos="717"/>
        </w:tabs>
        <w:ind w:left="697" w:hanging="340"/>
      </w:pPr>
      <w:rPr>
        <w:rFonts w:hint="default"/>
      </w:rPr>
    </w:lvl>
    <w:lvl w:ilvl="2">
      <w:start w:val="1"/>
      <w:numFmt w:val="lowerRoman"/>
      <w:lvlText w:val="%3."/>
      <w:lvlJc w:val="right"/>
      <w:pPr>
        <w:tabs>
          <w:tab w:val="num" w:pos="2091"/>
        </w:tabs>
        <w:ind w:left="2091" w:hanging="180"/>
      </w:pPr>
      <w:rPr>
        <w:rFonts w:hint="default"/>
      </w:rPr>
    </w:lvl>
    <w:lvl w:ilvl="3">
      <w:start w:val="1"/>
      <w:numFmt w:val="decimal"/>
      <w:lvlText w:val="%4."/>
      <w:lvlJc w:val="left"/>
      <w:pPr>
        <w:tabs>
          <w:tab w:val="num" w:pos="2811"/>
        </w:tabs>
        <w:ind w:left="2811" w:hanging="360"/>
      </w:pPr>
      <w:rPr>
        <w:rFonts w:hint="default"/>
      </w:rPr>
    </w:lvl>
    <w:lvl w:ilvl="4">
      <w:start w:val="1"/>
      <w:numFmt w:val="lowerLetter"/>
      <w:lvlText w:val="%5."/>
      <w:lvlJc w:val="left"/>
      <w:pPr>
        <w:tabs>
          <w:tab w:val="num" w:pos="3531"/>
        </w:tabs>
        <w:ind w:left="3531" w:hanging="360"/>
      </w:pPr>
      <w:rPr>
        <w:rFonts w:hint="default"/>
      </w:rPr>
    </w:lvl>
    <w:lvl w:ilvl="5">
      <w:start w:val="1"/>
      <w:numFmt w:val="lowerRoman"/>
      <w:lvlText w:val="%6."/>
      <w:lvlJc w:val="right"/>
      <w:pPr>
        <w:tabs>
          <w:tab w:val="num" w:pos="4251"/>
        </w:tabs>
        <w:ind w:left="4251" w:hanging="180"/>
      </w:pPr>
      <w:rPr>
        <w:rFonts w:hint="default"/>
      </w:rPr>
    </w:lvl>
    <w:lvl w:ilvl="6">
      <w:start w:val="1"/>
      <w:numFmt w:val="decimal"/>
      <w:lvlText w:val="%7."/>
      <w:lvlJc w:val="left"/>
      <w:pPr>
        <w:tabs>
          <w:tab w:val="num" w:pos="4971"/>
        </w:tabs>
        <w:ind w:left="4971" w:hanging="360"/>
      </w:pPr>
      <w:rPr>
        <w:rFonts w:hint="default"/>
      </w:rPr>
    </w:lvl>
    <w:lvl w:ilvl="7">
      <w:start w:val="1"/>
      <w:numFmt w:val="lowerLetter"/>
      <w:lvlText w:val="%8."/>
      <w:lvlJc w:val="left"/>
      <w:pPr>
        <w:tabs>
          <w:tab w:val="num" w:pos="5691"/>
        </w:tabs>
        <w:ind w:left="5691" w:hanging="360"/>
      </w:pPr>
      <w:rPr>
        <w:rFonts w:hint="default"/>
      </w:rPr>
    </w:lvl>
    <w:lvl w:ilvl="8">
      <w:start w:val="1"/>
      <w:numFmt w:val="lowerRoman"/>
      <w:lvlText w:val="%9."/>
      <w:lvlJc w:val="right"/>
      <w:pPr>
        <w:tabs>
          <w:tab w:val="num" w:pos="6411"/>
        </w:tabs>
        <w:ind w:left="6411" w:hanging="180"/>
      </w:pPr>
      <w:rPr>
        <w:rFonts w:hint="default"/>
      </w:rPr>
    </w:lvl>
  </w:abstractNum>
  <w:abstractNum w:abstractNumId="51" w15:restartNumberingAfterBreak="0">
    <w:nsid w:val="627731B1"/>
    <w:multiLevelType w:val="hybridMultilevel"/>
    <w:tmpl w:val="8454F8DC"/>
    <w:lvl w:ilvl="0" w:tplc="EEEC7D18">
      <w:start w:val="1"/>
      <w:numFmt w:val="bullet"/>
      <w:pStyle w:val="PUNKTY"/>
      <w:lvlText w:val=""/>
      <w:lvlJc w:val="left"/>
      <w:pPr>
        <w:ind w:left="1004" w:hanging="360"/>
      </w:pPr>
      <w:rPr>
        <w:rFonts w:ascii="Symbol" w:hAnsi="Symbol" w:hint="default"/>
      </w:rPr>
    </w:lvl>
    <w:lvl w:ilvl="1" w:tplc="E0E2CDD2">
      <w:start w:val="1"/>
      <w:numFmt w:val="bullet"/>
      <w:lvlText w:val="o"/>
      <w:lvlJc w:val="left"/>
      <w:pPr>
        <w:ind w:left="1724" w:hanging="360"/>
      </w:pPr>
      <w:rPr>
        <w:rFonts w:ascii="Courier New" w:hAnsi="Courier New" w:cs="Courier New" w:hint="default"/>
      </w:rPr>
    </w:lvl>
    <w:lvl w:ilvl="2" w:tplc="85522F7E" w:tentative="1">
      <w:start w:val="1"/>
      <w:numFmt w:val="bullet"/>
      <w:lvlText w:val=""/>
      <w:lvlJc w:val="left"/>
      <w:pPr>
        <w:ind w:left="2444" w:hanging="360"/>
      </w:pPr>
      <w:rPr>
        <w:rFonts w:ascii="Wingdings" w:hAnsi="Wingdings" w:hint="default"/>
      </w:rPr>
    </w:lvl>
    <w:lvl w:ilvl="3" w:tplc="4530CA84" w:tentative="1">
      <w:start w:val="1"/>
      <w:numFmt w:val="bullet"/>
      <w:lvlText w:val=""/>
      <w:lvlJc w:val="left"/>
      <w:pPr>
        <w:ind w:left="3164" w:hanging="360"/>
      </w:pPr>
      <w:rPr>
        <w:rFonts w:ascii="Symbol" w:hAnsi="Symbol" w:hint="default"/>
      </w:rPr>
    </w:lvl>
    <w:lvl w:ilvl="4" w:tplc="A2867AFC" w:tentative="1">
      <w:start w:val="1"/>
      <w:numFmt w:val="bullet"/>
      <w:lvlText w:val="o"/>
      <w:lvlJc w:val="left"/>
      <w:pPr>
        <w:ind w:left="3884" w:hanging="360"/>
      </w:pPr>
      <w:rPr>
        <w:rFonts w:ascii="Courier New" w:hAnsi="Courier New" w:cs="Courier New" w:hint="default"/>
      </w:rPr>
    </w:lvl>
    <w:lvl w:ilvl="5" w:tplc="911C6548" w:tentative="1">
      <w:start w:val="1"/>
      <w:numFmt w:val="bullet"/>
      <w:lvlText w:val=""/>
      <w:lvlJc w:val="left"/>
      <w:pPr>
        <w:ind w:left="4604" w:hanging="360"/>
      </w:pPr>
      <w:rPr>
        <w:rFonts w:ascii="Wingdings" w:hAnsi="Wingdings" w:hint="default"/>
      </w:rPr>
    </w:lvl>
    <w:lvl w:ilvl="6" w:tplc="E9EA75D4" w:tentative="1">
      <w:start w:val="1"/>
      <w:numFmt w:val="bullet"/>
      <w:lvlText w:val=""/>
      <w:lvlJc w:val="left"/>
      <w:pPr>
        <w:ind w:left="5324" w:hanging="360"/>
      </w:pPr>
      <w:rPr>
        <w:rFonts w:ascii="Symbol" w:hAnsi="Symbol" w:hint="default"/>
      </w:rPr>
    </w:lvl>
    <w:lvl w:ilvl="7" w:tplc="D040AA16" w:tentative="1">
      <w:start w:val="1"/>
      <w:numFmt w:val="bullet"/>
      <w:lvlText w:val="o"/>
      <w:lvlJc w:val="left"/>
      <w:pPr>
        <w:ind w:left="6044" w:hanging="360"/>
      </w:pPr>
      <w:rPr>
        <w:rFonts w:ascii="Courier New" w:hAnsi="Courier New" w:cs="Courier New" w:hint="default"/>
      </w:rPr>
    </w:lvl>
    <w:lvl w:ilvl="8" w:tplc="C2224910" w:tentative="1">
      <w:start w:val="1"/>
      <w:numFmt w:val="bullet"/>
      <w:lvlText w:val=""/>
      <w:lvlJc w:val="left"/>
      <w:pPr>
        <w:ind w:left="6764" w:hanging="360"/>
      </w:pPr>
      <w:rPr>
        <w:rFonts w:ascii="Wingdings" w:hAnsi="Wingdings" w:hint="default"/>
      </w:rPr>
    </w:lvl>
  </w:abstractNum>
  <w:abstractNum w:abstractNumId="52" w15:restartNumberingAfterBreak="0">
    <w:nsid w:val="63B61055"/>
    <w:multiLevelType w:val="hybridMultilevel"/>
    <w:tmpl w:val="890C0C4E"/>
    <w:lvl w:ilvl="0" w:tplc="FFFFFFFF">
      <w:start w:val="1"/>
      <w:numFmt w:val="bullet"/>
      <w:pStyle w:val="punkt1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59128AB"/>
    <w:multiLevelType w:val="hybridMultilevel"/>
    <w:tmpl w:val="2B6EA2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6701721"/>
    <w:multiLevelType w:val="hybridMultilevel"/>
    <w:tmpl w:val="CC1869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DCA352D"/>
    <w:multiLevelType w:val="hybridMultilevel"/>
    <w:tmpl w:val="D5FA5A48"/>
    <w:lvl w:ilvl="0" w:tplc="2DA0B3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E7663FB"/>
    <w:multiLevelType w:val="hybridMultilevel"/>
    <w:tmpl w:val="C70CAD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F845DA5"/>
    <w:multiLevelType w:val="singleLevel"/>
    <w:tmpl w:val="1BD4E5AA"/>
    <w:lvl w:ilvl="0">
      <w:start w:val="1"/>
      <w:numFmt w:val="decimal"/>
      <w:pStyle w:val="Listanumdod"/>
      <w:lvlText w:val="%1)"/>
      <w:lvlJc w:val="left"/>
      <w:pPr>
        <w:tabs>
          <w:tab w:val="num" w:pos="720"/>
        </w:tabs>
        <w:ind w:left="360" w:hanging="360"/>
      </w:pPr>
    </w:lvl>
  </w:abstractNum>
  <w:abstractNum w:abstractNumId="58" w15:restartNumberingAfterBreak="0">
    <w:nsid w:val="70EC6C94"/>
    <w:multiLevelType w:val="hybridMultilevel"/>
    <w:tmpl w:val="9056BA9E"/>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51F6909"/>
    <w:multiLevelType w:val="hybridMultilevel"/>
    <w:tmpl w:val="114A92A2"/>
    <w:lvl w:ilvl="0" w:tplc="FFFFFFFF">
      <w:start w:val="1"/>
      <w:numFmt w:val="decimal"/>
      <w:lvlText w:val="%1."/>
      <w:lvlJc w:val="left"/>
      <w:pPr>
        <w:ind w:left="360" w:hanging="360"/>
      </w:pPr>
      <w:rPr>
        <w:rFonts w:ascii="Arial" w:hAnsi="Arial" w:cs="Arial"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759229CA"/>
    <w:multiLevelType w:val="hybridMultilevel"/>
    <w:tmpl w:val="F14A3FB6"/>
    <w:lvl w:ilvl="0" w:tplc="2DA0B3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70B351F"/>
    <w:multiLevelType w:val="hybridMultilevel"/>
    <w:tmpl w:val="F0A0CF82"/>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9574AD2"/>
    <w:multiLevelType w:val="hybridMultilevel"/>
    <w:tmpl w:val="31C0FCA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B8B5CA9"/>
    <w:multiLevelType w:val="multilevel"/>
    <w:tmpl w:val="68A63D3E"/>
    <w:lvl w:ilvl="0">
      <w:start w:val="1"/>
      <w:numFmt w:val="decimal"/>
      <w:pStyle w:val="Listapunktowana2"/>
      <w:lvlText w:val="%1)"/>
      <w:lvlJc w:val="left"/>
      <w:pPr>
        <w:tabs>
          <w:tab w:val="num" w:pos="567"/>
        </w:tabs>
        <w:ind w:left="567" w:hanging="567"/>
      </w:p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7D5334F5"/>
    <w:multiLevelType w:val="hybridMultilevel"/>
    <w:tmpl w:val="CC18690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7D9B78F5"/>
    <w:multiLevelType w:val="hybridMultilevel"/>
    <w:tmpl w:val="95823D94"/>
    <w:lvl w:ilvl="0" w:tplc="2DA0B30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DEB0485"/>
    <w:multiLevelType w:val="hybridMultilevel"/>
    <w:tmpl w:val="2044212E"/>
    <w:lvl w:ilvl="0" w:tplc="2DA0B3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E20663D"/>
    <w:multiLevelType w:val="singleLevel"/>
    <w:tmpl w:val="74068CAC"/>
    <w:lvl w:ilvl="0">
      <w:numFmt w:val="bullet"/>
      <w:lvlText w:val="-"/>
      <w:lvlJc w:val="left"/>
      <w:pPr>
        <w:tabs>
          <w:tab w:val="num" w:pos="360"/>
        </w:tabs>
        <w:ind w:left="360" w:hanging="360"/>
      </w:pPr>
      <w:rPr>
        <w:rFonts w:hint="default"/>
      </w:rPr>
    </w:lvl>
  </w:abstractNum>
  <w:abstractNum w:abstractNumId="68" w15:restartNumberingAfterBreak="0">
    <w:nsid w:val="7EF95847"/>
    <w:multiLevelType w:val="hybridMultilevel"/>
    <w:tmpl w:val="2B6EA28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26997489">
    <w:abstractNumId w:val="45"/>
  </w:num>
  <w:num w:numId="2" w16cid:durableId="593630890">
    <w:abstractNumId w:val="37"/>
  </w:num>
  <w:num w:numId="3" w16cid:durableId="1685865535">
    <w:abstractNumId w:val="63"/>
  </w:num>
  <w:num w:numId="4" w16cid:durableId="350762711">
    <w:abstractNumId w:val="52"/>
  </w:num>
  <w:num w:numId="5" w16cid:durableId="1583949257">
    <w:abstractNumId w:val="24"/>
  </w:num>
  <w:num w:numId="6" w16cid:durableId="581573787">
    <w:abstractNumId w:val="20"/>
  </w:num>
  <w:num w:numId="7" w16cid:durableId="2042433554">
    <w:abstractNumId w:val="35"/>
  </w:num>
  <w:num w:numId="8" w16cid:durableId="562184817">
    <w:abstractNumId w:val="39"/>
  </w:num>
  <w:num w:numId="9" w16cid:durableId="502352533">
    <w:abstractNumId w:val="67"/>
  </w:num>
  <w:num w:numId="10" w16cid:durableId="1960212376">
    <w:abstractNumId w:val="38"/>
  </w:num>
  <w:num w:numId="11" w16cid:durableId="271057610">
    <w:abstractNumId w:val="47"/>
  </w:num>
  <w:num w:numId="12" w16cid:durableId="103035403">
    <w:abstractNumId w:val="33"/>
  </w:num>
  <w:num w:numId="13" w16cid:durableId="535042260">
    <w:abstractNumId w:val="17"/>
  </w:num>
  <w:num w:numId="14" w16cid:durableId="229074689">
    <w:abstractNumId w:val="28"/>
  </w:num>
  <w:num w:numId="15" w16cid:durableId="147408555">
    <w:abstractNumId w:val="21"/>
  </w:num>
  <w:num w:numId="16" w16cid:durableId="751970212">
    <w:abstractNumId w:val="50"/>
  </w:num>
  <w:num w:numId="17" w16cid:durableId="1312832028">
    <w:abstractNumId w:val="29"/>
  </w:num>
  <w:num w:numId="18" w16cid:durableId="2134010525">
    <w:abstractNumId w:val="14"/>
  </w:num>
  <w:num w:numId="19" w16cid:durableId="644818507">
    <w:abstractNumId w:val="40"/>
  </w:num>
  <w:num w:numId="20" w16cid:durableId="1641761275">
    <w:abstractNumId w:val="57"/>
  </w:num>
  <w:num w:numId="21" w16cid:durableId="490296415">
    <w:abstractNumId w:val="18"/>
  </w:num>
  <w:num w:numId="22" w16cid:durableId="2098861988">
    <w:abstractNumId w:val="49"/>
  </w:num>
  <w:num w:numId="23" w16cid:durableId="1384714334">
    <w:abstractNumId w:val="32"/>
  </w:num>
  <w:num w:numId="24" w16cid:durableId="1538665186">
    <w:abstractNumId w:val="61"/>
  </w:num>
  <w:num w:numId="25" w16cid:durableId="1886675244">
    <w:abstractNumId w:val="58"/>
  </w:num>
  <w:num w:numId="26" w16cid:durableId="1221937885">
    <w:abstractNumId w:val="15"/>
  </w:num>
  <w:num w:numId="27" w16cid:durableId="1649748711">
    <w:abstractNumId w:val="22"/>
  </w:num>
  <w:num w:numId="28" w16cid:durableId="280848101">
    <w:abstractNumId w:val="11"/>
  </w:num>
  <w:num w:numId="29" w16cid:durableId="977997281">
    <w:abstractNumId w:val="10"/>
  </w:num>
  <w:num w:numId="30" w16cid:durableId="728000774">
    <w:abstractNumId w:val="13"/>
  </w:num>
  <w:num w:numId="31" w16cid:durableId="605618298">
    <w:abstractNumId w:val="4"/>
  </w:num>
  <w:num w:numId="32" w16cid:durableId="1198542715">
    <w:abstractNumId w:val="53"/>
  </w:num>
  <w:num w:numId="33" w16cid:durableId="405958704">
    <w:abstractNumId w:val="34"/>
  </w:num>
  <w:num w:numId="34" w16cid:durableId="885410816">
    <w:abstractNumId w:val="19"/>
  </w:num>
  <w:num w:numId="35" w16cid:durableId="2045016109">
    <w:abstractNumId w:val="62"/>
  </w:num>
  <w:num w:numId="36" w16cid:durableId="1049304174">
    <w:abstractNumId w:val="44"/>
  </w:num>
  <w:num w:numId="37" w16cid:durableId="434178024">
    <w:abstractNumId w:val="48"/>
  </w:num>
  <w:num w:numId="38" w16cid:durableId="169221172">
    <w:abstractNumId w:val="30"/>
  </w:num>
  <w:num w:numId="39" w16cid:durableId="807094295">
    <w:abstractNumId w:val="26"/>
  </w:num>
  <w:num w:numId="40" w16cid:durableId="1680156813">
    <w:abstractNumId w:val="6"/>
  </w:num>
  <w:num w:numId="41" w16cid:durableId="1230308178">
    <w:abstractNumId w:val="2"/>
  </w:num>
  <w:num w:numId="42" w16cid:durableId="674918453">
    <w:abstractNumId w:val="36"/>
  </w:num>
  <w:num w:numId="43" w16cid:durableId="1024406579">
    <w:abstractNumId w:val="46"/>
  </w:num>
  <w:num w:numId="44" w16cid:durableId="990253234">
    <w:abstractNumId w:val="23"/>
  </w:num>
  <w:num w:numId="45" w16cid:durableId="488330058">
    <w:abstractNumId w:val="51"/>
  </w:num>
  <w:num w:numId="46" w16cid:durableId="1029184973">
    <w:abstractNumId w:val="16"/>
  </w:num>
  <w:num w:numId="47" w16cid:durableId="472526244">
    <w:abstractNumId w:val="12"/>
  </w:num>
  <w:num w:numId="48" w16cid:durableId="496505073">
    <w:abstractNumId w:val="41"/>
  </w:num>
  <w:num w:numId="49" w16cid:durableId="1837920715">
    <w:abstractNumId w:val="27"/>
  </w:num>
  <w:num w:numId="50" w16cid:durableId="1950232968">
    <w:abstractNumId w:val="55"/>
  </w:num>
  <w:num w:numId="51" w16cid:durableId="120810702">
    <w:abstractNumId w:val="42"/>
  </w:num>
  <w:num w:numId="52" w16cid:durableId="1272736389">
    <w:abstractNumId w:val="65"/>
  </w:num>
  <w:num w:numId="53" w16cid:durableId="64957317">
    <w:abstractNumId w:val="7"/>
  </w:num>
  <w:num w:numId="54" w16cid:durableId="569773925">
    <w:abstractNumId w:val="56"/>
  </w:num>
  <w:num w:numId="55" w16cid:durableId="27149872">
    <w:abstractNumId w:val="9"/>
  </w:num>
  <w:num w:numId="56" w16cid:durableId="1218468498">
    <w:abstractNumId w:val="3"/>
  </w:num>
  <w:num w:numId="57" w16cid:durableId="1979603469">
    <w:abstractNumId w:val="60"/>
  </w:num>
  <w:num w:numId="58" w16cid:durableId="2095200557">
    <w:abstractNumId w:val="25"/>
  </w:num>
  <w:num w:numId="59" w16cid:durableId="1314942945">
    <w:abstractNumId w:val="43"/>
  </w:num>
  <w:num w:numId="60" w16cid:durableId="1919971820">
    <w:abstractNumId w:val="8"/>
  </w:num>
  <w:num w:numId="61" w16cid:durableId="84570309">
    <w:abstractNumId w:val="59"/>
  </w:num>
  <w:num w:numId="62" w16cid:durableId="325062798">
    <w:abstractNumId w:val="66"/>
  </w:num>
  <w:num w:numId="63" w16cid:durableId="2002351265">
    <w:abstractNumId w:val="5"/>
  </w:num>
  <w:num w:numId="64" w16cid:durableId="104008417">
    <w:abstractNumId w:val="68"/>
  </w:num>
  <w:num w:numId="65" w16cid:durableId="768546638">
    <w:abstractNumId w:val="0"/>
    <w:lvlOverride w:ilvl="0">
      <w:lvl w:ilvl="0">
        <w:start w:val="65535"/>
        <w:numFmt w:val="bullet"/>
        <w:lvlText w:val="•"/>
        <w:legacy w:legacy="1" w:legacySpace="0" w:legacyIndent="279"/>
        <w:lvlJc w:val="left"/>
        <w:rPr>
          <w:rFonts w:ascii="Arial" w:hAnsi="Arial" w:cs="Arial" w:hint="default"/>
        </w:rPr>
      </w:lvl>
    </w:lvlOverride>
  </w:num>
  <w:num w:numId="66" w16cid:durableId="1970162636">
    <w:abstractNumId w:val="0"/>
    <w:lvlOverride w:ilvl="0">
      <w:lvl w:ilvl="0">
        <w:start w:val="65535"/>
        <w:numFmt w:val="bullet"/>
        <w:lvlText w:val="•"/>
        <w:legacy w:legacy="1" w:legacySpace="0" w:legacyIndent="269"/>
        <w:lvlJc w:val="left"/>
        <w:rPr>
          <w:rFonts w:ascii="Arial" w:hAnsi="Arial" w:cs="Arial" w:hint="default"/>
        </w:rPr>
      </w:lvl>
    </w:lvlOverride>
  </w:num>
  <w:num w:numId="67" w16cid:durableId="83189266">
    <w:abstractNumId w:val="0"/>
    <w:lvlOverride w:ilvl="0">
      <w:lvl w:ilvl="0">
        <w:start w:val="65535"/>
        <w:numFmt w:val="bullet"/>
        <w:lvlText w:val="•"/>
        <w:legacy w:legacy="1" w:legacySpace="0" w:legacyIndent="278"/>
        <w:lvlJc w:val="left"/>
        <w:rPr>
          <w:rFonts w:ascii="Arial" w:hAnsi="Arial" w:cs="Arial" w:hint="default"/>
        </w:rPr>
      </w:lvl>
    </w:lvlOverride>
  </w:num>
  <w:num w:numId="68" w16cid:durableId="19085098">
    <w:abstractNumId w:val="1"/>
  </w:num>
  <w:num w:numId="69" w16cid:durableId="14617746">
    <w:abstractNumId w:val="54"/>
  </w:num>
  <w:num w:numId="70" w16cid:durableId="461119867">
    <w:abstractNumId w:val="64"/>
  </w:num>
  <w:num w:numId="71" w16cid:durableId="1858041113">
    <w:abstractNumId w:val="3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DE"/>
    <w:rsid w:val="00002F2D"/>
    <w:rsid w:val="00003088"/>
    <w:rsid w:val="00003676"/>
    <w:rsid w:val="000039BE"/>
    <w:rsid w:val="00004DFC"/>
    <w:rsid w:val="000063DA"/>
    <w:rsid w:val="00007D53"/>
    <w:rsid w:val="000105D2"/>
    <w:rsid w:val="00013AB0"/>
    <w:rsid w:val="00016CD8"/>
    <w:rsid w:val="00020155"/>
    <w:rsid w:val="00021419"/>
    <w:rsid w:val="00021A01"/>
    <w:rsid w:val="00021DB5"/>
    <w:rsid w:val="000237EB"/>
    <w:rsid w:val="00025730"/>
    <w:rsid w:val="0003198D"/>
    <w:rsid w:val="0003265E"/>
    <w:rsid w:val="0003387C"/>
    <w:rsid w:val="000342AB"/>
    <w:rsid w:val="0003495E"/>
    <w:rsid w:val="00035E76"/>
    <w:rsid w:val="00040189"/>
    <w:rsid w:val="000405F6"/>
    <w:rsid w:val="0004245C"/>
    <w:rsid w:val="00042FF7"/>
    <w:rsid w:val="000436F2"/>
    <w:rsid w:val="00044015"/>
    <w:rsid w:val="00044720"/>
    <w:rsid w:val="00044A94"/>
    <w:rsid w:val="00045103"/>
    <w:rsid w:val="0004591B"/>
    <w:rsid w:val="000465DD"/>
    <w:rsid w:val="00047295"/>
    <w:rsid w:val="0005068B"/>
    <w:rsid w:val="0005260C"/>
    <w:rsid w:val="000540F6"/>
    <w:rsid w:val="000542F5"/>
    <w:rsid w:val="000561A1"/>
    <w:rsid w:val="0005692F"/>
    <w:rsid w:val="00056C6C"/>
    <w:rsid w:val="000603BE"/>
    <w:rsid w:val="00060AAD"/>
    <w:rsid w:val="00060C31"/>
    <w:rsid w:val="00061842"/>
    <w:rsid w:val="00061ADE"/>
    <w:rsid w:val="00062B9B"/>
    <w:rsid w:val="00062E62"/>
    <w:rsid w:val="00065D36"/>
    <w:rsid w:val="00066130"/>
    <w:rsid w:val="000662B6"/>
    <w:rsid w:val="00067310"/>
    <w:rsid w:val="0006753A"/>
    <w:rsid w:val="000675AD"/>
    <w:rsid w:val="00070099"/>
    <w:rsid w:val="0007027F"/>
    <w:rsid w:val="00070BB0"/>
    <w:rsid w:val="00071363"/>
    <w:rsid w:val="00072874"/>
    <w:rsid w:val="0007334C"/>
    <w:rsid w:val="000738F5"/>
    <w:rsid w:val="00075113"/>
    <w:rsid w:val="000764C1"/>
    <w:rsid w:val="00083CCA"/>
    <w:rsid w:val="00083F71"/>
    <w:rsid w:val="0008431A"/>
    <w:rsid w:val="00084F62"/>
    <w:rsid w:val="0008564E"/>
    <w:rsid w:val="000875E9"/>
    <w:rsid w:val="00090AE7"/>
    <w:rsid w:val="000923B1"/>
    <w:rsid w:val="00092F6E"/>
    <w:rsid w:val="00092FB8"/>
    <w:rsid w:val="0009356F"/>
    <w:rsid w:val="00094030"/>
    <w:rsid w:val="0009483E"/>
    <w:rsid w:val="000956FC"/>
    <w:rsid w:val="0009655E"/>
    <w:rsid w:val="000A13F7"/>
    <w:rsid w:val="000A1F50"/>
    <w:rsid w:val="000A209E"/>
    <w:rsid w:val="000A2CFA"/>
    <w:rsid w:val="000A2F14"/>
    <w:rsid w:val="000A3533"/>
    <w:rsid w:val="000A5A6D"/>
    <w:rsid w:val="000A5AE3"/>
    <w:rsid w:val="000A64B1"/>
    <w:rsid w:val="000A77C1"/>
    <w:rsid w:val="000B07E1"/>
    <w:rsid w:val="000B1BFF"/>
    <w:rsid w:val="000B2F47"/>
    <w:rsid w:val="000B4065"/>
    <w:rsid w:val="000B4E39"/>
    <w:rsid w:val="000B7E27"/>
    <w:rsid w:val="000C0D2B"/>
    <w:rsid w:val="000C409E"/>
    <w:rsid w:val="000C42C0"/>
    <w:rsid w:val="000C44BA"/>
    <w:rsid w:val="000C5E44"/>
    <w:rsid w:val="000C6636"/>
    <w:rsid w:val="000C6FEF"/>
    <w:rsid w:val="000D01BF"/>
    <w:rsid w:val="000D2CFC"/>
    <w:rsid w:val="000D36A9"/>
    <w:rsid w:val="000D6DCE"/>
    <w:rsid w:val="000E0851"/>
    <w:rsid w:val="000E38F1"/>
    <w:rsid w:val="000E42F9"/>
    <w:rsid w:val="000E6B61"/>
    <w:rsid w:val="000E6CB4"/>
    <w:rsid w:val="000E7767"/>
    <w:rsid w:val="000F033E"/>
    <w:rsid w:val="000F080B"/>
    <w:rsid w:val="000F1758"/>
    <w:rsid w:val="000F3FF7"/>
    <w:rsid w:val="000F40AB"/>
    <w:rsid w:val="000F61FB"/>
    <w:rsid w:val="000F6D5D"/>
    <w:rsid w:val="000F72BD"/>
    <w:rsid w:val="001005EE"/>
    <w:rsid w:val="00100C98"/>
    <w:rsid w:val="001037C2"/>
    <w:rsid w:val="0010778E"/>
    <w:rsid w:val="00107865"/>
    <w:rsid w:val="0011001B"/>
    <w:rsid w:val="00111957"/>
    <w:rsid w:val="00111F49"/>
    <w:rsid w:val="00112F25"/>
    <w:rsid w:val="00113DE4"/>
    <w:rsid w:val="00114BCE"/>
    <w:rsid w:val="00115A00"/>
    <w:rsid w:val="00115A66"/>
    <w:rsid w:val="00115C22"/>
    <w:rsid w:val="001160C7"/>
    <w:rsid w:val="00116632"/>
    <w:rsid w:val="00116A83"/>
    <w:rsid w:val="00116C80"/>
    <w:rsid w:val="00120513"/>
    <w:rsid w:val="0012100D"/>
    <w:rsid w:val="00121EC8"/>
    <w:rsid w:val="0012230F"/>
    <w:rsid w:val="0012253E"/>
    <w:rsid w:val="00123470"/>
    <w:rsid w:val="0012440F"/>
    <w:rsid w:val="00125991"/>
    <w:rsid w:val="001264F1"/>
    <w:rsid w:val="0012702C"/>
    <w:rsid w:val="00127103"/>
    <w:rsid w:val="001277C4"/>
    <w:rsid w:val="001279A3"/>
    <w:rsid w:val="00127AFA"/>
    <w:rsid w:val="00130066"/>
    <w:rsid w:val="0013016F"/>
    <w:rsid w:val="00133B2B"/>
    <w:rsid w:val="00133B35"/>
    <w:rsid w:val="001345C2"/>
    <w:rsid w:val="0013492F"/>
    <w:rsid w:val="00134A64"/>
    <w:rsid w:val="001364DA"/>
    <w:rsid w:val="001374F2"/>
    <w:rsid w:val="0013759C"/>
    <w:rsid w:val="00137AB1"/>
    <w:rsid w:val="00141221"/>
    <w:rsid w:val="00141D6B"/>
    <w:rsid w:val="00141EC7"/>
    <w:rsid w:val="00142460"/>
    <w:rsid w:val="00143644"/>
    <w:rsid w:val="001444B6"/>
    <w:rsid w:val="001451B9"/>
    <w:rsid w:val="00146220"/>
    <w:rsid w:val="001469D3"/>
    <w:rsid w:val="001473F1"/>
    <w:rsid w:val="0015083A"/>
    <w:rsid w:val="0015237D"/>
    <w:rsid w:val="00153E24"/>
    <w:rsid w:val="00153EDC"/>
    <w:rsid w:val="001544D0"/>
    <w:rsid w:val="001553BC"/>
    <w:rsid w:val="00155978"/>
    <w:rsid w:val="00157026"/>
    <w:rsid w:val="0016047A"/>
    <w:rsid w:val="00161593"/>
    <w:rsid w:val="001620F7"/>
    <w:rsid w:val="00163869"/>
    <w:rsid w:val="00164C6F"/>
    <w:rsid w:val="0016671A"/>
    <w:rsid w:val="00167D30"/>
    <w:rsid w:val="001708B5"/>
    <w:rsid w:val="00170CC6"/>
    <w:rsid w:val="00171BBD"/>
    <w:rsid w:val="00172F0C"/>
    <w:rsid w:val="0017457B"/>
    <w:rsid w:val="00176063"/>
    <w:rsid w:val="00183CC9"/>
    <w:rsid w:val="0018503A"/>
    <w:rsid w:val="00185DA4"/>
    <w:rsid w:val="00186319"/>
    <w:rsid w:val="00186382"/>
    <w:rsid w:val="00186706"/>
    <w:rsid w:val="00186927"/>
    <w:rsid w:val="00186C67"/>
    <w:rsid w:val="001937AD"/>
    <w:rsid w:val="001955F6"/>
    <w:rsid w:val="00195BCD"/>
    <w:rsid w:val="00196627"/>
    <w:rsid w:val="00196C3B"/>
    <w:rsid w:val="001972CC"/>
    <w:rsid w:val="001A078D"/>
    <w:rsid w:val="001A1139"/>
    <w:rsid w:val="001A2BAD"/>
    <w:rsid w:val="001A429C"/>
    <w:rsid w:val="001B0255"/>
    <w:rsid w:val="001B18E4"/>
    <w:rsid w:val="001B1AFF"/>
    <w:rsid w:val="001B1D38"/>
    <w:rsid w:val="001B200C"/>
    <w:rsid w:val="001B521B"/>
    <w:rsid w:val="001C0672"/>
    <w:rsid w:val="001C351D"/>
    <w:rsid w:val="001C3585"/>
    <w:rsid w:val="001C3A17"/>
    <w:rsid w:val="001C44EF"/>
    <w:rsid w:val="001C48DE"/>
    <w:rsid w:val="001C4BB8"/>
    <w:rsid w:val="001C5381"/>
    <w:rsid w:val="001C6974"/>
    <w:rsid w:val="001C78D6"/>
    <w:rsid w:val="001C7902"/>
    <w:rsid w:val="001C79A0"/>
    <w:rsid w:val="001C7CA6"/>
    <w:rsid w:val="001D0385"/>
    <w:rsid w:val="001D1731"/>
    <w:rsid w:val="001D1F70"/>
    <w:rsid w:val="001D35F5"/>
    <w:rsid w:val="001D6B43"/>
    <w:rsid w:val="001D7158"/>
    <w:rsid w:val="001D7E50"/>
    <w:rsid w:val="001E001A"/>
    <w:rsid w:val="001E521A"/>
    <w:rsid w:val="001E594F"/>
    <w:rsid w:val="001E68C4"/>
    <w:rsid w:val="001F0344"/>
    <w:rsid w:val="001F0520"/>
    <w:rsid w:val="001F1612"/>
    <w:rsid w:val="001F16E2"/>
    <w:rsid w:val="001F3477"/>
    <w:rsid w:val="001F3568"/>
    <w:rsid w:val="001F6020"/>
    <w:rsid w:val="00200652"/>
    <w:rsid w:val="00201B80"/>
    <w:rsid w:val="002031C4"/>
    <w:rsid w:val="00204C88"/>
    <w:rsid w:val="002054F1"/>
    <w:rsid w:val="00206667"/>
    <w:rsid w:val="00207B57"/>
    <w:rsid w:val="00207EE8"/>
    <w:rsid w:val="00211624"/>
    <w:rsid w:val="002118A2"/>
    <w:rsid w:val="0021275B"/>
    <w:rsid w:val="002130FA"/>
    <w:rsid w:val="0021395A"/>
    <w:rsid w:val="0021424F"/>
    <w:rsid w:val="00215FEF"/>
    <w:rsid w:val="0021788F"/>
    <w:rsid w:val="002178D2"/>
    <w:rsid w:val="00220AC8"/>
    <w:rsid w:val="00221EBC"/>
    <w:rsid w:val="002237E2"/>
    <w:rsid w:val="00224CF2"/>
    <w:rsid w:val="00226823"/>
    <w:rsid w:val="002269EE"/>
    <w:rsid w:val="0023001B"/>
    <w:rsid w:val="00230842"/>
    <w:rsid w:val="0023312A"/>
    <w:rsid w:val="0023482F"/>
    <w:rsid w:val="0023525A"/>
    <w:rsid w:val="002361F2"/>
    <w:rsid w:val="002362B3"/>
    <w:rsid w:val="00236367"/>
    <w:rsid w:val="00236959"/>
    <w:rsid w:val="00237618"/>
    <w:rsid w:val="002404E2"/>
    <w:rsid w:val="0024093D"/>
    <w:rsid w:val="002425EA"/>
    <w:rsid w:val="002430A3"/>
    <w:rsid w:val="00243359"/>
    <w:rsid w:val="002436B6"/>
    <w:rsid w:val="0024376D"/>
    <w:rsid w:val="002445B0"/>
    <w:rsid w:val="0024538F"/>
    <w:rsid w:val="00246DC2"/>
    <w:rsid w:val="002501C5"/>
    <w:rsid w:val="0025082E"/>
    <w:rsid w:val="002526EE"/>
    <w:rsid w:val="0025400E"/>
    <w:rsid w:val="00254BCC"/>
    <w:rsid w:val="00260139"/>
    <w:rsid w:val="0026018E"/>
    <w:rsid w:val="00263757"/>
    <w:rsid w:val="0026400C"/>
    <w:rsid w:val="002646D2"/>
    <w:rsid w:val="00264C78"/>
    <w:rsid w:val="002657CB"/>
    <w:rsid w:val="00267936"/>
    <w:rsid w:val="00267D17"/>
    <w:rsid w:val="002725A0"/>
    <w:rsid w:val="0027446D"/>
    <w:rsid w:val="00275A48"/>
    <w:rsid w:val="00276211"/>
    <w:rsid w:val="00276673"/>
    <w:rsid w:val="0028046B"/>
    <w:rsid w:val="0028084C"/>
    <w:rsid w:val="0028366F"/>
    <w:rsid w:val="00283A6D"/>
    <w:rsid w:val="00286BC6"/>
    <w:rsid w:val="00286DF6"/>
    <w:rsid w:val="002870CF"/>
    <w:rsid w:val="002878A2"/>
    <w:rsid w:val="00291A58"/>
    <w:rsid w:val="00291F03"/>
    <w:rsid w:val="0029288D"/>
    <w:rsid w:val="00293CC5"/>
    <w:rsid w:val="00294FC4"/>
    <w:rsid w:val="002953E2"/>
    <w:rsid w:val="00295B95"/>
    <w:rsid w:val="002969C9"/>
    <w:rsid w:val="00296B01"/>
    <w:rsid w:val="002974B9"/>
    <w:rsid w:val="00297D05"/>
    <w:rsid w:val="002A0825"/>
    <w:rsid w:val="002A0E2C"/>
    <w:rsid w:val="002A0FAC"/>
    <w:rsid w:val="002A175F"/>
    <w:rsid w:val="002A1F8A"/>
    <w:rsid w:val="002A2CC9"/>
    <w:rsid w:val="002A4500"/>
    <w:rsid w:val="002A477A"/>
    <w:rsid w:val="002A492B"/>
    <w:rsid w:val="002A4E9C"/>
    <w:rsid w:val="002A529A"/>
    <w:rsid w:val="002A55A1"/>
    <w:rsid w:val="002B0C71"/>
    <w:rsid w:val="002B0CDE"/>
    <w:rsid w:val="002B1759"/>
    <w:rsid w:val="002B2770"/>
    <w:rsid w:val="002B2A38"/>
    <w:rsid w:val="002B2A96"/>
    <w:rsid w:val="002B42D0"/>
    <w:rsid w:val="002B42E6"/>
    <w:rsid w:val="002B49DF"/>
    <w:rsid w:val="002B4EE8"/>
    <w:rsid w:val="002B6533"/>
    <w:rsid w:val="002C084F"/>
    <w:rsid w:val="002C1523"/>
    <w:rsid w:val="002C1AA0"/>
    <w:rsid w:val="002C214A"/>
    <w:rsid w:val="002C3EB0"/>
    <w:rsid w:val="002C7001"/>
    <w:rsid w:val="002C774F"/>
    <w:rsid w:val="002D12CD"/>
    <w:rsid w:val="002D2EDA"/>
    <w:rsid w:val="002D3633"/>
    <w:rsid w:val="002D38F5"/>
    <w:rsid w:val="002D4203"/>
    <w:rsid w:val="002D42BA"/>
    <w:rsid w:val="002D5AC1"/>
    <w:rsid w:val="002D63F5"/>
    <w:rsid w:val="002D65DB"/>
    <w:rsid w:val="002D79F1"/>
    <w:rsid w:val="002E215C"/>
    <w:rsid w:val="002E2CA9"/>
    <w:rsid w:val="002E2FEA"/>
    <w:rsid w:val="002E44F0"/>
    <w:rsid w:val="002E4D3C"/>
    <w:rsid w:val="002E5067"/>
    <w:rsid w:val="002E541A"/>
    <w:rsid w:val="002E5DA7"/>
    <w:rsid w:val="002E6373"/>
    <w:rsid w:val="002E65B0"/>
    <w:rsid w:val="002E7409"/>
    <w:rsid w:val="002E7795"/>
    <w:rsid w:val="002E77C6"/>
    <w:rsid w:val="002E77E8"/>
    <w:rsid w:val="002F11C3"/>
    <w:rsid w:val="002F1AA1"/>
    <w:rsid w:val="002F2643"/>
    <w:rsid w:val="002F27FB"/>
    <w:rsid w:val="002F2C22"/>
    <w:rsid w:val="002F3369"/>
    <w:rsid w:val="002F735D"/>
    <w:rsid w:val="002F7691"/>
    <w:rsid w:val="002F7EF2"/>
    <w:rsid w:val="00300898"/>
    <w:rsid w:val="00300A3B"/>
    <w:rsid w:val="00301046"/>
    <w:rsid w:val="003044AC"/>
    <w:rsid w:val="00304684"/>
    <w:rsid w:val="00304E6C"/>
    <w:rsid w:val="00305D43"/>
    <w:rsid w:val="00306C16"/>
    <w:rsid w:val="00306CE9"/>
    <w:rsid w:val="003072C6"/>
    <w:rsid w:val="00307FF3"/>
    <w:rsid w:val="00310B00"/>
    <w:rsid w:val="00310EB2"/>
    <w:rsid w:val="00311D1F"/>
    <w:rsid w:val="003142C4"/>
    <w:rsid w:val="00314680"/>
    <w:rsid w:val="00315617"/>
    <w:rsid w:val="0031617C"/>
    <w:rsid w:val="00316368"/>
    <w:rsid w:val="00316DD7"/>
    <w:rsid w:val="003179CB"/>
    <w:rsid w:val="00317DF3"/>
    <w:rsid w:val="00320A0A"/>
    <w:rsid w:val="00323374"/>
    <w:rsid w:val="003239B7"/>
    <w:rsid w:val="00323B55"/>
    <w:rsid w:val="00323C81"/>
    <w:rsid w:val="0032645B"/>
    <w:rsid w:val="00326E89"/>
    <w:rsid w:val="00331CE9"/>
    <w:rsid w:val="00331D12"/>
    <w:rsid w:val="003331B9"/>
    <w:rsid w:val="0033417E"/>
    <w:rsid w:val="00334938"/>
    <w:rsid w:val="003354C0"/>
    <w:rsid w:val="00340546"/>
    <w:rsid w:val="00341472"/>
    <w:rsid w:val="00342340"/>
    <w:rsid w:val="003429A6"/>
    <w:rsid w:val="00343913"/>
    <w:rsid w:val="003440DE"/>
    <w:rsid w:val="003466A4"/>
    <w:rsid w:val="003466AB"/>
    <w:rsid w:val="00346898"/>
    <w:rsid w:val="00346E1D"/>
    <w:rsid w:val="003470B6"/>
    <w:rsid w:val="00347C96"/>
    <w:rsid w:val="003506E6"/>
    <w:rsid w:val="0035183B"/>
    <w:rsid w:val="003534D8"/>
    <w:rsid w:val="003541D3"/>
    <w:rsid w:val="00355FEA"/>
    <w:rsid w:val="00356EE0"/>
    <w:rsid w:val="003572EB"/>
    <w:rsid w:val="00357EEE"/>
    <w:rsid w:val="003612C3"/>
    <w:rsid w:val="0036157B"/>
    <w:rsid w:val="00362A27"/>
    <w:rsid w:val="00362BE5"/>
    <w:rsid w:val="00363BB1"/>
    <w:rsid w:val="003641D1"/>
    <w:rsid w:val="003661C5"/>
    <w:rsid w:val="00367540"/>
    <w:rsid w:val="00371E7C"/>
    <w:rsid w:val="0037281C"/>
    <w:rsid w:val="00372C6C"/>
    <w:rsid w:val="00373FAF"/>
    <w:rsid w:val="00374EA2"/>
    <w:rsid w:val="00374ED6"/>
    <w:rsid w:val="00376529"/>
    <w:rsid w:val="0037686A"/>
    <w:rsid w:val="0038090E"/>
    <w:rsid w:val="00380E4F"/>
    <w:rsid w:val="0038195B"/>
    <w:rsid w:val="00382BF2"/>
    <w:rsid w:val="00384600"/>
    <w:rsid w:val="0038591F"/>
    <w:rsid w:val="00385A1C"/>
    <w:rsid w:val="00385B1D"/>
    <w:rsid w:val="003903DF"/>
    <w:rsid w:val="00390D6C"/>
    <w:rsid w:val="003919E0"/>
    <w:rsid w:val="0039232A"/>
    <w:rsid w:val="00393A91"/>
    <w:rsid w:val="00393F2D"/>
    <w:rsid w:val="00396799"/>
    <w:rsid w:val="00397FA2"/>
    <w:rsid w:val="003A0041"/>
    <w:rsid w:val="003A0399"/>
    <w:rsid w:val="003A33F1"/>
    <w:rsid w:val="003A34C1"/>
    <w:rsid w:val="003A3688"/>
    <w:rsid w:val="003A47F6"/>
    <w:rsid w:val="003A5122"/>
    <w:rsid w:val="003A5388"/>
    <w:rsid w:val="003A5A2E"/>
    <w:rsid w:val="003A5D27"/>
    <w:rsid w:val="003A744A"/>
    <w:rsid w:val="003B03EB"/>
    <w:rsid w:val="003B3FAC"/>
    <w:rsid w:val="003B4C72"/>
    <w:rsid w:val="003B7813"/>
    <w:rsid w:val="003B7832"/>
    <w:rsid w:val="003B79F8"/>
    <w:rsid w:val="003C086D"/>
    <w:rsid w:val="003C11FB"/>
    <w:rsid w:val="003C1993"/>
    <w:rsid w:val="003C1CBE"/>
    <w:rsid w:val="003C3A33"/>
    <w:rsid w:val="003C3C72"/>
    <w:rsid w:val="003C7762"/>
    <w:rsid w:val="003C7DE3"/>
    <w:rsid w:val="003D2BBA"/>
    <w:rsid w:val="003D304E"/>
    <w:rsid w:val="003D3A5D"/>
    <w:rsid w:val="003D3ABE"/>
    <w:rsid w:val="003D4F36"/>
    <w:rsid w:val="003D515B"/>
    <w:rsid w:val="003D5531"/>
    <w:rsid w:val="003D55FD"/>
    <w:rsid w:val="003D5DC0"/>
    <w:rsid w:val="003D5EFA"/>
    <w:rsid w:val="003D6728"/>
    <w:rsid w:val="003D7215"/>
    <w:rsid w:val="003D7459"/>
    <w:rsid w:val="003D7A49"/>
    <w:rsid w:val="003D7E39"/>
    <w:rsid w:val="003E1A66"/>
    <w:rsid w:val="003E5726"/>
    <w:rsid w:val="003E5EC5"/>
    <w:rsid w:val="003E72B6"/>
    <w:rsid w:val="003E7CB4"/>
    <w:rsid w:val="003F33FA"/>
    <w:rsid w:val="003F391C"/>
    <w:rsid w:val="003F5C0D"/>
    <w:rsid w:val="003F5D61"/>
    <w:rsid w:val="003F624A"/>
    <w:rsid w:val="003F7ABB"/>
    <w:rsid w:val="00400D29"/>
    <w:rsid w:val="00402414"/>
    <w:rsid w:val="00402BEA"/>
    <w:rsid w:val="00405A3F"/>
    <w:rsid w:val="00406B52"/>
    <w:rsid w:val="00410F86"/>
    <w:rsid w:val="00411D26"/>
    <w:rsid w:val="00414A9F"/>
    <w:rsid w:val="00416A23"/>
    <w:rsid w:val="00421865"/>
    <w:rsid w:val="00424551"/>
    <w:rsid w:val="0042506D"/>
    <w:rsid w:val="00427593"/>
    <w:rsid w:val="00427BAD"/>
    <w:rsid w:val="0043002B"/>
    <w:rsid w:val="00430DC4"/>
    <w:rsid w:val="0043131A"/>
    <w:rsid w:val="00432D0E"/>
    <w:rsid w:val="0043409A"/>
    <w:rsid w:val="00434E6C"/>
    <w:rsid w:val="004356B7"/>
    <w:rsid w:val="00436216"/>
    <w:rsid w:val="00436A4F"/>
    <w:rsid w:val="0043796B"/>
    <w:rsid w:val="00437D54"/>
    <w:rsid w:val="004406D5"/>
    <w:rsid w:val="0044073A"/>
    <w:rsid w:val="00441784"/>
    <w:rsid w:val="004419EA"/>
    <w:rsid w:val="004421A8"/>
    <w:rsid w:val="00444E03"/>
    <w:rsid w:val="00445678"/>
    <w:rsid w:val="004461CE"/>
    <w:rsid w:val="00447562"/>
    <w:rsid w:val="004503FA"/>
    <w:rsid w:val="00450A88"/>
    <w:rsid w:val="00451142"/>
    <w:rsid w:val="004536C2"/>
    <w:rsid w:val="0045411C"/>
    <w:rsid w:val="0045588D"/>
    <w:rsid w:val="00456C01"/>
    <w:rsid w:val="00456D5B"/>
    <w:rsid w:val="0045760E"/>
    <w:rsid w:val="00461511"/>
    <w:rsid w:val="004619D8"/>
    <w:rsid w:val="004656BC"/>
    <w:rsid w:val="00467872"/>
    <w:rsid w:val="00470614"/>
    <w:rsid w:val="00470C01"/>
    <w:rsid w:val="004733D8"/>
    <w:rsid w:val="00473FF4"/>
    <w:rsid w:val="0047435D"/>
    <w:rsid w:val="00474723"/>
    <w:rsid w:val="00474A52"/>
    <w:rsid w:val="00474C65"/>
    <w:rsid w:val="004757E9"/>
    <w:rsid w:val="00475D02"/>
    <w:rsid w:val="0047641D"/>
    <w:rsid w:val="00476457"/>
    <w:rsid w:val="004814D8"/>
    <w:rsid w:val="0048155B"/>
    <w:rsid w:val="00481725"/>
    <w:rsid w:val="00481FFC"/>
    <w:rsid w:val="00482D0C"/>
    <w:rsid w:val="00484158"/>
    <w:rsid w:val="004868B0"/>
    <w:rsid w:val="0048769E"/>
    <w:rsid w:val="00491B36"/>
    <w:rsid w:val="00492D6D"/>
    <w:rsid w:val="00496518"/>
    <w:rsid w:val="004A08CF"/>
    <w:rsid w:val="004A1C49"/>
    <w:rsid w:val="004A25EC"/>
    <w:rsid w:val="004A2D7D"/>
    <w:rsid w:val="004A3B86"/>
    <w:rsid w:val="004A4206"/>
    <w:rsid w:val="004A5326"/>
    <w:rsid w:val="004A613A"/>
    <w:rsid w:val="004A7BAC"/>
    <w:rsid w:val="004A7C8F"/>
    <w:rsid w:val="004B0F93"/>
    <w:rsid w:val="004B14E7"/>
    <w:rsid w:val="004B177F"/>
    <w:rsid w:val="004B1A5A"/>
    <w:rsid w:val="004B28F1"/>
    <w:rsid w:val="004B2BD3"/>
    <w:rsid w:val="004B2EC6"/>
    <w:rsid w:val="004B383D"/>
    <w:rsid w:val="004B4BAC"/>
    <w:rsid w:val="004B4E60"/>
    <w:rsid w:val="004C0863"/>
    <w:rsid w:val="004C0BB5"/>
    <w:rsid w:val="004C0E20"/>
    <w:rsid w:val="004C1F51"/>
    <w:rsid w:val="004C27D9"/>
    <w:rsid w:val="004C36EE"/>
    <w:rsid w:val="004C5F84"/>
    <w:rsid w:val="004C6A55"/>
    <w:rsid w:val="004D471C"/>
    <w:rsid w:val="004D54A4"/>
    <w:rsid w:val="004D5E49"/>
    <w:rsid w:val="004D7514"/>
    <w:rsid w:val="004E029C"/>
    <w:rsid w:val="004E029F"/>
    <w:rsid w:val="004E03CE"/>
    <w:rsid w:val="004E0412"/>
    <w:rsid w:val="004E34B4"/>
    <w:rsid w:val="004E38FA"/>
    <w:rsid w:val="004E3F9D"/>
    <w:rsid w:val="004E43AF"/>
    <w:rsid w:val="004E489E"/>
    <w:rsid w:val="004E5F16"/>
    <w:rsid w:val="004F19E7"/>
    <w:rsid w:val="004F4610"/>
    <w:rsid w:val="004F680A"/>
    <w:rsid w:val="004F6A26"/>
    <w:rsid w:val="005003FC"/>
    <w:rsid w:val="0050108F"/>
    <w:rsid w:val="005017AA"/>
    <w:rsid w:val="0050304C"/>
    <w:rsid w:val="00505229"/>
    <w:rsid w:val="00506BB1"/>
    <w:rsid w:val="00506EFA"/>
    <w:rsid w:val="0050707A"/>
    <w:rsid w:val="005078D3"/>
    <w:rsid w:val="00510162"/>
    <w:rsid w:val="00510B90"/>
    <w:rsid w:val="00512F84"/>
    <w:rsid w:val="00515944"/>
    <w:rsid w:val="00515FC7"/>
    <w:rsid w:val="00517192"/>
    <w:rsid w:val="00517ADD"/>
    <w:rsid w:val="00522CF8"/>
    <w:rsid w:val="00523287"/>
    <w:rsid w:val="00523F85"/>
    <w:rsid w:val="005261FC"/>
    <w:rsid w:val="0053126A"/>
    <w:rsid w:val="00532057"/>
    <w:rsid w:val="005324D7"/>
    <w:rsid w:val="00532ACC"/>
    <w:rsid w:val="00533689"/>
    <w:rsid w:val="00536BE8"/>
    <w:rsid w:val="00541264"/>
    <w:rsid w:val="00541581"/>
    <w:rsid w:val="0054223D"/>
    <w:rsid w:val="005431E9"/>
    <w:rsid w:val="0054577E"/>
    <w:rsid w:val="00545B6E"/>
    <w:rsid w:val="0054641D"/>
    <w:rsid w:val="00546999"/>
    <w:rsid w:val="00546ADC"/>
    <w:rsid w:val="0055145A"/>
    <w:rsid w:val="00551E9E"/>
    <w:rsid w:val="00553D56"/>
    <w:rsid w:val="005540F9"/>
    <w:rsid w:val="00556197"/>
    <w:rsid w:val="00556AE3"/>
    <w:rsid w:val="00560045"/>
    <w:rsid w:val="00563500"/>
    <w:rsid w:val="005638B9"/>
    <w:rsid w:val="005668FF"/>
    <w:rsid w:val="00566C39"/>
    <w:rsid w:val="005675B6"/>
    <w:rsid w:val="00567E52"/>
    <w:rsid w:val="00572629"/>
    <w:rsid w:val="00573225"/>
    <w:rsid w:val="00575040"/>
    <w:rsid w:val="0057779D"/>
    <w:rsid w:val="00577CB3"/>
    <w:rsid w:val="0058067A"/>
    <w:rsid w:val="00581476"/>
    <w:rsid w:val="00582BEE"/>
    <w:rsid w:val="00584185"/>
    <w:rsid w:val="005845DF"/>
    <w:rsid w:val="0058479D"/>
    <w:rsid w:val="00587DC3"/>
    <w:rsid w:val="00587DEB"/>
    <w:rsid w:val="00591975"/>
    <w:rsid w:val="00591B86"/>
    <w:rsid w:val="00592915"/>
    <w:rsid w:val="00593792"/>
    <w:rsid w:val="00594552"/>
    <w:rsid w:val="00594C9B"/>
    <w:rsid w:val="005953D4"/>
    <w:rsid w:val="005969BC"/>
    <w:rsid w:val="005975B0"/>
    <w:rsid w:val="005A1498"/>
    <w:rsid w:val="005A1AB2"/>
    <w:rsid w:val="005A1BE5"/>
    <w:rsid w:val="005A2611"/>
    <w:rsid w:val="005A2704"/>
    <w:rsid w:val="005A282B"/>
    <w:rsid w:val="005A2AF9"/>
    <w:rsid w:val="005A2B10"/>
    <w:rsid w:val="005A3923"/>
    <w:rsid w:val="005A4AD3"/>
    <w:rsid w:val="005A4AD5"/>
    <w:rsid w:val="005A4EF9"/>
    <w:rsid w:val="005A6A20"/>
    <w:rsid w:val="005A77BF"/>
    <w:rsid w:val="005A7836"/>
    <w:rsid w:val="005B014F"/>
    <w:rsid w:val="005B01C8"/>
    <w:rsid w:val="005B1D61"/>
    <w:rsid w:val="005B24EC"/>
    <w:rsid w:val="005B2C2E"/>
    <w:rsid w:val="005B3FF8"/>
    <w:rsid w:val="005B5093"/>
    <w:rsid w:val="005B65BF"/>
    <w:rsid w:val="005B6956"/>
    <w:rsid w:val="005B6B99"/>
    <w:rsid w:val="005C2D07"/>
    <w:rsid w:val="005C3576"/>
    <w:rsid w:val="005C7295"/>
    <w:rsid w:val="005D0D96"/>
    <w:rsid w:val="005D1FF6"/>
    <w:rsid w:val="005D2C1D"/>
    <w:rsid w:val="005D3979"/>
    <w:rsid w:val="005D418A"/>
    <w:rsid w:val="005D7B56"/>
    <w:rsid w:val="005D7E26"/>
    <w:rsid w:val="005E029D"/>
    <w:rsid w:val="005E0F0B"/>
    <w:rsid w:val="005E1042"/>
    <w:rsid w:val="005E1384"/>
    <w:rsid w:val="005E2953"/>
    <w:rsid w:val="005E2F9C"/>
    <w:rsid w:val="005E40C5"/>
    <w:rsid w:val="005E6368"/>
    <w:rsid w:val="005F1056"/>
    <w:rsid w:val="005F3BC1"/>
    <w:rsid w:val="005F3D03"/>
    <w:rsid w:val="005F484E"/>
    <w:rsid w:val="005F529E"/>
    <w:rsid w:val="005F68B0"/>
    <w:rsid w:val="00600FF7"/>
    <w:rsid w:val="00601AF3"/>
    <w:rsid w:val="00602BFD"/>
    <w:rsid w:val="00602E1D"/>
    <w:rsid w:val="00603ED2"/>
    <w:rsid w:val="00604814"/>
    <w:rsid w:val="00604C6B"/>
    <w:rsid w:val="00605DA7"/>
    <w:rsid w:val="00605F27"/>
    <w:rsid w:val="00606218"/>
    <w:rsid w:val="0060694C"/>
    <w:rsid w:val="00606D6B"/>
    <w:rsid w:val="0060716A"/>
    <w:rsid w:val="00607973"/>
    <w:rsid w:val="00611153"/>
    <w:rsid w:val="00611179"/>
    <w:rsid w:val="00613675"/>
    <w:rsid w:val="00614824"/>
    <w:rsid w:val="0061492A"/>
    <w:rsid w:val="006149F5"/>
    <w:rsid w:val="006166B6"/>
    <w:rsid w:val="0062098F"/>
    <w:rsid w:val="0062115A"/>
    <w:rsid w:val="00622B8D"/>
    <w:rsid w:val="00631CB7"/>
    <w:rsid w:val="00634DEC"/>
    <w:rsid w:val="0063510A"/>
    <w:rsid w:val="00635177"/>
    <w:rsid w:val="00636AB1"/>
    <w:rsid w:val="00641684"/>
    <w:rsid w:val="006416D2"/>
    <w:rsid w:val="0064219D"/>
    <w:rsid w:val="00644378"/>
    <w:rsid w:val="00644D94"/>
    <w:rsid w:val="0064589E"/>
    <w:rsid w:val="006465BF"/>
    <w:rsid w:val="00646FE1"/>
    <w:rsid w:val="006478FB"/>
    <w:rsid w:val="0065054A"/>
    <w:rsid w:val="006506DF"/>
    <w:rsid w:val="00652F0B"/>
    <w:rsid w:val="0065355C"/>
    <w:rsid w:val="00653FCB"/>
    <w:rsid w:val="00654488"/>
    <w:rsid w:val="00654FDB"/>
    <w:rsid w:val="00656A41"/>
    <w:rsid w:val="00657ED7"/>
    <w:rsid w:val="0066032E"/>
    <w:rsid w:val="0066478E"/>
    <w:rsid w:val="0066516A"/>
    <w:rsid w:val="00665DE6"/>
    <w:rsid w:val="00667BB7"/>
    <w:rsid w:val="00671943"/>
    <w:rsid w:val="006719E7"/>
    <w:rsid w:val="006727B3"/>
    <w:rsid w:val="00672968"/>
    <w:rsid w:val="0067566B"/>
    <w:rsid w:val="00675FC5"/>
    <w:rsid w:val="00680DB0"/>
    <w:rsid w:val="006835F4"/>
    <w:rsid w:val="006844E5"/>
    <w:rsid w:val="00684D0D"/>
    <w:rsid w:val="00686DA7"/>
    <w:rsid w:val="0068714A"/>
    <w:rsid w:val="00687570"/>
    <w:rsid w:val="00690B33"/>
    <w:rsid w:val="006928DD"/>
    <w:rsid w:val="00692DFC"/>
    <w:rsid w:val="00696AE5"/>
    <w:rsid w:val="00697107"/>
    <w:rsid w:val="00697E35"/>
    <w:rsid w:val="00697FC6"/>
    <w:rsid w:val="006A0C3D"/>
    <w:rsid w:val="006A0F20"/>
    <w:rsid w:val="006A1344"/>
    <w:rsid w:val="006A1A8D"/>
    <w:rsid w:val="006A1CC5"/>
    <w:rsid w:val="006A2202"/>
    <w:rsid w:val="006A22A9"/>
    <w:rsid w:val="006A27BD"/>
    <w:rsid w:val="006A2C1D"/>
    <w:rsid w:val="006A2E56"/>
    <w:rsid w:val="006A39F2"/>
    <w:rsid w:val="006A40D8"/>
    <w:rsid w:val="006A4D21"/>
    <w:rsid w:val="006A4E2B"/>
    <w:rsid w:val="006A5F57"/>
    <w:rsid w:val="006A7DB7"/>
    <w:rsid w:val="006B0A92"/>
    <w:rsid w:val="006B0BB5"/>
    <w:rsid w:val="006B1A92"/>
    <w:rsid w:val="006B1EDF"/>
    <w:rsid w:val="006B2CFE"/>
    <w:rsid w:val="006B3DEF"/>
    <w:rsid w:val="006B4BE2"/>
    <w:rsid w:val="006B7C54"/>
    <w:rsid w:val="006C13A1"/>
    <w:rsid w:val="006C2FD1"/>
    <w:rsid w:val="006C4585"/>
    <w:rsid w:val="006C4691"/>
    <w:rsid w:val="006C4A49"/>
    <w:rsid w:val="006C5355"/>
    <w:rsid w:val="006D1D50"/>
    <w:rsid w:val="006D2934"/>
    <w:rsid w:val="006D2939"/>
    <w:rsid w:val="006D3A2F"/>
    <w:rsid w:val="006D510C"/>
    <w:rsid w:val="006D52AC"/>
    <w:rsid w:val="006D599F"/>
    <w:rsid w:val="006D62D5"/>
    <w:rsid w:val="006E0395"/>
    <w:rsid w:val="006E11BF"/>
    <w:rsid w:val="006E27B9"/>
    <w:rsid w:val="006E33F8"/>
    <w:rsid w:val="006E590B"/>
    <w:rsid w:val="006E5A54"/>
    <w:rsid w:val="006E5ABA"/>
    <w:rsid w:val="006E5B2D"/>
    <w:rsid w:val="006E6CB9"/>
    <w:rsid w:val="006E73CD"/>
    <w:rsid w:val="006E75BF"/>
    <w:rsid w:val="006E7E77"/>
    <w:rsid w:val="006F127F"/>
    <w:rsid w:val="006F1FE6"/>
    <w:rsid w:val="006F25AC"/>
    <w:rsid w:val="006F4566"/>
    <w:rsid w:val="006F6485"/>
    <w:rsid w:val="006F6755"/>
    <w:rsid w:val="006F6E05"/>
    <w:rsid w:val="006F7645"/>
    <w:rsid w:val="00700408"/>
    <w:rsid w:val="00702AD5"/>
    <w:rsid w:val="00703020"/>
    <w:rsid w:val="007042C1"/>
    <w:rsid w:val="00704562"/>
    <w:rsid w:val="00704C94"/>
    <w:rsid w:val="00705749"/>
    <w:rsid w:val="00705A61"/>
    <w:rsid w:val="00705FC0"/>
    <w:rsid w:val="0070618C"/>
    <w:rsid w:val="00706520"/>
    <w:rsid w:val="00706B9A"/>
    <w:rsid w:val="00706D35"/>
    <w:rsid w:val="007072B6"/>
    <w:rsid w:val="007126E2"/>
    <w:rsid w:val="00713168"/>
    <w:rsid w:val="00713F3B"/>
    <w:rsid w:val="0071663A"/>
    <w:rsid w:val="00716B01"/>
    <w:rsid w:val="007200CB"/>
    <w:rsid w:val="0072040C"/>
    <w:rsid w:val="00721E1D"/>
    <w:rsid w:val="00723321"/>
    <w:rsid w:val="0072511B"/>
    <w:rsid w:val="007257FC"/>
    <w:rsid w:val="0072708B"/>
    <w:rsid w:val="00727822"/>
    <w:rsid w:val="00731D60"/>
    <w:rsid w:val="00734494"/>
    <w:rsid w:val="00734ABF"/>
    <w:rsid w:val="00737C39"/>
    <w:rsid w:val="00740475"/>
    <w:rsid w:val="00740ED8"/>
    <w:rsid w:val="00741AE6"/>
    <w:rsid w:val="00742087"/>
    <w:rsid w:val="00742849"/>
    <w:rsid w:val="00742DB7"/>
    <w:rsid w:val="007439F6"/>
    <w:rsid w:val="0074570F"/>
    <w:rsid w:val="00745C3C"/>
    <w:rsid w:val="0075355B"/>
    <w:rsid w:val="0075390F"/>
    <w:rsid w:val="0075608C"/>
    <w:rsid w:val="00757F2D"/>
    <w:rsid w:val="0076063D"/>
    <w:rsid w:val="007617E2"/>
    <w:rsid w:val="00761DEC"/>
    <w:rsid w:val="00764C34"/>
    <w:rsid w:val="00771530"/>
    <w:rsid w:val="00773B8C"/>
    <w:rsid w:val="0077420E"/>
    <w:rsid w:val="00774C6F"/>
    <w:rsid w:val="00776B57"/>
    <w:rsid w:val="007773DC"/>
    <w:rsid w:val="00777751"/>
    <w:rsid w:val="00780C1F"/>
    <w:rsid w:val="007810CC"/>
    <w:rsid w:val="00781230"/>
    <w:rsid w:val="0078171D"/>
    <w:rsid w:val="0078184E"/>
    <w:rsid w:val="00782187"/>
    <w:rsid w:val="00782AA1"/>
    <w:rsid w:val="00782DCF"/>
    <w:rsid w:val="00783FE8"/>
    <w:rsid w:val="00785842"/>
    <w:rsid w:val="00785DCA"/>
    <w:rsid w:val="007865FE"/>
    <w:rsid w:val="00787768"/>
    <w:rsid w:val="00787A59"/>
    <w:rsid w:val="007904B8"/>
    <w:rsid w:val="007919DF"/>
    <w:rsid w:val="00792818"/>
    <w:rsid w:val="00792DF5"/>
    <w:rsid w:val="00795E5A"/>
    <w:rsid w:val="007962AB"/>
    <w:rsid w:val="0079667C"/>
    <w:rsid w:val="00796EE7"/>
    <w:rsid w:val="00797081"/>
    <w:rsid w:val="007A0A25"/>
    <w:rsid w:val="007A14B8"/>
    <w:rsid w:val="007A15E7"/>
    <w:rsid w:val="007A4291"/>
    <w:rsid w:val="007A7AE5"/>
    <w:rsid w:val="007B0B42"/>
    <w:rsid w:val="007B2DB7"/>
    <w:rsid w:val="007B4014"/>
    <w:rsid w:val="007B5583"/>
    <w:rsid w:val="007B579B"/>
    <w:rsid w:val="007B68EF"/>
    <w:rsid w:val="007C0D5E"/>
    <w:rsid w:val="007C1DE3"/>
    <w:rsid w:val="007C1F08"/>
    <w:rsid w:val="007C267B"/>
    <w:rsid w:val="007C2933"/>
    <w:rsid w:val="007C2DC2"/>
    <w:rsid w:val="007C38B3"/>
    <w:rsid w:val="007C4A33"/>
    <w:rsid w:val="007C5059"/>
    <w:rsid w:val="007C5B57"/>
    <w:rsid w:val="007D0218"/>
    <w:rsid w:val="007D062A"/>
    <w:rsid w:val="007D0ED8"/>
    <w:rsid w:val="007D22A6"/>
    <w:rsid w:val="007D33DF"/>
    <w:rsid w:val="007D4C13"/>
    <w:rsid w:val="007D6423"/>
    <w:rsid w:val="007E02C1"/>
    <w:rsid w:val="007E0442"/>
    <w:rsid w:val="007E2345"/>
    <w:rsid w:val="007E241D"/>
    <w:rsid w:val="007E2DDA"/>
    <w:rsid w:val="007E3B27"/>
    <w:rsid w:val="007E69FE"/>
    <w:rsid w:val="007F106F"/>
    <w:rsid w:val="007F22B4"/>
    <w:rsid w:val="007F3A93"/>
    <w:rsid w:val="007F56DD"/>
    <w:rsid w:val="007F59F1"/>
    <w:rsid w:val="007F5D39"/>
    <w:rsid w:val="007F5F98"/>
    <w:rsid w:val="00800590"/>
    <w:rsid w:val="00800F6D"/>
    <w:rsid w:val="00803FBF"/>
    <w:rsid w:val="008049F2"/>
    <w:rsid w:val="0080577E"/>
    <w:rsid w:val="008059B9"/>
    <w:rsid w:val="00807637"/>
    <w:rsid w:val="00807E7E"/>
    <w:rsid w:val="00807EF6"/>
    <w:rsid w:val="0081159A"/>
    <w:rsid w:val="00811775"/>
    <w:rsid w:val="0081190B"/>
    <w:rsid w:val="00812D65"/>
    <w:rsid w:val="00815CAD"/>
    <w:rsid w:val="00816602"/>
    <w:rsid w:val="008171E3"/>
    <w:rsid w:val="008172F3"/>
    <w:rsid w:val="008203FC"/>
    <w:rsid w:val="00821FC8"/>
    <w:rsid w:val="008225D6"/>
    <w:rsid w:val="008243FE"/>
    <w:rsid w:val="0082446F"/>
    <w:rsid w:val="008257F7"/>
    <w:rsid w:val="008266C4"/>
    <w:rsid w:val="008272E2"/>
    <w:rsid w:val="0082770B"/>
    <w:rsid w:val="00827CAA"/>
    <w:rsid w:val="00831392"/>
    <w:rsid w:val="00831CE0"/>
    <w:rsid w:val="00833871"/>
    <w:rsid w:val="00834459"/>
    <w:rsid w:val="00834544"/>
    <w:rsid w:val="00835876"/>
    <w:rsid w:val="00840181"/>
    <w:rsid w:val="00840A16"/>
    <w:rsid w:val="008427EC"/>
    <w:rsid w:val="00843C04"/>
    <w:rsid w:val="008444F6"/>
    <w:rsid w:val="00844E7E"/>
    <w:rsid w:val="00846670"/>
    <w:rsid w:val="008467A3"/>
    <w:rsid w:val="00847828"/>
    <w:rsid w:val="008502C3"/>
    <w:rsid w:val="00850A20"/>
    <w:rsid w:val="00851B91"/>
    <w:rsid w:val="008529CE"/>
    <w:rsid w:val="00853404"/>
    <w:rsid w:val="00854CC4"/>
    <w:rsid w:val="00855141"/>
    <w:rsid w:val="00855DA7"/>
    <w:rsid w:val="0085668A"/>
    <w:rsid w:val="0086084D"/>
    <w:rsid w:val="008618BE"/>
    <w:rsid w:val="00862F27"/>
    <w:rsid w:val="008630BA"/>
    <w:rsid w:val="00863DF2"/>
    <w:rsid w:val="008657BB"/>
    <w:rsid w:val="008659BB"/>
    <w:rsid w:val="00865A4A"/>
    <w:rsid w:val="00865C9A"/>
    <w:rsid w:val="00866DE0"/>
    <w:rsid w:val="008672D9"/>
    <w:rsid w:val="0087084D"/>
    <w:rsid w:val="00871BF7"/>
    <w:rsid w:val="00871CEC"/>
    <w:rsid w:val="008729B1"/>
    <w:rsid w:val="00872DC7"/>
    <w:rsid w:val="008730D4"/>
    <w:rsid w:val="00873C6D"/>
    <w:rsid w:val="0087478D"/>
    <w:rsid w:val="0087538F"/>
    <w:rsid w:val="00876065"/>
    <w:rsid w:val="008763EE"/>
    <w:rsid w:val="00877082"/>
    <w:rsid w:val="0087762D"/>
    <w:rsid w:val="00884397"/>
    <w:rsid w:val="008856BE"/>
    <w:rsid w:val="00885725"/>
    <w:rsid w:val="008859A1"/>
    <w:rsid w:val="00886382"/>
    <w:rsid w:val="0089024B"/>
    <w:rsid w:val="00890E7B"/>
    <w:rsid w:val="00892082"/>
    <w:rsid w:val="00895F06"/>
    <w:rsid w:val="008973B3"/>
    <w:rsid w:val="008975B9"/>
    <w:rsid w:val="008A27D9"/>
    <w:rsid w:val="008A37BA"/>
    <w:rsid w:val="008A3D0E"/>
    <w:rsid w:val="008A4613"/>
    <w:rsid w:val="008A619A"/>
    <w:rsid w:val="008B0AA5"/>
    <w:rsid w:val="008B23C3"/>
    <w:rsid w:val="008B2827"/>
    <w:rsid w:val="008B3307"/>
    <w:rsid w:val="008B395B"/>
    <w:rsid w:val="008B40A9"/>
    <w:rsid w:val="008B46F9"/>
    <w:rsid w:val="008B4F0D"/>
    <w:rsid w:val="008B7189"/>
    <w:rsid w:val="008B7E2E"/>
    <w:rsid w:val="008C131C"/>
    <w:rsid w:val="008C2ABC"/>
    <w:rsid w:val="008C56D7"/>
    <w:rsid w:val="008C600D"/>
    <w:rsid w:val="008C6569"/>
    <w:rsid w:val="008C7380"/>
    <w:rsid w:val="008C7F93"/>
    <w:rsid w:val="008D058E"/>
    <w:rsid w:val="008D106B"/>
    <w:rsid w:val="008D2C69"/>
    <w:rsid w:val="008E0DED"/>
    <w:rsid w:val="008E130F"/>
    <w:rsid w:val="008E234B"/>
    <w:rsid w:val="008E6811"/>
    <w:rsid w:val="008E6C74"/>
    <w:rsid w:val="008E71BB"/>
    <w:rsid w:val="008E7937"/>
    <w:rsid w:val="008F036B"/>
    <w:rsid w:val="008F0D16"/>
    <w:rsid w:val="008F1430"/>
    <w:rsid w:val="008F186C"/>
    <w:rsid w:val="008F22F6"/>
    <w:rsid w:val="008F247D"/>
    <w:rsid w:val="008F2922"/>
    <w:rsid w:val="008F2AF8"/>
    <w:rsid w:val="008F2F72"/>
    <w:rsid w:val="008F3568"/>
    <w:rsid w:val="008F46C6"/>
    <w:rsid w:val="008F6009"/>
    <w:rsid w:val="008F66D0"/>
    <w:rsid w:val="008F7C29"/>
    <w:rsid w:val="0090137D"/>
    <w:rsid w:val="0090415F"/>
    <w:rsid w:val="0090450C"/>
    <w:rsid w:val="00905C8C"/>
    <w:rsid w:val="00906044"/>
    <w:rsid w:val="0090672B"/>
    <w:rsid w:val="009102CB"/>
    <w:rsid w:val="00911F52"/>
    <w:rsid w:val="00912835"/>
    <w:rsid w:val="00912D1E"/>
    <w:rsid w:val="009151EA"/>
    <w:rsid w:val="009156B7"/>
    <w:rsid w:val="0091596B"/>
    <w:rsid w:val="00916DC3"/>
    <w:rsid w:val="00917284"/>
    <w:rsid w:val="009209E1"/>
    <w:rsid w:val="00922199"/>
    <w:rsid w:val="00922891"/>
    <w:rsid w:val="00923DF7"/>
    <w:rsid w:val="00924561"/>
    <w:rsid w:val="00924BCF"/>
    <w:rsid w:val="00925782"/>
    <w:rsid w:val="00925E0E"/>
    <w:rsid w:val="00927BFA"/>
    <w:rsid w:val="00934C39"/>
    <w:rsid w:val="00935B28"/>
    <w:rsid w:val="0093642B"/>
    <w:rsid w:val="00936638"/>
    <w:rsid w:val="0093750F"/>
    <w:rsid w:val="0094245B"/>
    <w:rsid w:val="00942F71"/>
    <w:rsid w:val="00945791"/>
    <w:rsid w:val="00946458"/>
    <w:rsid w:val="00946612"/>
    <w:rsid w:val="009502E0"/>
    <w:rsid w:val="009506EB"/>
    <w:rsid w:val="009539E7"/>
    <w:rsid w:val="0095404E"/>
    <w:rsid w:val="00954910"/>
    <w:rsid w:val="00955468"/>
    <w:rsid w:val="00955A0B"/>
    <w:rsid w:val="009565F1"/>
    <w:rsid w:val="00956D94"/>
    <w:rsid w:val="0095738A"/>
    <w:rsid w:val="009615B1"/>
    <w:rsid w:val="00961A1C"/>
    <w:rsid w:val="00962C08"/>
    <w:rsid w:val="00967E08"/>
    <w:rsid w:val="00970713"/>
    <w:rsid w:val="00971224"/>
    <w:rsid w:val="009718F4"/>
    <w:rsid w:val="009730F9"/>
    <w:rsid w:val="0097412E"/>
    <w:rsid w:val="009743C8"/>
    <w:rsid w:val="00974AE8"/>
    <w:rsid w:val="00976201"/>
    <w:rsid w:val="009768E4"/>
    <w:rsid w:val="009836B0"/>
    <w:rsid w:val="0098465D"/>
    <w:rsid w:val="0098521F"/>
    <w:rsid w:val="0098588F"/>
    <w:rsid w:val="00986063"/>
    <w:rsid w:val="009871B5"/>
    <w:rsid w:val="009904D6"/>
    <w:rsid w:val="00994008"/>
    <w:rsid w:val="009946C4"/>
    <w:rsid w:val="009965A2"/>
    <w:rsid w:val="009A1433"/>
    <w:rsid w:val="009A2149"/>
    <w:rsid w:val="009A3532"/>
    <w:rsid w:val="009A3DDB"/>
    <w:rsid w:val="009A3F12"/>
    <w:rsid w:val="009A4144"/>
    <w:rsid w:val="009A459E"/>
    <w:rsid w:val="009A47F7"/>
    <w:rsid w:val="009A5812"/>
    <w:rsid w:val="009A647C"/>
    <w:rsid w:val="009A7C5B"/>
    <w:rsid w:val="009B1574"/>
    <w:rsid w:val="009B1632"/>
    <w:rsid w:val="009B349B"/>
    <w:rsid w:val="009B37C5"/>
    <w:rsid w:val="009B3D49"/>
    <w:rsid w:val="009B424A"/>
    <w:rsid w:val="009B5DE0"/>
    <w:rsid w:val="009C190B"/>
    <w:rsid w:val="009C1B7D"/>
    <w:rsid w:val="009C37E9"/>
    <w:rsid w:val="009C3E69"/>
    <w:rsid w:val="009C49F4"/>
    <w:rsid w:val="009C6650"/>
    <w:rsid w:val="009C66AB"/>
    <w:rsid w:val="009C66CF"/>
    <w:rsid w:val="009C6A07"/>
    <w:rsid w:val="009C7B1B"/>
    <w:rsid w:val="009D0F18"/>
    <w:rsid w:val="009D34BA"/>
    <w:rsid w:val="009D3DBF"/>
    <w:rsid w:val="009D472F"/>
    <w:rsid w:val="009D49DF"/>
    <w:rsid w:val="009D55D8"/>
    <w:rsid w:val="009D582C"/>
    <w:rsid w:val="009D6E40"/>
    <w:rsid w:val="009D7515"/>
    <w:rsid w:val="009D78B7"/>
    <w:rsid w:val="009D7D6A"/>
    <w:rsid w:val="009E202D"/>
    <w:rsid w:val="009E29C7"/>
    <w:rsid w:val="009E3756"/>
    <w:rsid w:val="009E4E06"/>
    <w:rsid w:val="009E6499"/>
    <w:rsid w:val="009F1404"/>
    <w:rsid w:val="009F2F90"/>
    <w:rsid w:val="009F3549"/>
    <w:rsid w:val="009F3F2B"/>
    <w:rsid w:val="009F3FDC"/>
    <w:rsid w:val="009F412C"/>
    <w:rsid w:val="009F5DBC"/>
    <w:rsid w:val="009F5F0E"/>
    <w:rsid w:val="00A01B72"/>
    <w:rsid w:val="00A01F77"/>
    <w:rsid w:val="00A021B9"/>
    <w:rsid w:val="00A02788"/>
    <w:rsid w:val="00A05309"/>
    <w:rsid w:val="00A055C4"/>
    <w:rsid w:val="00A059A6"/>
    <w:rsid w:val="00A05CD7"/>
    <w:rsid w:val="00A05D0C"/>
    <w:rsid w:val="00A06911"/>
    <w:rsid w:val="00A071A5"/>
    <w:rsid w:val="00A1076C"/>
    <w:rsid w:val="00A12F68"/>
    <w:rsid w:val="00A151D5"/>
    <w:rsid w:val="00A152BF"/>
    <w:rsid w:val="00A16A1C"/>
    <w:rsid w:val="00A2146F"/>
    <w:rsid w:val="00A21646"/>
    <w:rsid w:val="00A217EF"/>
    <w:rsid w:val="00A21AEF"/>
    <w:rsid w:val="00A21D29"/>
    <w:rsid w:val="00A223D7"/>
    <w:rsid w:val="00A2245E"/>
    <w:rsid w:val="00A22D04"/>
    <w:rsid w:val="00A24D1E"/>
    <w:rsid w:val="00A255C6"/>
    <w:rsid w:val="00A25AE0"/>
    <w:rsid w:val="00A25D34"/>
    <w:rsid w:val="00A27625"/>
    <w:rsid w:val="00A31664"/>
    <w:rsid w:val="00A32D0B"/>
    <w:rsid w:val="00A33692"/>
    <w:rsid w:val="00A33D61"/>
    <w:rsid w:val="00A342DC"/>
    <w:rsid w:val="00A34B0E"/>
    <w:rsid w:val="00A34F8F"/>
    <w:rsid w:val="00A35AEC"/>
    <w:rsid w:val="00A36051"/>
    <w:rsid w:val="00A40807"/>
    <w:rsid w:val="00A40D30"/>
    <w:rsid w:val="00A41169"/>
    <w:rsid w:val="00A44C86"/>
    <w:rsid w:val="00A45E9C"/>
    <w:rsid w:val="00A46697"/>
    <w:rsid w:val="00A50BA0"/>
    <w:rsid w:val="00A512F1"/>
    <w:rsid w:val="00A53410"/>
    <w:rsid w:val="00A53DD4"/>
    <w:rsid w:val="00A54B34"/>
    <w:rsid w:val="00A54D3F"/>
    <w:rsid w:val="00A565B1"/>
    <w:rsid w:val="00A60B05"/>
    <w:rsid w:val="00A61751"/>
    <w:rsid w:val="00A621F3"/>
    <w:rsid w:val="00A62720"/>
    <w:rsid w:val="00A633F0"/>
    <w:rsid w:val="00A6411C"/>
    <w:rsid w:val="00A64A10"/>
    <w:rsid w:val="00A6713F"/>
    <w:rsid w:val="00A677EA"/>
    <w:rsid w:val="00A70D1E"/>
    <w:rsid w:val="00A71D7E"/>
    <w:rsid w:val="00A7269F"/>
    <w:rsid w:val="00A72FB8"/>
    <w:rsid w:val="00A734DE"/>
    <w:rsid w:val="00A7443B"/>
    <w:rsid w:val="00A74E11"/>
    <w:rsid w:val="00A7658B"/>
    <w:rsid w:val="00A77386"/>
    <w:rsid w:val="00A77D1D"/>
    <w:rsid w:val="00A80488"/>
    <w:rsid w:val="00A8468E"/>
    <w:rsid w:val="00A87890"/>
    <w:rsid w:val="00A87D2F"/>
    <w:rsid w:val="00A944D0"/>
    <w:rsid w:val="00A94758"/>
    <w:rsid w:val="00A94E64"/>
    <w:rsid w:val="00A96EE8"/>
    <w:rsid w:val="00A97674"/>
    <w:rsid w:val="00AA1DB9"/>
    <w:rsid w:val="00AA1FE9"/>
    <w:rsid w:val="00AA20AE"/>
    <w:rsid w:val="00AA33DE"/>
    <w:rsid w:val="00AA45ED"/>
    <w:rsid w:val="00AA533A"/>
    <w:rsid w:val="00AA74AD"/>
    <w:rsid w:val="00AB103D"/>
    <w:rsid w:val="00AB2F67"/>
    <w:rsid w:val="00AB3EF2"/>
    <w:rsid w:val="00AB3FCE"/>
    <w:rsid w:val="00AB5860"/>
    <w:rsid w:val="00AB5A13"/>
    <w:rsid w:val="00AB5C83"/>
    <w:rsid w:val="00AB5DAB"/>
    <w:rsid w:val="00AB644B"/>
    <w:rsid w:val="00AB6B39"/>
    <w:rsid w:val="00AB77CD"/>
    <w:rsid w:val="00AB7870"/>
    <w:rsid w:val="00AC0536"/>
    <w:rsid w:val="00AC18D7"/>
    <w:rsid w:val="00AC2F7A"/>
    <w:rsid w:val="00AC3DEC"/>
    <w:rsid w:val="00AC60B1"/>
    <w:rsid w:val="00AD03F9"/>
    <w:rsid w:val="00AD0656"/>
    <w:rsid w:val="00AD420E"/>
    <w:rsid w:val="00AD48C7"/>
    <w:rsid w:val="00AD49CB"/>
    <w:rsid w:val="00AD4E0E"/>
    <w:rsid w:val="00AD5327"/>
    <w:rsid w:val="00AD6818"/>
    <w:rsid w:val="00AD68A0"/>
    <w:rsid w:val="00AD76C7"/>
    <w:rsid w:val="00AE4875"/>
    <w:rsid w:val="00AE5C8E"/>
    <w:rsid w:val="00AF09CC"/>
    <w:rsid w:val="00AF0B77"/>
    <w:rsid w:val="00AF17BF"/>
    <w:rsid w:val="00AF1F97"/>
    <w:rsid w:val="00AF2930"/>
    <w:rsid w:val="00AF5A35"/>
    <w:rsid w:val="00AF630D"/>
    <w:rsid w:val="00AF76D7"/>
    <w:rsid w:val="00AF7E7E"/>
    <w:rsid w:val="00B00A95"/>
    <w:rsid w:val="00B00CAF"/>
    <w:rsid w:val="00B04042"/>
    <w:rsid w:val="00B06523"/>
    <w:rsid w:val="00B1042A"/>
    <w:rsid w:val="00B121D1"/>
    <w:rsid w:val="00B12D64"/>
    <w:rsid w:val="00B1403B"/>
    <w:rsid w:val="00B16F3C"/>
    <w:rsid w:val="00B179CC"/>
    <w:rsid w:val="00B23456"/>
    <w:rsid w:val="00B234BF"/>
    <w:rsid w:val="00B3028F"/>
    <w:rsid w:val="00B3128A"/>
    <w:rsid w:val="00B3169A"/>
    <w:rsid w:val="00B31C8E"/>
    <w:rsid w:val="00B32F3C"/>
    <w:rsid w:val="00B33030"/>
    <w:rsid w:val="00B34A32"/>
    <w:rsid w:val="00B36E71"/>
    <w:rsid w:val="00B371F0"/>
    <w:rsid w:val="00B37484"/>
    <w:rsid w:val="00B41330"/>
    <w:rsid w:val="00B41562"/>
    <w:rsid w:val="00B418A7"/>
    <w:rsid w:val="00B418A9"/>
    <w:rsid w:val="00B42257"/>
    <w:rsid w:val="00B46F56"/>
    <w:rsid w:val="00B50EBF"/>
    <w:rsid w:val="00B51179"/>
    <w:rsid w:val="00B52672"/>
    <w:rsid w:val="00B53CF2"/>
    <w:rsid w:val="00B54DAE"/>
    <w:rsid w:val="00B56777"/>
    <w:rsid w:val="00B5768D"/>
    <w:rsid w:val="00B57FA0"/>
    <w:rsid w:val="00B60689"/>
    <w:rsid w:val="00B61E55"/>
    <w:rsid w:val="00B63F54"/>
    <w:rsid w:val="00B6618A"/>
    <w:rsid w:val="00B66696"/>
    <w:rsid w:val="00B66E86"/>
    <w:rsid w:val="00B67B40"/>
    <w:rsid w:val="00B70171"/>
    <w:rsid w:val="00B707A1"/>
    <w:rsid w:val="00B73079"/>
    <w:rsid w:val="00B745C7"/>
    <w:rsid w:val="00B74611"/>
    <w:rsid w:val="00B7467D"/>
    <w:rsid w:val="00B7475B"/>
    <w:rsid w:val="00B77AF2"/>
    <w:rsid w:val="00B80730"/>
    <w:rsid w:val="00B81F58"/>
    <w:rsid w:val="00B82850"/>
    <w:rsid w:val="00B82AD7"/>
    <w:rsid w:val="00B8449F"/>
    <w:rsid w:val="00B8598D"/>
    <w:rsid w:val="00B85CBA"/>
    <w:rsid w:val="00B863B6"/>
    <w:rsid w:val="00B904AA"/>
    <w:rsid w:val="00B91292"/>
    <w:rsid w:val="00B91AC9"/>
    <w:rsid w:val="00B935B0"/>
    <w:rsid w:val="00B947FE"/>
    <w:rsid w:val="00B959D1"/>
    <w:rsid w:val="00B959F5"/>
    <w:rsid w:val="00BA28F1"/>
    <w:rsid w:val="00BA5350"/>
    <w:rsid w:val="00BA6130"/>
    <w:rsid w:val="00BB1B04"/>
    <w:rsid w:val="00BB2EFD"/>
    <w:rsid w:val="00BB355B"/>
    <w:rsid w:val="00BB39B5"/>
    <w:rsid w:val="00BB4CA8"/>
    <w:rsid w:val="00BB6F4A"/>
    <w:rsid w:val="00BC1E49"/>
    <w:rsid w:val="00BC2187"/>
    <w:rsid w:val="00BC2B9E"/>
    <w:rsid w:val="00BC56CB"/>
    <w:rsid w:val="00BC5963"/>
    <w:rsid w:val="00BC6EA2"/>
    <w:rsid w:val="00BD084F"/>
    <w:rsid w:val="00BD1D5F"/>
    <w:rsid w:val="00BD281C"/>
    <w:rsid w:val="00BD2973"/>
    <w:rsid w:val="00BD3236"/>
    <w:rsid w:val="00BD3BE8"/>
    <w:rsid w:val="00BD4340"/>
    <w:rsid w:val="00BD4932"/>
    <w:rsid w:val="00BD6BE6"/>
    <w:rsid w:val="00BE0E47"/>
    <w:rsid w:val="00BE10BD"/>
    <w:rsid w:val="00BE114F"/>
    <w:rsid w:val="00BE1F21"/>
    <w:rsid w:val="00BE2D26"/>
    <w:rsid w:val="00BE2DE1"/>
    <w:rsid w:val="00BE4887"/>
    <w:rsid w:val="00BE4B04"/>
    <w:rsid w:val="00BE4B61"/>
    <w:rsid w:val="00BE4D16"/>
    <w:rsid w:val="00BE6C6C"/>
    <w:rsid w:val="00BF010A"/>
    <w:rsid w:val="00BF0E53"/>
    <w:rsid w:val="00BF2A6F"/>
    <w:rsid w:val="00BF2AA7"/>
    <w:rsid w:val="00BF2AD6"/>
    <w:rsid w:val="00BF3423"/>
    <w:rsid w:val="00BF388A"/>
    <w:rsid w:val="00BF4F74"/>
    <w:rsid w:val="00BF69FB"/>
    <w:rsid w:val="00BF76D2"/>
    <w:rsid w:val="00BF7B55"/>
    <w:rsid w:val="00C027AC"/>
    <w:rsid w:val="00C02A4D"/>
    <w:rsid w:val="00C03DE2"/>
    <w:rsid w:val="00C04149"/>
    <w:rsid w:val="00C04625"/>
    <w:rsid w:val="00C047F7"/>
    <w:rsid w:val="00C062D8"/>
    <w:rsid w:val="00C06476"/>
    <w:rsid w:val="00C12089"/>
    <w:rsid w:val="00C120FB"/>
    <w:rsid w:val="00C13DB7"/>
    <w:rsid w:val="00C158FE"/>
    <w:rsid w:val="00C15BAB"/>
    <w:rsid w:val="00C168CB"/>
    <w:rsid w:val="00C21C06"/>
    <w:rsid w:val="00C220DA"/>
    <w:rsid w:val="00C26674"/>
    <w:rsid w:val="00C26AAD"/>
    <w:rsid w:val="00C26E69"/>
    <w:rsid w:val="00C27FCF"/>
    <w:rsid w:val="00C317F3"/>
    <w:rsid w:val="00C32643"/>
    <w:rsid w:val="00C3368A"/>
    <w:rsid w:val="00C33AA6"/>
    <w:rsid w:val="00C34373"/>
    <w:rsid w:val="00C34575"/>
    <w:rsid w:val="00C35C80"/>
    <w:rsid w:val="00C35E68"/>
    <w:rsid w:val="00C407B2"/>
    <w:rsid w:val="00C412A2"/>
    <w:rsid w:val="00C41F41"/>
    <w:rsid w:val="00C422E0"/>
    <w:rsid w:val="00C43ED1"/>
    <w:rsid w:val="00C45285"/>
    <w:rsid w:val="00C457CE"/>
    <w:rsid w:val="00C46AEE"/>
    <w:rsid w:val="00C46EE2"/>
    <w:rsid w:val="00C504FA"/>
    <w:rsid w:val="00C527FB"/>
    <w:rsid w:val="00C532F8"/>
    <w:rsid w:val="00C53DD8"/>
    <w:rsid w:val="00C57403"/>
    <w:rsid w:val="00C578AF"/>
    <w:rsid w:val="00C61E97"/>
    <w:rsid w:val="00C62F0F"/>
    <w:rsid w:val="00C63236"/>
    <w:rsid w:val="00C64162"/>
    <w:rsid w:val="00C649C4"/>
    <w:rsid w:val="00C6723D"/>
    <w:rsid w:val="00C70C84"/>
    <w:rsid w:val="00C71D8D"/>
    <w:rsid w:val="00C72B10"/>
    <w:rsid w:val="00C7371F"/>
    <w:rsid w:val="00C74654"/>
    <w:rsid w:val="00C75746"/>
    <w:rsid w:val="00C80D6B"/>
    <w:rsid w:val="00C83A30"/>
    <w:rsid w:val="00C83D74"/>
    <w:rsid w:val="00C842B3"/>
    <w:rsid w:val="00C85099"/>
    <w:rsid w:val="00C8624D"/>
    <w:rsid w:val="00C862AA"/>
    <w:rsid w:val="00C877FD"/>
    <w:rsid w:val="00C9018D"/>
    <w:rsid w:val="00C90B3D"/>
    <w:rsid w:val="00C90CF1"/>
    <w:rsid w:val="00C90F0C"/>
    <w:rsid w:val="00C9165B"/>
    <w:rsid w:val="00C91DCB"/>
    <w:rsid w:val="00C9209E"/>
    <w:rsid w:val="00C92275"/>
    <w:rsid w:val="00C95B9E"/>
    <w:rsid w:val="00C96BED"/>
    <w:rsid w:val="00CA0D26"/>
    <w:rsid w:val="00CA2616"/>
    <w:rsid w:val="00CA3DB8"/>
    <w:rsid w:val="00CA4BA0"/>
    <w:rsid w:val="00CA4D34"/>
    <w:rsid w:val="00CA5C94"/>
    <w:rsid w:val="00CA5CD2"/>
    <w:rsid w:val="00CA6ED9"/>
    <w:rsid w:val="00CA7DD8"/>
    <w:rsid w:val="00CB1607"/>
    <w:rsid w:val="00CB62A0"/>
    <w:rsid w:val="00CC0A01"/>
    <w:rsid w:val="00CC1B0B"/>
    <w:rsid w:val="00CC1F72"/>
    <w:rsid w:val="00CC2079"/>
    <w:rsid w:val="00CC2358"/>
    <w:rsid w:val="00CC34C3"/>
    <w:rsid w:val="00CC3584"/>
    <w:rsid w:val="00CC78BD"/>
    <w:rsid w:val="00CC7AE9"/>
    <w:rsid w:val="00CC7F32"/>
    <w:rsid w:val="00CD318E"/>
    <w:rsid w:val="00CD3260"/>
    <w:rsid w:val="00CD33C0"/>
    <w:rsid w:val="00CD35AB"/>
    <w:rsid w:val="00CD44DE"/>
    <w:rsid w:val="00CD5D7B"/>
    <w:rsid w:val="00CD5E52"/>
    <w:rsid w:val="00CE02BD"/>
    <w:rsid w:val="00CE0D33"/>
    <w:rsid w:val="00CE2C69"/>
    <w:rsid w:val="00CE30F2"/>
    <w:rsid w:val="00CE5E1A"/>
    <w:rsid w:val="00CE7DF2"/>
    <w:rsid w:val="00CF12CD"/>
    <w:rsid w:val="00CF1CAB"/>
    <w:rsid w:val="00CF1F28"/>
    <w:rsid w:val="00CF2770"/>
    <w:rsid w:val="00CF2D4B"/>
    <w:rsid w:val="00CF4DD2"/>
    <w:rsid w:val="00CF58A8"/>
    <w:rsid w:val="00CF6212"/>
    <w:rsid w:val="00D015E5"/>
    <w:rsid w:val="00D02D78"/>
    <w:rsid w:val="00D03A6D"/>
    <w:rsid w:val="00D0556C"/>
    <w:rsid w:val="00D0558E"/>
    <w:rsid w:val="00D113D0"/>
    <w:rsid w:val="00D1254E"/>
    <w:rsid w:val="00D12F05"/>
    <w:rsid w:val="00D1392B"/>
    <w:rsid w:val="00D154A1"/>
    <w:rsid w:val="00D16287"/>
    <w:rsid w:val="00D176A8"/>
    <w:rsid w:val="00D200B4"/>
    <w:rsid w:val="00D20588"/>
    <w:rsid w:val="00D20BA9"/>
    <w:rsid w:val="00D20F34"/>
    <w:rsid w:val="00D23857"/>
    <w:rsid w:val="00D24051"/>
    <w:rsid w:val="00D24E7D"/>
    <w:rsid w:val="00D24F76"/>
    <w:rsid w:val="00D25039"/>
    <w:rsid w:val="00D3051A"/>
    <w:rsid w:val="00D32397"/>
    <w:rsid w:val="00D32BD7"/>
    <w:rsid w:val="00D32DBD"/>
    <w:rsid w:val="00D34449"/>
    <w:rsid w:val="00D34A69"/>
    <w:rsid w:val="00D353F5"/>
    <w:rsid w:val="00D35871"/>
    <w:rsid w:val="00D35DB9"/>
    <w:rsid w:val="00D366F7"/>
    <w:rsid w:val="00D36E5E"/>
    <w:rsid w:val="00D37D5B"/>
    <w:rsid w:val="00D40054"/>
    <w:rsid w:val="00D40714"/>
    <w:rsid w:val="00D4262F"/>
    <w:rsid w:val="00D42988"/>
    <w:rsid w:val="00D43F54"/>
    <w:rsid w:val="00D4416E"/>
    <w:rsid w:val="00D459F4"/>
    <w:rsid w:val="00D5131E"/>
    <w:rsid w:val="00D51514"/>
    <w:rsid w:val="00D51BFA"/>
    <w:rsid w:val="00D5213B"/>
    <w:rsid w:val="00D52143"/>
    <w:rsid w:val="00D52457"/>
    <w:rsid w:val="00D53AB7"/>
    <w:rsid w:val="00D53AE5"/>
    <w:rsid w:val="00D57691"/>
    <w:rsid w:val="00D60648"/>
    <w:rsid w:val="00D608E0"/>
    <w:rsid w:val="00D6161A"/>
    <w:rsid w:val="00D620F6"/>
    <w:rsid w:val="00D623F1"/>
    <w:rsid w:val="00D6378A"/>
    <w:rsid w:val="00D644AF"/>
    <w:rsid w:val="00D64EC7"/>
    <w:rsid w:val="00D65245"/>
    <w:rsid w:val="00D65C48"/>
    <w:rsid w:val="00D67425"/>
    <w:rsid w:val="00D72552"/>
    <w:rsid w:val="00D727A7"/>
    <w:rsid w:val="00D72BCD"/>
    <w:rsid w:val="00D73829"/>
    <w:rsid w:val="00D73900"/>
    <w:rsid w:val="00D7598B"/>
    <w:rsid w:val="00D75A8C"/>
    <w:rsid w:val="00D772AC"/>
    <w:rsid w:val="00D8382F"/>
    <w:rsid w:val="00D84F0F"/>
    <w:rsid w:val="00D873BB"/>
    <w:rsid w:val="00D902F6"/>
    <w:rsid w:val="00D91316"/>
    <w:rsid w:val="00D916E7"/>
    <w:rsid w:val="00D917D9"/>
    <w:rsid w:val="00D9349E"/>
    <w:rsid w:val="00D93CA8"/>
    <w:rsid w:val="00DA0B14"/>
    <w:rsid w:val="00DA0FEA"/>
    <w:rsid w:val="00DA2652"/>
    <w:rsid w:val="00DA3F35"/>
    <w:rsid w:val="00DA54B0"/>
    <w:rsid w:val="00DA5523"/>
    <w:rsid w:val="00DA602B"/>
    <w:rsid w:val="00DA6353"/>
    <w:rsid w:val="00DA6BAB"/>
    <w:rsid w:val="00DA7084"/>
    <w:rsid w:val="00DA7770"/>
    <w:rsid w:val="00DB2C4B"/>
    <w:rsid w:val="00DB3610"/>
    <w:rsid w:val="00DB56C4"/>
    <w:rsid w:val="00DB61CC"/>
    <w:rsid w:val="00DB7661"/>
    <w:rsid w:val="00DB7938"/>
    <w:rsid w:val="00DB7FB1"/>
    <w:rsid w:val="00DC26CB"/>
    <w:rsid w:val="00DC7380"/>
    <w:rsid w:val="00DC73E9"/>
    <w:rsid w:val="00DD0DCA"/>
    <w:rsid w:val="00DD3F82"/>
    <w:rsid w:val="00DD4ED0"/>
    <w:rsid w:val="00DD52B5"/>
    <w:rsid w:val="00DD6684"/>
    <w:rsid w:val="00DD75AB"/>
    <w:rsid w:val="00DE15A7"/>
    <w:rsid w:val="00DE15E8"/>
    <w:rsid w:val="00DE18C3"/>
    <w:rsid w:val="00DE21B1"/>
    <w:rsid w:val="00DE2512"/>
    <w:rsid w:val="00DE32BB"/>
    <w:rsid w:val="00DE3825"/>
    <w:rsid w:val="00DE41F6"/>
    <w:rsid w:val="00DE56BD"/>
    <w:rsid w:val="00DE5DF2"/>
    <w:rsid w:val="00DE6D56"/>
    <w:rsid w:val="00DF022D"/>
    <w:rsid w:val="00DF0D0A"/>
    <w:rsid w:val="00DF149C"/>
    <w:rsid w:val="00DF159E"/>
    <w:rsid w:val="00DF38D9"/>
    <w:rsid w:val="00DF6AC4"/>
    <w:rsid w:val="00DF7989"/>
    <w:rsid w:val="00E008A3"/>
    <w:rsid w:val="00E00E41"/>
    <w:rsid w:val="00E01CB8"/>
    <w:rsid w:val="00E01D24"/>
    <w:rsid w:val="00E02041"/>
    <w:rsid w:val="00E02AC0"/>
    <w:rsid w:val="00E0340A"/>
    <w:rsid w:val="00E03C5A"/>
    <w:rsid w:val="00E040F5"/>
    <w:rsid w:val="00E04504"/>
    <w:rsid w:val="00E0593A"/>
    <w:rsid w:val="00E076D3"/>
    <w:rsid w:val="00E10736"/>
    <w:rsid w:val="00E10DC1"/>
    <w:rsid w:val="00E11A30"/>
    <w:rsid w:val="00E1200D"/>
    <w:rsid w:val="00E1318F"/>
    <w:rsid w:val="00E135DB"/>
    <w:rsid w:val="00E14A04"/>
    <w:rsid w:val="00E1760C"/>
    <w:rsid w:val="00E20AE5"/>
    <w:rsid w:val="00E216A5"/>
    <w:rsid w:val="00E21AE7"/>
    <w:rsid w:val="00E25FEC"/>
    <w:rsid w:val="00E26D79"/>
    <w:rsid w:val="00E30654"/>
    <w:rsid w:val="00E30E4F"/>
    <w:rsid w:val="00E32163"/>
    <w:rsid w:val="00E324E5"/>
    <w:rsid w:val="00E327CA"/>
    <w:rsid w:val="00E340B0"/>
    <w:rsid w:val="00E342DF"/>
    <w:rsid w:val="00E34BB3"/>
    <w:rsid w:val="00E35012"/>
    <w:rsid w:val="00E352E7"/>
    <w:rsid w:val="00E36275"/>
    <w:rsid w:val="00E3694F"/>
    <w:rsid w:val="00E36C04"/>
    <w:rsid w:val="00E37061"/>
    <w:rsid w:val="00E3711A"/>
    <w:rsid w:val="00E37E62"/>
    <w:rsid w:val="00E403BB"/>
    <w:rsid w:val="00E404B2"/>
    <w:rsid w:val="00E4074E"/>
    <w:rsid w:val="00E41370"/>
    <w:rsid w:val="00E41AEC"/>
    <w:rsid w:val="00E41C02"/>
    <w:rsid w:val="00E42761"/>
    <w:rsid w:val="00E43E0D"/>
    <w:rsid w:val="00E452DD"/>
    <w:rsid w:val="00E456BE"/>
    <w:rsid w:val="00E47C76"/>
    <w:rsid w:val="00E47FE6"/>
    <w:rsid w:val="00E505AC"/>
    <w:rsid w:val="00E5168A"/>
    <w:rsid w:val="00E5401D"/>
    <w:rsid w:val="00E54D7A"/>
    <w:rsid w:val="00E561E6"/>
    <w:rsid w:val="00E56246"/>
    <w:rsid w:val="00E56EEB"/>
    <w:rsid w:val="00E607B4"/>
    <w:rsid w:val="00E60D34"/>
    <w:rsid w:val="00E643C9"/>
    <w:rsid w:val="00E6478A"/>
    <w:rsid w:val="00E64811"/>
    <w:rsid w:val="00E658E2"/>
    <w:rsid w:val="00E70411"/>
    <w:rsid w:val="00E718B5"/>
    <w:rsid w:val="00E72EDF"/>
    <w:rsid w:val="00E72F46"/>
    <w:rsid w:val="00E7344B"/>
    <w:rsid w:val="00E74772"/>
    <w:rsid w:val="00E76B1A"/>
    <w:rsid w:val="00E81220"/>
    <w:rsid w:val="00E81425"/>
    <w:rsid w:val="00E823F1"/>
    <w:rsid w:val="00E83701"/>
    <w:rsid w:val="00E84F56"/>
    <w:rsid w:val="00E87D12"/>
    <w:rsid w:val="00E9053B"/>
    <w:rsid w:val="00E91783"/>
    <w:rsid w:val="00E94C4C"/>
    <w:rsid w:val="00E95FC4"/>
    <w:rsid w:val="00E96ADE"/>
    <w:rsid w:val="00EA041C"/>
    <w:rsid w:val="00EA1E6C"/>
    <w:rsid w:val="00EA2A31"/>
    <w:rsid w:val="00EA35A2"/>
    <w:rsid w:val="00EA4CF1"/>
    <w:rsid w:val="00EA50A5"/>
    <w:rsid w:val="00EA522E"/>
    <w:rsid w:val="00EA5DAF"/>
    <w:rsid w:val="00EA5F7C"/>
    <w:rsid w:val="00EA62AB"/>
    <w:rsid w:val="00EA79B6"/>
    <w:rsid w:val="00EB081F"/>
    <w:rsid w:val="00EB18B9"/>
    <w:rsid w:val="00EB30CF"/>
    <w:rsid w:val="00EB3C10"/>
    <w:rsid w:val="00EB491A"/>
    <w:rsid w:val="00EB5623"/>
    <w:rsid w:val="00EB79F9"/>
    <w:rsid w:val="00EB7A36"/>
    <w:rsid w:val="00EC0829"/>
    <w:rsid w:val="00EC2232"/>
    <w:rsid w:val="00EC3DB7"/>
    <w:rsid w:val="00EC4155"/>
    <w:rsid w:val="00EC429F"/>
    <w:rsid w:val="00EC5088"/>
    <w:rsid w:val="00EC5411"/>
    <w:rsid w:val="00ED0DD4"/>
    <w:rsid w:val="00ED0DE9"/>
    <w:rsid w:val="00ED1236"/>
    <w:rsid w:val="00ED143E"/>
    <w:rsid w:val="00ED29B8"/>
    <w:rsid w:val="00ED3643"/>
    <w:rsid w:val="00ED4C6C"/>
    <w:rsid w:val="00ED5099"/>
    <w:rsid w:val="00ED56AA"/>
    <w:rsid w:val="00ED5C8E"/>
    <w:rsid w:val="00ED5EA8"/>
    <w:rsid w:val="00ED6946"/>
    <w:rsid w:val="00ED7726"/>
    <w:rsid w:val="00ED7925"/>
    <w:rsid w:val="00EE013C"/>
    <w:rsid w:val="00EE04AC"/>
    <w:rsid w:val="00EE07B8"/>
    <w:rsid w:val="00EE16CE"/>
    <w:rsid w:val="00EE1A84"/>
    <w:rsid w:val="00EE280F"/>
    <w:rsid w:val="00EE395F"/>
    <w:rsid w:val="00EE5890"/>
    <w:rsid w:val="00EE6AA7"/>
    <w:rsid w:val="00EF1928"/>
    <w:rsid w:val="00EF3149"/>
    <w:rsid w:val="00EF347D"/>
    <w:rsid w:val="00EF467E"/>
    <w:rsid w:val="00EF58B8"/>
    <w:rsid w:val="00EF5AEE"/>
    <w:rsid w:val="00F00607"/>
    <w:rsid w:val="00F04CB7"/>
    <w:rsid w:val="00F050BD"/>
    <w:rsid w:val="00F07386"/>
    <w:rsid w:val="00F1370C"/>
    <w:rsid w:val="00F13AE0"/>
    <w:rsid w:val="00F142E4"/>
    <w:rsid w:val="00F14EF6"/>
    <w:rsid w:val="00F15120"/>
    <w:rsid w:val="00F1640C"/>
    <w:rsid w:val="00F23579"/>
    <w:rsid w:val="00F24646"/>
    <w:rsid w:val="00F24B53"/>
    <w:rsid w:val="00F24FDF"/>
    <w:rsid w:val="00F25B20"/>
    <w:rsid w:val="00F26832"/>
    <w:rsid w:val="00F3042B"/>
    <w:rsid w:val="00F326FC"/>
    <w:rsid w:val="00F3330F"/>
    <w:rsid w:val="00F36684"/>
    <w:rsid w:val="00F37F58"/>
    <w:rsid w:val="00F37F88"/>
    <w:rsid w:val="00F44048"/>
    <w:rsid w:val="00F44DE6"/>
    <w:rsid w:val="00F45A5A"/>
    <w:rsid w:val="00F467D1"/>
    <w:rsid w:val="00F47725"/>
    <w:rsid w:val="00F47B1F"/>
    <w:rsid w:val="00F50803"/>
    <w:rsid w:val="00F50DCB"/>
    <w:rsid w:val="00F50FE8"/>
    <w:rsid w:val="00F5115A"/>
    <w:rsid w:val="00F51640"/>
    <w:rsid w:val="00F518BE"/>
    <w:rsid w:val="00F519D7"/>
    <w:rsid w:val="00F51CB3"/>
    <w:rsid w:val="00F525BB"/>
    <w:rsid w:val="00F536A7"/>
    <w:rsid w:val="00F543B2"/>
    <w:rsid w:val="00F56D69"/>
    <w:rsid w:val="00F577ED"/>
    <w:rsid w:val="00F57A01"/>
    <w:rsid w:val="00F6439A"/>
    <w:rsid w:val="00F66535"/>
    <w:rsid w:val="00F70BF1"/>
    <w:rsid w:val="00F7102B"/>
    <w:rsid w:val="00F7303B"/>
    <w:rsid w:val="00F750A9"/>
    <w:rsid w:val="00F77373"/>
    <w:rsid w:val="00F77CB8"/>
    <w:rsid w:val="00F8073A"/>
    <w:rsid w:val="00F81574"/>
    <w:rsid w:val="00F824E3"/>
    <w:rsid w:val="00F85611"/>
    <w:rsid w:val="00F85C2E"/>
    <w:rsid w:val="00F860C2"/>
    <w:rsid w:val="00F90C19"/>
    <w:rsid w:val="00F9354C"/>
    <w:rsid w:val="00F936DF"/>
    <w:rsid w:val="00F95626"/>
    <w:rsid w:val="00F95A4E"/>
    <w:rsid w:val="00F95F54"/>
    <w:rsid w:val="00F961A9"/>
    <w:rsid w:val="00F962E5"/>
    <w:rsid w:val="00F963C1"/>
    <w:rsid w:val="00F97867"/>
    <w:rsid w:val="00F97C7B"/>
    <w:rsid w:val="00FA0C38"/>
    <w:rsid w:val="00FA122F"/>
    <w:rsid w:val="00FA19F1"/>
    <w:rsid w:val="00FA4843"/>
    <w:rsid w:val="00FA618D"/>
    <w:rsid w:val="00FA6498"/>
    <w:rsid w:val="00FA6E7B"/>
    <w:rsid w:val="00FA7454"/>
    <w:rsid w:val="00FA74D2"/>
    <w:rsid w:val="00FB11B8"/>
    <w:rsid w:val="00FB2201"/>
    <w:rsid w:val="00FB3508"/>
    <w:rsid w:val="00FB4292"/>
    <w:rsid w:val="00FB581A"/>
    <w:rsid w:val="00FB6C5C"/>
    <w:rsid w:val="00FB7030"/>
    <w:rsid w:val="00FB77E5"/>
    <w:rsid w:val="00FB7F24"/>
    <w:rsid w:val="00FC2BDA"/>
    <w:rsid w:val="00FC2C54"/>
    <w:rsid w:val="00FC353E"/>
    <w:rsid w:val="00FC4A9C"/>
    <w:rsid w:val="00FC78EA"/>
    <w:rsid w:val="00FC7DBB"/>
    <w:rsid w:val="00FD0324"/>
    <w:rsid w:val="00FD0D3C"/>
    <w:rsid w:val="00FD1100"/>
    <w:rsid w:val="00FD14A7"/>
    <w:rsid w:val="00FD1998"/>
    <w:rsid w:val="00FD291B"/>
    <w:rsid w:val="00FD2B96"/>
    <w:rsid w:val="00FD2BB1"/>
    <w:rsid w:val="00FD34F7"/>
    <w:rsid w:val="00FD4BDD"/>
    <w:rsid w:val="00FD6541"/>
    <w:rsid w:val="00FD6F05"/>
    <w:rsid w:val="00FE0B06"/>
    <w:rsid w:val="00FE2A9F"/>
    <w:rsid w:val="00FE3B75"/>
    <w:rsid w:val="00FE3D90"/>
    <w:rsid w:val="00FE3FC8"/>
    <w:rsid w:val="00FE40BB"/>
    <w:rsid w:val="00FE6C5A"/>
    <w:rsid w:val="00FE7223"/>
    <w:rsid w:val="00FE7A99"/>
    <w:rsid w:val="00FF003E"/>
    <w:rsid w:val="00FF04DC"/>
    <w:rsid w:val="00FF1F07"/>
    <w:rsid w:val="00FF3F1D"/>
    <w:rsid w:val="00FF55CA"/>
    <w:rsid w:val="00FF6B18"/>
    <w:rsid w:val="00FF718D"/>
    <w:rsid w:val="00FF7402"/>
    <w:rsid w:val="00FF76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44631"/>
  <w15:docId w15:val="{439BD6B3-D58B-45FD-83B6-67AB6DF9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E2E"/>
  </w:style>
  <w:style w:type="paragraph" w:styleId="Nagwek1">
    <w:name w:val="heading 1"/>
    <w:aliases w:val="Tytuł1"/>
    <w:basedOn w:val="Normalny"/>
    <w:next w:val="Normalny"/>
    <w:link w:val="Nagwek1Znak"/>
    <w:qFormat/>
    <w:rsid w:val="008F2F72"/>
    <w:pPr>
      <w:keepNext/>
      <w:spacing w:before="240" w:after="60"/>
      <w:jc w:val="center"/>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autoRedefine/>
    <w:qFormat/>
    <w:rsid w:val="00FE3FC8"/>
    <w:pPr>
      <w:keepNext/>
      <w:spacing w:before="240" w:after="240" w:line="276" w:lineRule="auto"/>
      <w:outlineLvl w:val="1"/>
    </w:pPr>
    <w:rPr>
      <w:rFonts w:eastAsiaTheme="majorEastAsia" w:cstheme="majorBidi"/>
      <w:b/>
      <w:bCs/>
      <w:iCs/>
      <w:sz w:val="24"/>
      <w:szCs w:val="28"/>
      <w:u w:val="single"/>
    </w:rPr>
  </w:style>
  <w:style w:type="paragraph" w:styleId="Nagwek3">
    <w:name w:val="heading 3"/>
    <w:aliases w:val="Org Heading 1,h1"/>
    <w:basedOn w:val="Normalny"/>
    <w:next w:val="Normalny"/>
    <w:link w:val="Nagwek3Znak"/>
    <w:autoRedefine/>
    <w:qFormat/>
    <w:rsid w:val="00AF5A35"/>
    <w:pPr>
      <w:widowControl w:val="0"/>
      <w:tabs>
        <w:tab w:val="num" w:pos="720"/>
      </w:tabs>
      <w:spacing w:before="360" w:after="120"/>
      <w:ind w:left="720"/>
      <w:jc w:val="both"/>
      <w:outlineLvl w:val="2"/>
    </w:pPr>
    <w:rPr>
      <w:rFonts w:eastAsia="Times New Roman"/>
      <w:b/>
      <w:bCs/>
      <w:snapToGrid w:val="0"/>
      <w:color w:val="000000"/>
      <w:lang w:eastAsia="pl-PL"/>
    </w:rPr>
  </w:style>
  <w:style w:type="paragraph" w:styleId="Nagwek4">
    <w:name w:val="heading 4"/>
    <w:aliases w:val="Org Heading 2,h2"/>
    <w:basedOn w:val="Normalny"/>
    <w:next w:val="Normalny"/>
    <w:link w:val="Nagwek4Znak"/>
    <w:qFormat/>
    <w:rsid w:val="00AF5A35"/>
    <w:pPr>
      <w:keepNext/>
      <w:widowControl w:val="0"/>
      <w:tabs>
        <w:tab w:val="left" w:pos="567"/>
        <w:tab w:val="num" w:pos="864"/>
      </w:tabs>
      <w:spacing w:before="240" w:after="60"/>
      <w:ind w:left="864" w:hanging="864"/>
      <w:jc w:val="both"/>
      <w:outlineLvl w:val="3"/>
    </w:pPr>
    <w:rPr>
      <w:rFonts w:eastAsia="Times New Roman"/>
      <w:b/>
      <w:i/>
      <w:snapToGrid w:val="0"/>
      <w:lang w:eastAsia="pl-PL"/>
    </w:rPr>
  </w:style>
  <w:style w:type="paragraph" w:styleId="Nagwek5">
    <w:name w:val="heading 5"/>
    <w:aliases w:val="Org Heading 3,h3"/>
    <w:basedOn w:val="Normalny"/>
    <w:next w:val="Normalny"/>
    <w:link w:val="Nagwek5Znak"/>
    <w:qFormat/>
    <w:rsid w:val="00A24D1E"/>
    <w:pPr>
      <w:spacing w:before="240" w:after="60"/>
      <w:outlineLvl w:val="4"/>
    </w:pPr>
    <w:rPr>
      <w:rFonts w:eastAsia="Times New Roman"/>
      <w:b/>
      <w:bCs/>
      <w:i/>
      <w:iCs/>
      <w:sz w:val="26"/>
      <w:szCs w:val="26"/>
      <w:lang w:eastAsia="pl-PL"/>
    </w:rPr>
  </w:style>
  <w:style w:type="paragraph" w:styleId="Nagwek6">
    <w:name w:val="heading 6"/>
    <w:basedOn w:val="Normalny"/>
    <w:next w:val="Normalny"/>
    <w:link w:val="Nagwek6Znak"/>
    <w:qFormat/>
    <w:rsid w:val="00AF5A35"/>
    <w:pPr>
      <w:keepNext/>
      <w:widowControl w:val="0"/>
      <w:tabs>
        <w:tab w:val="left" w:pos="0"/>
        <w:tab w:val="left" w:pos="284"/>
        <w:tab w:val="left" w:pos="566"/>
        <w:tab w:val="num" w:pos="1152"/>
      </w:tabs>
      <w:suppressAutoHyphens/>
      <w:spacing w:after="120"/>
      <w:ind w:left="1152" w:hanging="1152"/>
      <w:jc w:val="both"/>
      <w:outlineLvl w:val="5"/>
    </w:pPr>
    <w:rPr>
      <w:rFonts w:eastAsia="Times New Roman"/>
      <w:i/>
      <w:snapToGrid w:val="0"/>
      <w:spacing w:val="-3"/>
      <w:lang w:eastAsia="pl-PL"/>
    </w:rPr>
  </w:style>
  <w:style w:type="paragraph" w:styleId="Nagwek7">
    <w:name w:val="heading 7"/>
    <w:basedOn w:val="Normalny"/>
    <w:next w:val="Normalny"/>
    <w:link w:val="Nagwek7Znak"/>
    <w:qFormat/>
    <w:rsid w:val="00AF5A35"/>
    <w:pPr>
      <w:keepNext/>
      <w:widowControl w:val="0"/>
      <w:tabs>
        <w:tab w:val="left" w:pos="0"/>
        <w:tab w:val="left" w:pos="567"/>
        <w:tab w:val="num" w:pos="1296"/>
        <w:tab w:val="left" w:pos="9638"/>
        <w:tab w:val="left" w:pos="10489"/>
      </w:tabs>
      <w:suppressAutoHyphens/>
      <w:spacing w:after="120"/>
      <w:ind w:left="1296" w:right="-6" w:hanging="1296"/>
      <w:jc w:val="both"/>
      <w:outlineLvl w:val="6"/>
    </w:pPr>
    <w:rPr>
      <w:rFonts w:eastAsia="Times New Roman"/>
      <w:i/>
      <w:snapToGrid w:val="0"/>
      <w:color w:val="000000"/>
      <w:spacing w:val="-3"/>
      <w:lang w:eastAsia="pl-PL"/>
    </w:rPr>
  </w:style>
  <w:style w:type="paragraph" w:styleId="Nagwek8">
    <w:name w:val="heading 8"/>
    <w:basedOn w:val="Normalny"/>
    <w:next w:val="Normalny"/>
    <w:link w:val="Nagwek8Znak"/>
    <w:qFormat/>
    <w:rsid w:val="00AF5A35"/>
    <w:pPr>
      <w:tabs>
        <w:tab w:val="left" w:pos="567"/>
        <w:tab w:val="num" w:pos="1440"/>
      </w:tabs>
      <w:spacing w:before="240" w:after="60"/>
      <w:ind w:left="1440" w:hanging="1440"/>
      <w:jc w:val="both"/>
      <w:outlineLvl w:val="7"/>
    </w:pPr>
    <w:rPr>
      <w:rFonts w:eastAsia="Times New Roman"/>
      <w:i/>
      <w:lang w:eastAsia="pl-PL"/>
    </w:rPr>
  </w:style>
  <w:style w:type="paragraph" w:styleId="Nagwek9">
    <w:name w:val="heading 9"/>
    <w:basedOn w:val="Normalny"/>
    <w:next w:val="Normalny"/>
    <w:link w:val="Nagwek9Znak"/>
    <w:qFormat/>
    <w:rsid w:val="00AF5A35"/>
    <w:pPr>
      <w:keepNext/>
      <w:widowControl w:val="0"/>
      <w:tabs>
        <w:tab w:val="left" w:pos="0"/>
        <w:tab w:val="left" w:pos="567"/>
        <w:tab w:val="num" w:pos="1584"/>
        <w:tab w:val="left" w:pos="9638"/>
        <w:tab w:val="left" w:pos="10489"/>
      </w:tabs>
      <w:suppressAutoHyphens/>
      <w:spacing w:after="120"/>
      <w:ind w:left="1584" w:right="-6" w:hanging="1584"/>
      <w:jc w:val="both"/>
      <w:outlineLvl w:val="8"/>
    </w:pPr>
    <w:rPr>
      <w:rFonts w:eastAsia="Times New Roman"/>
      <w:i/>
      <w:snapToGrid w:val="0"/>
      <w:color w:val="FF0000"/>
      <w:spacing w:val="-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1 Znak"/>
    <w:basedOn w:val="Domylnaczcionkaakapitu"/>
    <w:link w:val="Nagwek1"/>
    <w:uiPriority w:val="99"/>
    <w:rsid w:val="008F2F72"/>
    <w:rPr>
      <w:rFonts w:asciiTheme="majorHAnsi" w:eastAsiaTheme="majorEastAsia" w:hAnsiTheme="majorHAnsi" w:cstheme="majorBidi"/>
      <w:b/>
      <w:bCs/>
      <w:kern w:val="32"/>
      <w:sz w:val="32"/>
      <w:szCs w:val="32"/>
      <w:lang w:eastAsia="zh-CN"/>
    </w:rPr>
  </w:style>
  <w:style w:type="character" w:customStyle="1" w:styleId="Nagwek2Znak">
    <w:name w:val="Nagłówek 2 Znak"/>
    <w:basedOn w:val="Domylnaczcionkaakapitu"/>
    <w:link w:val="Nagwek2"/>
    <w:uiPriority w:val="99"/>
    <w:rsid w:val="00FE3FC8"/>
    <w:rPr>
      <w:rFonts w:eastAsiaTheme="majorEastAsia" w:cstheme="majorBidi"/>
      <w:b/>
      <w:bCs/>
      <w:iCs/>
      <w:sz w:val="24"/>
      <w:szCs w:val="28"/>
      <w:u w:val="single"/>
    </w:rPr>
  </w:style>
  <w:style w:type="paragraph" w:styleId="Akapitzlist">
    <w:name w:val="List Paragraph"/>
    <w:aliases w:val="Normal,Akapit z listą3,Akapit z listą31,List Paragraph"/>
    <w:basedOn w:val="Normalny"/>
    <w:link w:val="AkapitzlistZnak"/>
    <w:uiPriority w:val="34"/>
    <w:qFormat/>
    <w:rsid w:val="008F2F72"/>
    <w:pPr>
      <w:ind w:left="720"/>
      <w:contextualSpacing/>
    </w:pPr>
  </w:style>
  <w:style w:type="paragraph" w:styleId="Nagwekspisutreci">
    <w:name w:val="TOC Heading"/>
    <w:basedOn w:val="Nagwek1"/>
    <w:next w:val="Normalny"/>
    <w:uiPriority w:val="39"/>
    <w:semiHidden/>
    <w:unhideWhenUsed/>
    <w:qFormat/>
    <w:rsid w:val="008F2F72"/>
    <w:pPr>
      <w:keepLines/>
      <w:spacing w:before="480" w:after="0" w:line="276" w:lineRule="auto"/>
      <w:jc w:val="left"/>
      <w:outlineLvl w:val="9"/>
    </w:pPr>
    <w:rPr>
      <w:color w:val="365F91" w:themeColor="accent1" w:themeShade="BF"/>
      <w:kern w:val="0"/>
      <w:sz w:val="28"/>
      <w:szCs w:val="28"/>
    </w:rPr>
  </w:style>
  <w:style w:type="paragraph" w:customStyle="1" w:styleId="Default">
    <w:name w:val="Default"/>
    <w:rsid w:val="00E96ADE"/>
    <w:pPr>
      <w:autoSpaceDE w:val="0"/>
      <w:autoSpaceDN w:val="0"/>
      <w:adjustRightInd w:val="0"/>
    </w:pPr>
    <w:rPr>
      <w:rFonts w:ascii="Times New Roman" w:eastAsia="Calibri" w:hAnsi="Times New Roman" w:cs="Times New Roman"/>
      <w:color w:val="000000"/>
      <w:sz w:val="24"/>
    </w:rPr>
  </w:style>
  <w:style w:type="table" w:styleId="Tabela-Siatka">
    <w:name w:val="Table Grid"/>
    <w:basedOn w:val="Standardowy"/>
    <w:uiPriority w:val="39"/>
    <w:rsid w:val="001B1D38"/>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Podpis rys,Tekst podst. podkreślony"/>
    <w:basedOn w:val="Normalny"/>
    <w:link w:val="Tekstpodstawowy3Znak"/>
    <w:uiPriority w:val="99"/>
    <w:rsid w:val="009F412C"/>
    <w:pPr>
      <w:spacing w:after="120"/>
    </w:pPr>
    <w:rPr>
      <w:rFonts w:eastAsia="Times New Roman"/>
      <w:sz w:val="16"/>
      <w:szCs w:val="16"/>
      <w:lang w:eastAsia="pl-PL"/>
    </w:rPr>
  </w:style>
  <w:style w:type="character" w:customStyle="1" w:styleId="Tekstpodstawowy3Znak">
    <w:name w:val="Tekst podstawowy 3 Znak"/>
    <w:aliases w:val="Podpis rys Znak,Tekst podst. podkreślony Znak"/>
    <w:basedOn w:val="Domylnaczcionkaakapitu"/>
    <w:link w:val="Tekstpodstawowy3"/>
    <w:uiPriority w:val="99"/>
    <w:rsid w:val="009F412C"/>
    <w:rPr>
      <w:rFonts w:ascii="Times New Roman" w:eastAsia="Times New Roman" w:hAnsi="Times New Roman" w:cs="Times New Roman"/>
      <w:sz w:val="16"/>
      <w:szCs w:val="16"/>
      <w:lang w:eastAsia="pl-PL"/>
    </w:rPr>
  </w:style>
  <w:style w:type="character" w:styleId="Numerstrony">
    <w:name w:val="page number"/>
    <w:basedOn w:val="Domylnaczcionkaakapitu"/>
    <w:uiPriority w:val="99"/>
    <w:rsid w:val="009F412C"/>
  </w:style>
  <w:style w:type="paragraph" w:customStyle="1" w:styleId="font5">
    <w:name w:val="font5"/>
    <w:basedOn w:val="Normalny"/>
    <w:rsid w:val="009F412C"/>
    <w:pPr>
      <w:spacing w:before="100" w:beforeAutospacing="1" w:after="100" w:afterAutospacing="1"/>
    </w:pPr>
    <w:rPr>
      <w:rFonts w:eastAsia="Arial Unicode MS"/>
      <w:sz w:val="22"/>
      <w:szCs w:val="22"/>
      <w:lang w:eastAsia="pl-PL"/>
    </w:rPr>
  </w:style>
  <w:style w:type="paragraph" w:customStyle="1" w:styleId="Tabletitle">
    <w:name w:val="Table title"/>
    <w:basedOn w:val="Normalny"/>
    <w:next w:val="Normalny"/>
    <w:rsid w:val="009F412C"/>
    <w:pPr>
      <w:keepNext/>
      <w:tabs>
        <w:tab w:val="left" w:pos="1296"/>
        <w:tab w:val="left" w:pos="2591"/>
        <w:tab w:val="left" w:pos="3062"/>
        <w:tab w:val="left" w:pos="3887"/>
        <w:tab w:val="left" w:pos="5182"/>
        <w:tab w:val="left" w:pos="6478"/>
        <w:tab w:val="left" w:pos="7774"/>
        <w:tab w:val="left" w:pos="9069"/>
        <w:tab w:val="left" w:pos="10365"/>
        <w:tab w:val="left" w:pos="11660"/>
      </w:tabs>
      <w:jc w:val="center"/>
    </w:pPr>
    <w:rPr>
      <w:rFonts w:eastAsia="Times New Roman"/>
      <w:b/>
      <w:sz w:val="22"/>
      <w:lang w:val="en-GB"/>
    </w:rPr>
  </w:style>
  <w:style w:type="paragraph" w:customStyle="1" w:styleId="FR2">
    <w:name w:val="FR2"/>
    <w:rsid w:val="009F412C"/>
    <w:pPr>
      <w:widowControl w:val="0"/>
      <w:suppressAutoHyphens/>
      <w:autoSpaceDE w:val="0"/>
      <w:spacing w:before="240"/>
    </w:pPr>
    <w:rPr>
      <w:rFonts w:ascii="Courier New" w:eastAsia="Times New Roman" w:hAnsi="Courier New" w:cs="Courier New"/>
      <w:sz w:val="18"/>
      <w:szCs w:val="18"/>
      <w:lang w:eastAsia="ar-SA"/>
    </w:rPr>
  </w:style>
  <w:style w:type="paragraph" w:customStyle="1" w:styleId="WW-Tekstpodstawowy3">
    <w:name w:val="WW-Tekst podstawowy 3"/>
    <w:basedOn w:val="Normalny"/>
    <w:rsid w:val="009F412C"/>
    <w:pPr>
      <w:suppressAutoHyphens/>
      <w:jc w:val="center"/>
    </w:pPr>
    <w:rPr>
      <w:rFonts w:eastAsia="Times New Roman"/>
      <w:bCs/>
      <w:sz w:val="18"/>
      <w:lang w:eastAsia="ar-SA"/>
    </w:rPr>
  </w:style>
  <w:style w:type="paragraph" w:styleId="Podpis">
    <w:name w:val="Signature"/>
    <w:basedOn w:val="Normalny"/>
    <w:link w:val="PodpisZnak"/>
    <w:rsid w:val="009F412C"/>
    <w:pPr>
      <w:widowControl w:val="0"/>
      <w:suppressAutoHyphens/>
    </w:pPr>
    <w:rPr>
      <w:rFonts w:eastAsia="Times New Roman"/>
      <w:lang w:eastAsia="ar-SA"/>
    </w:rPr>
  </w:style>
  <w:style w:type="character" w:customStyle="1" w:styleId="PodpisZnak">
    <w:name w:val="Podpis Znak"/>
    <w:basedOn w:val="Domylnaczcionkaakapitu"/>
    <w:link w:val="Podpis"/>
    <w:rsid w:val="009F412C"/>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3470B6"/>
    <w:pPr>
      <w:tabs>
        <w:tab w:val="center" w:pos="4536"/>
        <w:tab w:val="right" w:pos="9072"/>
      </w:tabs>
    </w:pPr>
    <w:rPr>
      <w:rFonts w:eastAsia="Times New Roman"/>
      <w:lang w:eastAsia="pl-PL"/>
    </w:rPr>
  </w:style>
  <w:style w:type="character" w:customStyle="1" w:styleId="StopkaZnak">
    <w:name w:val="Stopka Znak"/>
    <w:basedOn w:val="Domylnaczcionkaakapitu"/>
    <w:link w:val="Stopka"/>
    <w:uiPriority w:val="99"/>
    <w:rsid w:val="003470B6"/>
    <w:rPr>
      <w:rFonts w:ascii="Times New Roman" w:eastAsia="Times New Roman" w:hAnsi="Times New Roman" w:cs="Times New Roman"/>
      <w:sz w:val="24"/>
      <w:lang w:eastAsia="pl-PL"/>
    </w:rPr>
  </w:style>
  <w:style w:type="paragraph" w:styleId="Tekstpodstawowywcity2">
    <w:name w:val="Body Text Indent 2"/>
    <w:basedOn w:val="Normalny"/>
    <w:link w:val="Tekstpodstawowywcity2Znak"/>
    <w:unhideWhenUsed/>
    <w:rsid w:val="00A24D1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24D1E"/>
    <w:rPr>
      <w:rFonts w:ascii="Times New Roman" w:eastAsia="Calibri" w:hAnsi="Times New Roman" w:cs="Times New Roman"/>
      <w:sz w:val="24"/>
      <w:lang w:eastAsia="zh-CN"/>
    </w:rPr>
  </w:style>
  <w:style w:type="character" w:customStyle="1" w:styleId="Nagwek5Znak">
    <w:name w:val="Nagłówek 5 Znak"/>
    <w:aliases w:val="Org Heading 3 Znak,h3 Znak"/>
    <w:basedOn w:val="Domylnaczcionkaakapitu"/>
    <w:link w:val="Nagwek5"/>
    <w:rsid w:val="00A24D1E"/>
    <w:rPr>
      <w:rFonts w:ascii="Times New Roman" w:eastAsia="Times New Roman" w:hAnsi="Times New Roman" w:cs="Times New Roman"/>
      <w:b/>
      <w:bCs/>
      <w:i/>
      <w:iCs/>
      <w:sz w:val="26"/>
      <w:szCs w:val="26"/>
      <w:lang w:eastAsia="pl-PL"/>
    </w:rPr>
  </w:style>
  <w:style w:type="paragraph" w:styleId="Nagwek">
    <w:name w:val="header"/>
    <w:aliases w:val="Nagłówek strony"/>
    <w:basedOn w:val="Normalny"/>
    <w:link w:val="NagwekZnak"/>
    <w:unhideWhenUsed/>
    <w:rsid w:val="00A70D1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70D1E"/>
    <w:rPr>
      <w:rFonts w:ascii="Times New Roman" w:eastAsia="Calibri" w:hAnsi="Times New Roman" w:cs="Times New Roman"/>
      <w:sz w:val="24"/>
      <w:lang w:eastAsia="zh-CN"/>
    </w:rPr>
  </w:style>
  <w:style w:type="paragraph" w:styleId="Tekstdymka">
    <w:name w:val="Balloon Text"/>
    <w:basedOn w:val="Normalny"/>
    <w:link w:val="TekstdymkaZnak"/>
    <w:uiPriority w:val="99"/>
    <w:semiHidden/>
    <w:unhideWhenUsed/>
    <w:rsid w:val="006F4566"/>
    <w:rPr>
      <w:rFonts w:ascii="Tahoma" w:hAnsi="Tahoma" w:cs="Tahoma"/>
      <w:sz w:val="16"/>
      <w:szCs w:val="16"/>
    </w:rPr>
  </w:style>
  <w:style w:type="character" w:customStyle="1" w:styleId="TekstdymkaZnak">
    <w:name w:val="Tekst dymka Znak"/>
    <w:basedOn w:val="Domylnaczcionkaakapitu"/>
    <w:link w:val="Tekstdymka"/>
    <w:uiPriority w:val="99"/>
    <w:semiHidden/>
    <w:rsid w:val="006F4566"/>
    <w:rPr>
      <w:rFonts w:ascii="Tahoma" w:eastAsia="Calibri" w:hAnsi="Tahoma" w:cs="Tahoma"/>
      <w:sz w:val="16"/>
      <w:szCs w:val="16"/>
      <w:lang w:eastAsia="zh-CN"/>
    </w:rPr>
  </w:style>
  <w:style w:type="paragraph" w:styleId="Tekstpodstawowy">
    <w:name w:val="Body Text"/>
    <w:aliases w:val="Odstęp"/>
    <w:basedOn w:val="Normalny"/>
    <w:link w:val="TekstpodstawowyZnak"/>
    <w:uiPriority w:val="99"/>
    <w:unhideWhenUsed/>
    <w:rsid w:val="005F68B0"/>
    <w:pPr>
      <w:spacing w:after="120"/>
    </w:pPr>
  </w:style>
  <w:style w:type="character" w:customStyle="1" w:styleId="TekstpodstawowyZnak">
    <w:name w:val="Tekst podstawowy Znak"/>
    <w:aliases w:val="Odstęp Znak1"/>
    <w:basedOn w:val="Domylnaczcionkaakapitu"/>
    <w:link w:val="Tekstpodstawowy"/>
    <w:uiPriority w:val="99"/>
    <w:rsid w:val="005F68B0"/>
    <w:rPr>
      <w:rFonts w:ascii="Times New Roman" w:eastAsia="Calibri" w:hAnsi="Times New Roman" w:cs="Times New Roman"/>
      <w:sz w:val="24"/>
      <w:lang w:eastAsia="zh-CN"/>
    </w:rPr>
  </w:style>
  <w:style w:type="paragraph" w:styleId="Tekstpodstawowywcity">
    <w:name w:val="Body Text Indent"/>
    <w:basedOn w:val="Normalny"/>
    <w:link w:val="TekstpodstawowywcityZnak"/>
    <w:unhideWhenUsed/>
    <w:rsid w:val="00F9354C"/>
    <w:pPr>
      <w:spacing w:after="120"/>
      <w:ind w:left="283"/>
    </w:pPr>
  </w:style>
  <w:style w:type="character" w:customStyle="1" w:styleId="TekstpodstawowywcityZnak">
    <w:name w:val="Tekst podstawowy wcięty Znak"/>
    <w:basedOn w:val="Domylnaczcionkaakapitu"/>
    <w:link w:val="Tekstpodstawowywcity"/>
    <w:rsid w:val="00F9354C"/>
    <w:rPr>
      <w:rFonts w:ascii="Times New Roman" w:eastAsia="Calibri" w:hAnsi="Times New Roman" w:cs="Times New Roman"/>
      <w:sz w:val="24"/>
      <w:lang w:eastAsia="zh-CN"/>
    </w:rPr>
  </w:style>
  <w:style w:type="character" w:styleId="Odwoaniedokomentarza">
    <w:name w:val="annotation reference"/>
    <w:basedOn w:val="Domylnaczcionkaakapitu"/>
    <w:uiPriority w:val="99"/>
    <w:semiHidden/>
    <w:unhideWhenUsed/>
    <w:rsid w:val="0081159A"/>
    <w:rPr>
      <w:sz w:val="16"/>
      <w:szCs w:val="16"/>
    </w:rPr>
  </w:style>
  <w:style w:type="paragraph" w:styleId="Tekstkomentarza">
    <w:name w:val="annotation text"/>
    <w:basedOn w:val="Normalny"/>
    <w:link w:val="TekstkomentarzaZnak"/>
    <w:uiPriority w:val="99"/>
    <w:unhideWhenUsed/>
    <w:rsid w:val="0081159A"/>
  </w:style>
  <w:style w:type="character" w:customStyle="1" w:styleId="TekstkomentarzaZnak">
    <w:name w:val="Tekst komentarza Znak"/>
    <w:basedOn w:val="Domylnaczcionkaakapitu"/>
    <w:link w:val="Tekstkomentarza"/>
    <w:uiPriority w:val="99"/>
    <w:rsid w:val="0081159A"/>
    <w:rPr>
      <w:rFonts w:ascii="Times New Roman" w:eastAsia="Calibri" w:hAnsi="Times New Roman" w:cs="Times New Roman"/>
      <w:szCs w:val="20"/>
      <w:lang w:eastAsia="zh-CN"/>
    </w:rPr>
  </w:style>
  <w:style w:type="paragraph" w:styleId="Tematkomentarza">
    <w:name w:val="annotation subject"/>
    <w:basedOn w:val="Tekstkomentarza"/>
    <w:next w:val="Tekstkomentarza"/>
    <w:link w:val="TematkomentarzaZnak"/>
    <w:uiPriority w:val="99"/>
    <w:semiHidden/>
    <w:unhideWhenUsed/>
    <w:rsid w:val="0081159A"/>
    <w:rPr>
      <w:b/>
      <w:bCs/>
    </w:rPr>
  </w:style>
  <w:style w:type="character" w:customStyle="1" w:styleId="TematkomentarzaZnak">
    <w:name w:val="Temat komentarza Znak"/>
    <w:basedOn w:val="TekstkomentarzaZnak"/>
    <w:link w:val="Tematkomentarza"/>
    <w:uiPriority w:val="99"/>
    <w:semiHidden/>
    <w:rsid w:val="0081159A"/>
    <w:rPr>
      <w:rFonts w:ascii="Times New Roman" w:eastAsia="Calibri" w:hAnsi="Times New Roman" w:cs="Times New Roman"/>
      <w:b/>
      <w:bCs/>
      <w:szCs w:val="20"/>
      <w:lang w:eastAsia="zh-CN"/>
    </w:rPr>
  </w:style>
  <w:style w:type="paragraph" w:styleId="Bezodstpw">
    <w:name w:val="No Spacing"/>
    <w:uiPriority w:val="1"/>
    <w:qFormat/>
    <w:rsid w:val="009D0F18"/>
    <w:rPr>
      <w:rFonts w:ascii="Calibri" w:eastAsia="Calibri" w:hAnsi="Calibri" w:cs="Times New Roman"/>
      <w:sz w:val="22"/>
      <w:szCs w:val="22"/>
    </w:rPr>
  </w:style>
  <w:style w:type="paragraph" w:styleId="Tekstprzypisukocowego">
    <w:name w:val="endnote text"/>
    <w:basedOn w:val="Normalny"/>
    <w:link w:val="TekstprzypisukocowegoZnak"/>
    <w:uiPriority w:val="99"/>
    <w:semiHidden/>
    <w:unhideWhenUsed/>
    <w:rsid w:val="0085668A"/>
  </w:style>
  <w:style w:type="character" w:customStyle="1" w:styleId="TekstprzypisukocowegoZnak">
    <w:name w:val="Tekst przypisu końcowego Znak"/>
    <w:basedOn w:val="Domylnaczcionkaakapitu"/>
    <w:link w:val="Tekstprzypisukocowego"/>
    <w:uiPriority w:val="99"/>
    <w:semiHidden/>
    <w:rsid w:val="0085668A"/>
    <w:rPr>
      <w:rFonts w:ascii="Times New Roman" w:eastAsia="Calibri" w:hAnsi="Times New Roman" w:cs="Times New Roman"/>
      <w:szCs w:val="20"/>
      <w:lang w:eastAsia="zh-CN"/>
    </w:rPr>
  </w:style>
  <w:style w:type="character" w:styleId="Odwoanieprzypisukocowego">
    <w:name w:val="endnote reference"/>
    <w:basedOn w:val="Domylnaczcionkaakapitu"/>
    <w:uiPriority w:val="99"/>
    <w:semiHidden/>
    <w:unhideWhenUsed/>
    <w:rsid w:val="0085668A"/>
    <w:rPr>
      <w:vertAlign w:val="superscript"/>
    </w:rPr>
  </w:style>
  <w:style w:type="paragraph" w:customStyle="1" w:styleId="lewy">
    <w:name w:val="lewy"/>
    <w:basedOn w:val="Normalny"/>
    <w:qFormat/>
    <w:rsid w:val="00107865"/>
    <w:rPr>
      <w:rFonts w:ascii="Century Gothic" w:eastAsia="Times New Roman" w:hAnsi="Century Gothic"/>
      <w:lang w:eastAsia="pl-PL"/>
    </w:rPr>
  </w:style>
  <w:style w:type="character" w:customStyle="1" w:styleId="AkapitzlistZnak">
    <w:name w:val="Akapit z listą Znak"/>
    <w:aliases w:val="Normal Znak,Akapit z listą3 Znak,Akapit z listą31 Znak,List Paragraph Znak"/>
    <w:link w:val="Akapitzlist"/>
    <w:uiPriority w:val="34"/>
    <w:rsid w:val="00895F06"/>
    <w:rPr>
      <w:rFonts w:ascii="Times New Roman" w:eastAsia="Calibri" w:hAnsi="Times New Roman" w:cs="Times New Roman"/>
      <w:sz w:val="24"/>
      <w:lang w:eastAsia="zh-CN"/>
    </w:rPr>
  </w:style>
  <w:style w:type="paragraph" w:styleId="Tekstpodstawowy2">
    <w:name w:val="Body Text 2"/>
    <w:basedOn w:val="Normalny"/>
    <w:link w:val="Tekstpodstawowy2Znak"/>
    <w:uiPriority w:val="99"/>
    <w:unhideWhenUsed/>
    <w:rsid w:val="00AF5A35"/>
    <w:pPr>
      <w:spacing w:after="120" w:line="480" w:lineRule="auto"/>
    </w:pPr>
  </w:style>
  <w:style w:type="character" w:customStyle="1" w:styleId="Tekstpodstawowy2Znak">
    <w:name w:val="Tekst podstawowy 2 Znak"/>
    <w:basedOn w:val="Domylnaczcionkaakapitu"/>
    <w:link w:val="Tekstpodstawowy2"/>
    <w:uiPriority w:val="99"/>
    <w:rsid w:val="00AF5A35"/>
    <w:rPr>
      <w:rFonts w:ascii="Times New Roman" w:eastAsia="Calibri" w:hAnsi="Times New Roman" w:cs="Times New Roman"/>
      <w:sz w:val="24"/>
      <w:lang w:eastAsia="zh-CN"/>
    </w:rPr>
  </w:style>
  <w:style w:type="character" w:customStyle="1" w:styleId="Nagwek3Znak">
    <w:name w:val="Nagłówek 3 Znak"/>
    <w:aliases w:val="Org Heading 1 Znak,h1 Znak"/>
    <w:basedOn w:val="Domylnaczcionkaakapitu"/>
    <w:link w:val="Nagwek3"/>
    <w:rsid w:val="00AF5A35"/>
    <w:rPr>
      <w:rFonts w:eastAsia="Times New Roman" w:cs="Times New Roman"/>
      <w:b/>
      <w:bCs/>
      <w:snapToGrid w:val="0"/>
      <w:color w:val="000000"/>
      <w:sz w:val="24"/>
      <w:lang w:eastAsia="pl-PL"/>
    </w:rPr>
  </w:style>
  <w:style w:type="character" w:customStyle="1" w:styleId="Nagwek4Znak">
    <w:name w:val="Nagłówek 4 Znak"/>
    <w:aliases w:val="Org Heading 2 Znak,h2 Znak"/>
    <w:basedOn w:val="Domylnaczcionkaakapitu"/>
    <w:link w:val="Nagwek4"/>
    <w:rsid w:val="00AF5A35"/>
    <w:rPr>
      <w:rFonts w:ascii="Times New Roman" w:eastAsia="Times New Roman" w:hAnsi="Times New Roman" w:cs="Times New Roman"/>
      <w:b/>
      <w:i/>
      <w:snapToGrid w:val="0"/>
      <w:sz w:val="24"/>
      <w:szCs w:val="20"/>
      <w:lang w:eastAsia="pl-PL"/>
    </w:rPr>
  </w:style>
  <w:style w:type="character" w:customStyle="1" w:styleId="Nagwek6Znak">
    <w:name w:val="Nagłówek 6 Znak"/>
    <w:basedOn w:val="Domylnaczcionkaakapitu"/>
    <w:link w:val="Nagwek6"/>
    <w:rsid w:val="00AF5A35"/>
    <w:rPr>
      <w:rFonts w:eastAsia="Times New Roman" w:cs="Times New Roman"/>
      <w:i/>
      <w:snapToGrid w:val="0"/>
      <w:spacing w:val="-3"/>
      <w:sz w:val="24"/>
      <w:szCs w:val="20"/>
      <w:lang w:eastAsia="pl-PL"/>
    </w:rPr>
  </w:style>
  <w:style w:type="character" w:customStyle="1" w:styleId="Nagwek7Znak">
    <w:name w:val="Nagłówek 7 Znak"/>
    <w:basedOn w:val="Domylnaczcionkaakapitu"/>
    <w:link w:val="Nagwek7"/>
    <w:rsid w:val="00AF5A35"/>
    <w:rPr>
      <w:rFonts w:eastAsia="Times New Roman" w:cs="Times New Roman"/>
      <w:i/>
      <w:snapToGrid w:val="0"/>
      <w:color w:val="000000"/>
      <w:spacing w:val="-3"/>
      <w:sz w:val="24"/>
      <w:szCs w:val="20"/>
      <w:lang w:eastAsia="pl-PL"/>
    </w:rPr>
  </w:style>
  <w:style w:type="character" w:customStyle="1" w:styleId="Nagwek8Znak">
    <w:name w:val="Nagłówek 8 Znak"/>
    <w:basedOn w:val="Domylnaczcionkaakapitu"/>
    <w:link w:val="Nagwek8"/>
    <w:rsid w:val="00AF5A35"/>
    <w:rPr>
      <w:rFonts w:eastAsia="Times New Roman" w:cs="Times New Roman"/>
      <w:i/>
      <w:sz w:val="24"/>
      <w:szCs w:val="20"/>
      <w:lang w:eastAsia="pl-PL"/>
    </w:rPr>
  </w:style>
  <w:style w:type="character" w:customStyle="1" w:styleId="Nagwek9Znak">
    <w:name w:val="Nagłówek 9 Znak"/>
    <w:basedOn w:val="Domylnaczcionkaakapitu"/>
    <w:link w:val="Nagwek9"/>
    <w:rsid w:val="00AF5A35"/>
    <w:rPr>
      <w:rFonts w:eastAsia="Times New Roman" w:cs="Times New Roman"/>
      <w:i/>
      <w:snapToGrid w:val="0"/>
      <w:color w:val="FF0000"/>
      <w:spacing w:val="-3"/>
      <w:sz w:val="24"/>
      <w:szCs w:val="20"/>
      <w:lang w:eastAsia="pl-PL"/>
    </w:rPr>
  </w:style>
  <w:style w:type="paragraph" w:styleId="Spistreci1">
    <w:name w:val="toc 1"/>
    <w:basedOn w:val="Normalny"/>
    <w:next w:val="Normalny"/>
    <w:autoRedefine/>
    <w:uiPriority w:val="39"/>
    <w:rsid w:val="00AF5A35"/>
    <w:pPr>
      <w:widowControl w:val="0"/>
      <w:tabs>
        <w:tab w:val="left" w:pos="0"/>
        <w:tab w:val="left" w:pos="480"/>
        <w:tab w:val="right" w:leader="dot" w:pos="9639"/>
      </w:tabs>
      <w:ind w:hanging="380"/>
      <w:jc w:val="both"/>
    </w:pPr>
    <w:rPr>
      <w:rFonts w:ascii="Calibri" w:eastAsia="Times New Roman" w:hAnsi="Calibri"/>
      <w:caps/>
      <w:noProof/>
      <w:snapToGrid w:val="0"/>
      <w:color w:val="000000"/>
      <w:szCs w:val="22"/>
      <w:lang w:eastAsia="pl-PL"/>
    </w:rPr>
  </w:style>
  <w:style w:type="paragraph" w:styleId="Tekstblokowy">
    <w:name w:val="Block Text"/>
    <w:basedOn w:val="Normalny"/>
    <w:rsid w:val="00AF5A35"/>
    <w:pPr>
      <w:spacing w:after="120"/>
      <w:ind w:left="851" w:right="-1" w:hanging="851"/>
      <w:jc w:val="both"/>
    </w:pPr>
    <w:rPr>
      <w:rFonts w:eastAsia="Times New Roman"/>
      <w:lang w:eastAsia="pl-PL"/>
    </w:rPr>
  </w:style>
  <w:style w:type="paragraph" w:styleId="Tekstpodstawowywcity3">
    <w:name w:val="Body Text Indent 3"/>
    <w:basedOn w:val="Normalny"/>
    <w:link w:val="Tekstpodstawowywcity3Znak"/>
    <w:rsid w:val="00AF5A35"/>
    <w:pPr>
      <w:tabs>
        <w:tab w:val="left" w:pos="567"/>
      </w:tabs>
      <w:spacing w:after="120"/>
      <w:ind w:left="3402" w:hanging="3402"/>
      <w:jc w:val="both"/>
    </w:pPr>
    <w:rPr>
      <w:rFonts w:eastAsia="Times New Roman"/>
      <w:lang w:eastAsia="pl-PL"/>
    </w:rPr>
  </w:style>
  <w:style w:type="character" w:customStyle="1" w:styleId="Tekstpodstawowywcity3Znak">
    <w:name w:val="Tekst podstawowy wcięty 3 Znak"/>
    <w:basedOn w:val="Domylnaczcionkaakapitu"/>
    <w:link w:val="Tekstpodstawowywcity3"/>
    <w:rsid w:val="00AF5A35"/>
    <w:rPr>
      <w:rFonts w:eastAsia="Times New Roman" w:cs="Times New Roman"/>
      <w:sz w:val="24"/>
      <w:szCs w:val="20"/>
      <w:lang w:eastAsia="pl-PL"/>
    </w:rPr>
  </w:style>
  <w:style w:type="paragraph" w:styleId="Zwykytekst">
    <w:name w:val="Plain Text"/>
    <w:basedOn w:val="Normalny"/>
    <w:link w:val="ZwykytekstZnak"/>
    <w:uiPriority w:val="99"/>
    <w:rsid w:val="00AF5A35"/>
    <w:pPr>
      <w:widowControl w:val="0"/>
      <w:tabs>
        <w:tab w:val="left" w:pos="567"/>
      </w:tabs>
      <w:spacing w:after="120"/>
      <w:jc w:val="both"/>
    </w:pPr>
    <w:rPr>
      <w:rFonts w:ascii="Courier New" w:eastAsia="Times New Roman" w:hAnsi="Courier New"/>
      <w:snapToGrid w:val="0"/>
      <w:lang w:eastAsia="pl-PL"/>
    </w:rPr>
  </w:style>
  <w:style w:type="character" w:customStyle="1" w:styleId="ZwykytekstZnak">
    <w:name w:val="Zwykły tekst Znak"/>
    <w:basedOn w:val="Domylnaczcionkaakapitu"/>
    <w:link w:val="Zwykytekst"/>
    <w:uiPriority w:val="99"/>
    <w:rsid w:val="00AF5A35"/>
    <w:rPr>
      <w:rFonts w:ascii="Courier New" w:eastAsia="Times New Roman" w:hAnsi="Courier New" w:cs="Times New Roman"/>
      <w:snapToGrid w:val="0"/>
      <w:szCs w:val="20"/>
      <w:lang w:eastAsia="pl-PL"/>
    </w:rPr>
  </w:style>
  <w:style w:type="paragraph" w:styleId="Spistreci2">
    <w:name w:val="toc 2"/>
    <w:basedOn w:val="Normalny"/>
    <w:next w:val="Normalny"/>
    <w:autoRedefine/>
    <w:uiPriority w:val="39"/>
    <w:rsid w:val="00AF5A35"/>
    <w:pPr>
      <w:widowControl w:val="0"/>
      <w:tabs>
        <w:tab w:val="left" w:pos="720"/>
        <w:tab w:val="left" w:pos="960"/>
        <w:tab w:val="right" w:leader="dot" w:pos="9639"/>
      </w:tabs>
      <w:ind w:left="709" w:hanging="469"/>
    </w:pPr>
    <w:rPr>
      <w:rFonts w:ascii="Calibri" w:eastAsia="Times New Roman" w:hAnsi="Calibri"/>
      <w:smallCaps/>
      <w:noProof/>
      <w:snapToGrid w:val="0"/>
      <w:color w:val="000000"/>
      <w:szCs w:val="26"/>
      <w:lang w:eastAsia="pl-PL"/>
    </w:rPr>
  </w:style>
  <w:style w:type="paragraph" w:styleId="Spistreci3">
    <w:name w:val="toc 3"/>
    <w:basedOn w:val="Normalny"/>
    <w:next w:val="Normalny"/>
    <w:autoRedefine/>
    <w:uiPriority w:val="99"/>
    <w:semiHidden/>
    <w:rsid w:val="00AF5A35"/>
    <w:pPr>
      <w:widowControl w:val="0"/>
      <w:ind w:left="480"/>
    </w:pPr>
    <w:rPr>
      <w:rFonts w:ascii="Calibri" w:eastAsia="Times New Roman" w:hAnsi="Calibri"/>
      <w:i/>
      <w:snapToGrid w:val="0"/>
      <w:sz w:val="22"/>
      <w:lang w:eastAsia="pl-PL"/>
    </w:rPr>
  </w:style>
  <w:style w:type="paragraph" w:customStyle="1" w:styleId="BlockQuotation">
    <w:name w:val="Block Quotation"/>
    <w:basedOn w:val="Normalny"/>
    <w:rsid w:val="00AF5A35"/>
    <w:pPr>
      <w:widowControl w:val="0"/>
      <w:spacing w:after="120"/>
      <w:ind w:left="851" w:right="-1" w:hanging="851"/>
      <w:jc w:val="both"/>
    </w:pPr>
    <w:rPr>
      <w:rFonts w:eastAsia="Times New Roman"/>
      <w:snapToGrid w:val="0"/>
      <w:lang w:eastAsia="pl-PL"/>
    </w:rPr>
  </w:style>
  <w:style w:type="paragraph" w:customStyle="1" w:styleId="spistreci10">
    <w:name w:val="spis treści 1"/>
    <w:basedOn w:val="Normalny"/>
    <w:rsid w:val="00AF5A35"/>
    <w:pPr>
      <w:widowControl w:val="0"/>
      <w:tabs>
        <w:tab w:val="right" w:leader="dot" w:pos="9078"/>
      </w:tabs>
      <w:suppressAutoHyphens/>
      <w:spacing w:before="480"/>
      <w:ind w:left="9621" w:right="9621" w:hanging="9621"/>
      <w:jc w:val="both"/>
    </w:pPr>
    <w:rPr>
      <w:rFonts w:eastAsia="Times New Roman"/>
      <w:b/>
      <w:smallCaps/>
      <w:snapToGrid w:val="0"/>
      <w:spacing w:val="-3"/>
      <w:sz w:val="28"/>
      <w:lang w:val="en-US" w:eastAsia="pl-PL"/>
    </w:rPr>
  </w:style>
  <w:style w:type="paragraph" w:customStyle="1" w:styleId="spistreci20">
    <w:name w:val="spis treści 2"/>
    <w:basedOn w:val="Normalny"/>
    <w:rsid w:val="00AF5A35"/>
    <w:pPr>
      <w:widowControl w:val="0"/>
      <w:tabs>
        <w:tab w:val="right" w:leader="dot" w:pos="9078"/>
      </w:tabs>
      <w:suppressAutoHyphens/>
      <w:ind w:left="9621" w:right="9621"/>
      <w:jc w:val="both"/>
    </w:pPr>
    <w:rPr>
      <w:rFonts w:eastAsia="Times New Roman"/>
      <w:b/>
      <w:smallCaps/>
      <w:snapToGrid w:val="0"/>
      <w:spacing w:val="-3"/>
      <w:sz w:val="28"/>
      <w:lang w:val="en-US" w:eastAsia="pl-PL"/>
    </w:rPr>
  </w:style>
  <w:style w:type="paragraph" w:customStyle="1" w:styleId="spistreci30">
    <w:name w:val="spis treści 3"/>
    <w:basedOn w:val="Normalny"/>
    <w:rsid w:val="00AF5A35"/>
    <w:pPr>
      <w:widowControl w:val="0"/>
      <w:tabs>
        <w:tab w:val="right" w:leader="dot" w:pos="9078"/>
      </w:tabs>
      <w:suppressAutoHyphens/>
      <w:ind w:left="9621" w:right="9621"/>
      <w:jc w:val="both"/>
    </w:pPr>
    <w:rPr>
      <w:rFonts w:eastAsia="Times New Roman"/>
      <w:b/>
      <w:smallCaps/>
      <w:snapToGrid w:val="0"/>
      <w:spacing w:val="-3"/>
      <w:sz w:val="28"/>
      <w:lang w:val="en-US" w:eastAsia="pl-PL"/>
    </w:rPr>
  </w:style>
  <w:style w:type="paragraph" w:customStyle="1" w:styleId="spistreci4">
    <w:name w:val="spis treści 4"/>
    <w:basedOn w:val="Normalny"/>
    <w:rsid w:val="00AF5A35"/>
    <w:pPr>
      <w:widowControl w:val="0"/>
      <w:tabs>
        <w:tab w:val="right" w:pos="9078"/>
      </w:tabs>
      <w:suppressAutoHyphens/>
      <w:ind w:left="9621" w:right="9621"/>
      <w:jc w:val="both"/>
    </w:pPr>
    <w:rPr>
      <w:rFonts w:eastAsia="Times New Roman"/>
      <w:b/>
      <w:smallCaps/>
      <w:snapToGrid w:val="0"/>
      <w:spacing w:val="-3"/>
      <w:sz w:val="28"/>
      <w:lang w:val="en-US" w:eastAsia="pl-PL"/>
    </w:rPr>
  </w:style>
  <w:style w:type="paragraph" w:customStyle="1" w:styleId="spistreci9">
    <w:name w:val="spis treści 9"/>
    <w:basedOn w:val="Normalny"/>
    <w:rsid w:val="00AF5A35"/>
    <w:pPr>
      <w:widowControl w:val="0"/>
      <w:tabs>
        <w:tab w:val="right" w:leader="dot" w:pos="9360"/>
      </w:tabs>
      <w:suppressAutoHyphens/>
      <w:ind w:left="720" w:hanging="720"/>
    </w:pPr>
    <w:rPr>
      <w:rFonts w:eastAsia="Times New Roman"/>
      <w:snapToGrid w:val="0"/>
      <w:lang w:val="en-US" w:eastAsia="pl-PL"/>
    </w:rPr>
  </w:style>
  <w:style w:type="paragraph" w:customStyle="1" w:styleId="indeks1">
    <w:name w:val="indeks 1"/>
    <w:basedOn w:val="Normalny"/>
    <w:rsid w:val="00AF5A35"/>
    <w:pPr>
      <w:widowControl w:val="0"/>
      <w:tabs>
        <w:tab w:val="right" w:leader="dot" w:pos="9360"/>
      </w:tabs>
      <w:suppressAutoHyphens/>
      <w:ind w:left="1440" w:right="720" w:hanging="1440"/>
    </w:pPr>
    <w:rPr>
      <w:rFonts w:eastAsia="Times New Roman"/>
      <w:snapToGrid w:val="0"/>
      <w:lang w:val="en-US" w:eastAsia="pl-PL"/>
    </w:rPr>
  </w:style>
  <w:style w:type="paragraph" w:customStyle="1" w:styleId="indeks2">
    <w:name w:val="indeks 2"/>
    <w:basedOn w:val="Normalny"/>
    <w:rsid w:val="00AF5A35"/>
    <w:pPr>
      <w:widowControl w:val="0"/>
      <w:tabs>
        <w:tab w:val="right" w:leader="dot" w:pos="9360"/>
      </w:tabs>
      <w:suppressAutoHyphens/>
      <w:ind w:left="1440" w:right="720" w:hanging="720"/>
    </w:pPr>
    <w:rPr>
      <w:rFonts w:eastAsia="Times New Roman"/>
      <w:snapToGrid w:val="0"/>
      <w:lang w:val="en-US" w:eastAsia="pl-PL"/>
    </w:rPr>
  </w:style>
  <w:style w:type="paragraph" w:customStyle="1" w:styleId="nagwekwykazurde">
    <w:name w:val="nagłówek wykazu źródeł"/>
    <w:basedOn w:val="Normalny"/>
    <w:rsid w:val="00AF5A35"/>
    <w:pPr>
      <w:widowControl w:val="0"/>
      <w:tabs>
        <w:tab w:val="right" w:pos="9360"/>
      </w:tabs>
      <w:suppressAutoHyphens/>
    </w:pPr>
    <w:rPr>
      <w:rFonts w:eastAsia="Times New Roman"/>
      <w:snapToGrid w:val="0"/>
      <w:lang w:val="en-US" w:eastAsia="pl-PL"/>
    </w:rPr>
  </w:style>
  <w:style w:type="paragraph" w:customStyle="1" w:styleId="podpis0">
    <w:name w:val="podpis"/>
    <w:basedOn w:val="Normalny"/>
    <w:rsid w:val="00AF5A35"/>
    <w:pPr>
      <w:widowControl w:val="0"/>
    </w:pPr>
    <w:rPr>
      <w:rFonts w:eastAsia="Times New Roman"/>
      <w:snapToGrid w:val="0"/>
      <w:lang w:eastAsia="pl-PL"/>
    </w:rPr>
  </w:style>
  <w:style w:type="character" w:customStyle="1" w:styleId="EquationCaption">
    <w:name w:val="_Equation Caption"/>
    <w:rsid w:val="00AF5A35"/>
  </w:style>
  <w:style w:type="paragraph" w:styleId="Tekstprzypisudolnego">
    <w:name w:val="footnote text"/>
    <w:aliases w:val="Tekst przypisu"/>
    <w:basedOn w:val="Normalny"/>
    <w:link w:val="TekstprzypisudolnegoZnak"/>
    <w:uiPriority w:val="99"/>
    <w:semiHidden/>
    <w:rsid w:val="00AF5A35"/>
    <w:pPr>
      <w:widowControl w:val="0"/>
      <w:tabs>
        <w:tab w:val="left" w:pos="567"/>
      </w:tabs>
      <w:spacing w:after="120"/>
      <w:jc w:val="both"/>
    </w:pPr>
    <w:rPr>
      <w:rFonts w:eastAsia="Times New Roman"/>
      <w:snapToGrid w:val="0"/>
      <w:lang w:eastAsia="pl-PL"/>
    </w:rPr>
  </w:style>
  <w:style w:type="character" w:customStyle="1" w:styleId="TekstprzypisudolnegoZnak">
    <w:name w:val="Tekst przypisu dolnego Znak"/>
    <w:aliases w:val="Tekst przypisu Znak"/>
    <w:basedOn w:val="Domylnaczcionkaakapitu"/>
    <w:link w:val="Tekstprzypisudolnego"/>
    <w:uiPriority w:val="99"/>
    <w:semiHidden/>
    <w:rsid w:val="00AF5A35"/>
    <w:rPr>
      <w:rFonts w:eastAsia="Times New Roman" w:cs="Times New Roman"/>
      <w:snapToGrid w:val="0"/>
      <w:szCs w:val="20"/>
      <w:lang w:eastAsia="pl-PL"/>
    </w:rPr>
  </w:style>
  <w:style w:type="character" w:styleId="Odwoanieprzypisudolnego">
    <w:name w:val="footnote reference"/>
    <w:aliases w:val="Odwołanie przypisu"/>
    <w:basedOn w:val="Domylnaczcionkaakapitu"/>
    <w:uiPriority w:val="99"/>
    <w:semiHidden/>
    <w:rsid w:val="00AF5A35"/>
    <w:rPr>
      <w:vertAlign w:val="superscript"/>
    </w:rPr>
  </w:style>
  <w:style w:type="paragraph" w:styleId="Mapadokumentu">
    <w:name w:val="Document Map"/>
    <w:basedOn w:val="Normalny"/>
    <w:link w:val="MapadokumentuZnak"/>
    <w:semiHidden/>
    <w:rsid w:val="00AF5A35"/>
    <w:pPr>
      <w:widowControl w:val="0"/>
      <w:shd w:val="clear" w:color="auto" w:fill="000080"/>
      <w:tabs>
        <w:tab w:val="left" w:pos="567"/>
      </w:tabs>
      <w:spacing w:after="120"/>
      <w:jc w:val="both"/>
    </w:pPr>
    <w:rPr>
      <w:rFonts w:ascii="Tahoma" w:eastAsia="Times New Roman" w:hAnsi="Tahoma"/>
      <w:snapToGrid w:val="0"/>
      <w:lang w:eastAsia="pl-PL"/>
    </w:rPr>
  </w:style>
  <w:style w:type="character" w:customStyle="1" w:styleId="MapadokumentuZnak">
    <w:name w:val="Mapa dokumentu Znak"/>
    <w:basedOn w:val="Domylnaczcionkaakapitu"/>
    <w:link w:val="Mapadokumentu"/>
    <w:semiHidden/>
    <w:rsid w:val="00AF5A35"/>
    <w:rPr>
      <w:rFonts w:ascii="Tahoma" w:eastAsia="Times New Roman" w:hAnsi="Tahoma" w:cs="Times New Roman"/>
      <w:snapToGrid w:val="0"/>
      <w:sz w:val="24"/>
      <w:szCs w:val="20"/>
      <w:shd w:val="clear" w:color="auto" w:fill="000080"/>
      <w:lang w:eastAsia="pl-PL"/>
    </w:rPr>
  </w:style>
  <w:style w:type="character" w:styleId="Pogrubienie">
    <w:name w:val="Strong"/>
    <w:basedOn w:val="Domylnaczcionkaakapitu"/>
    <w:qFormat/>
    <w:rsid w:val="00AF5A35"/>
    <w:rPr>
      <w:b/>
    </w:rPr>
  </w:style>
  <w:style w:type="paragraph" w:styleId="Spistreci40">
    <w:name w:val="toc 4"/>
    <w:basedOn w:val="Normalny"/>
    <w:next w:val="Normalny"/>
    <w:autoRedefine/>
    <w:semiHidden/>
    <w:rsid w:val="00AF5A35"/>
    <w:pPr>
      <w:widowControl w:val="0"/>
      <w:ind w:left="720"/>
    </w:pPr>
    <w:rPr>
      <w:rFonts w:eastAsia="Times New Roman"/>
      <w:snapToGrid w:val="0"/>
      <w:sz w:val="18"/>
      <w:lang w:eastAsia="pl-PL"/>
    </w:rPr>
  </w:style>
  <w:style w:type="paragraph" w:styleId="Spistreci5">
    <w:name w:val="toc 5"/>
    <w:basedOn w:val="Normalny"/>
    <w:next w:val="Normalny"/>
    <w:autoRedefine/>
    <w:semiHidden/>
    <w:rsid w:val="00AF5A35"/>
    <w:pPr>
      <w:widowControl w:val="0"/>
      <w:ind w:left="960"/>
    </w:pPr>
    <w:rPr>
      <w:rFonts w:eastAsia="Times New Roman"/>
      <w:snapToGrid w:val="0"/>
      <w:sz w:val="18"/>
      <w:lang w:eastAsia="pl-PL"/>
    </w:rPr>
  </w:style>
  <w:style w:type="paragraph" w:styleId="Spistreci6">
    <w:name w:val="toc 6"/>
    <w:basedOn w:val="Normalny"/>
    <w:next w:val="Normalny"/>
    <w:autoRedefine/>
    <w:semiHidden/>
    <w:rsid w:val="00AF5A35"/>
    <w:pPr>
      <w:widowControl w:val="0"/>
      <w:ind w:left="1200"/>
    </w:pPr>
    <w:rPr>
      <w:rFonts w:eastAsia="Times New Roman"/>
      <w:snapToGrid w:val="0"/>
      <w:sz w:val="18"/>
      <w:lang w:eastAsia="pl-PL"/>
    </w:rPr>
  </w:style>
  <w:style w:type="paragraph" w:styleId="Spistreci7">
    <w:name w:val="toc 7"/>
    <w:basedOn w:val="Normalny"/>
    <w:next w:val="Normalny"/>
    <w:autoRedefine/>
    <w:semiHidden/>
    <w:rsid w:val="00AF5A35"/>
    <w:pPr>
      <w:widowControl w:val="0"/>
      <w:ind w:left="1440"/>
    </w:pPr>
    <w:rPr>
      <w:rFonts w:eastAsia="Times New Roman"/>
      <w:snapToGrid w:val="0"/>
      <w:sz w:val="18"/>
      <w:lang w:eastAsia="pl-PL"/>
    </w:rPr>
  </w:style>
  <w:style w:type="paragraph" w:styleId="Spistreci8">
    <w:name w:val="toc 8"/>
    <w:basedOn w:val="Normalny"/>
    <w:next w:val="Normalny"/>
    <w:autoRedefine/>
    <w:semiHidden/>
    <w:rsid w:val="00AF5A35"/>
    <w:pPr>
      <w:widowControl w:val="0"/>
      <w:ind w:left="1680"/>
    </w:pPr>
    <w:rPr>
      <w:rFonts w:eastAsia="Times New Roman"/>
      <w:snapToGrid w:val="0"/>
      <w:sz w:val="18"/>
      <w:lang w:eastAsia="pl-PL"/>
    </w:rPr>
  </w:style>
  <w:style w:type="paragraph" w:styleId="Spistreci90">
    <w:name w:val="toc 9"/>
    <w:basedOn w:val="Normalny"/>
    <w:next w:val="Normalny"/>
    <w:autoRedefine/>
    <w:semiHidden/>
    <w:rsid w:val="00AF5A35"/>
    <w:pPr>
      <w:widowControl w:val="0"/>
      <w:ind w:left="1920"/>
    </w:pPr>
    <w:rPr>
      <w:rFonts w:eastAsia="Times New Roman"/>
      <w:snapToGrid w:val="0"/>
      <w:sz w:val="18"/>
      <w:lang w:eastAsia="pl-PL"/>
    </w:rPr>
  </w:style>
  <w:style w:type="paragraph" w:styleId="Listapunktowana">
    <w:name w:val="List Bullet"/>
    <w:basedOn w:val="Normalny"/>
    <w:autoRedefine/>
    <w:rsid w:val="00AF5A35"/>
    <w:pPr>
      <w:tabs>
        <w:tab w:val="left" w:pos="851"/>
        <w:tab w:val="left" w:pos="2835"/>
      </w:tabs>
      <w:spacing w:before="120"/>
      <w:ind w:left="720" w:hanging="360"/>
      <w:jc w:val="both"/>
    </w:pPr>
    <w:rPr>
      <w:rFonts w:eastAsia="Times New Roman"/>
      <w:color w:val="FF0000"/>
      <w:lang w:eastAsia="pl-PL"/>
    </w:rPr>
  </w:style>
  <w:style w:type="character" w:styleId="Hipercze">
    <w:name w:val="Hyperlink"/>
    <w:basedOn w:val="Domylnaczcionkaakapitu"/>
    <w:uiPriority w:val="99"/>
    <w:rsid w:val="00AF5A35"/>
    <w:rPr>
      <w:rFonts w:ascii="Verdana" w:hAnsi="Verdana" w:hint="default"/>
      <w:color w:val="2C48A0"/>
      <w:u w:val="single"/>
    </w:rPr>
  </w:style>
  <w:style w:type="paragraph" w:styleId="NormalnyWeb">
    <w:name w:val="Normal (Web)"/>
    <w:basedOn w:val="Normalny"/>
    <w:uiPriority w:val="99"/>
    <w:rsid w:val="00AF5A35"/>
    <w:pPr>
      <w:spacing w:before="100" w:beforeAutospacing="1" w:after="100" w:afterAutospacing="1"/>
      <w:ind w:left="394" w:right="216"/>
    </w:pPr>
    <w:rPr>
      <w:rFonts w:ascii="Verdana" w:eastAsia="Arial Unicode MS" w:hAnsi="Verdana" w:cs="Arial Unicode MS"/>
      <w:color w:val="303030"/>
      <w:lang w:eastAsia="pl-PL"/>
    </w:rPr>
  </w:style>
  <w:style w:type="paragraph" w:styleId="Lista">
    <w:name w:val="List"/>
    <w:basedOn w:val="Normalny"/>
    <w:uiPriority w:val="99"/>
    <w:rsid w:val="00AF5A35"/>
    <w:pPr>
      <w:spacing w:before="60"/>
      <w:ind w:left="720" w:hanging="360"/>
      <w:jc w:val="both"/>
    </w:pPr>
    <w:rPr>
      <w:rFonts w:eastAsia="Times New Roman"/>
      <w:lang w:eastAsia="pl-PL"/>
    </w:rPr>
  </w:style>
  <w:style w:type="paragraph" w:styleId="Listapunktowana2">
    <w:name w:val="List Bullet 2"/>
    <w:basedOn w:val="Normalny"/>
    <w:autoRedefine/>
    <w:rsid w:val="00AF5A35"/>
    <w:pPr>
      <w:numPr>
        <w:numId w:val="3"/>
      </w:numPr>
      <w:tabs>
        <w:tab w:val="clear" w:pos="567"/>
        <w:tab w:val="num" w:pos="643"/>
        <w:tab w:val="left" w:pos="851"/>
      </w:tabs>
      <w:spacing w:before="240"/>
      <w:ind w:left="643" w:hanging="360"/>
      <w:jc w:val="both"/>
    </w:pPr>
    <w:rPr>
      <w:rFonts w:eastAsia="Times New Roman"/>
      <w:lang w:eastAsia="pl-PL"/>
    </w:rPr>
  </w:style>
  <w:style w:type="character" w:styleId="UyteHipercze">
    <w:name w:val="FollowedHyperlink"/>
    <w:basedOn w:val="Domylnaczcionkaakapitu"/>
    <w:rsid w:val="00AF5A35"/>
    <w:rPr>
      <w:color w:val="800080"/>
      <w:u w:val="single"/>
    </w:rPr>
  </w:style>
  <w:style w:type="paragraph" w:customStyle="1" w:styleId="Standardowy1">
    <w:name w:val="Standardowy1"/>
    <w:basedOn w:val="Normalny"/>
    <w:rsid w:val="00AF5A35"/>
    <w:pPr>
      <w:spacing w:after="120" w:line="270" w:lineRule="atLeast"/>
      <w:jc w:val="both"/>
    </w:pPr>
    <w:rPr>
      <w:rFonts w:eastAsia="Times New Roman"/>
      <w:color w:val="000000"/>
      <w:sz w:val="23"/>
      <w:lang w:eastAsia="pl-PL"/>
    </w:rPr>
  </w:style>
  <w:style w:type="paragraph" w:customStyle="1" w:styleId="TabellenText">
    <w:name w:val="Tabellen Text"/>
    <w:rsid w:val="00AF5A35"/>
    <w:pPr>
      <w:spacing w:before="60"/>
      <w:jc w:val="both"/>
    </w:pPr>
    <w:rPr>
      <w:rFonts w:eastAsia="Times New Roman" w:cs="Times New Roman"/>
      <w:snapToGrid w:val="0"/>
      <w:color w:val="000000"/>
      <w:lang w:val="de-DE" w:eastAsia="pl-PL"/>
    </w:rPr>
  </w:style>
  <w:style w:type="table" w:styleId="Tabela-Efekty3D2">
    <w:name w:val="Table 3D effects 2"/>
    <w:basedOn w:val="Standardowy"/>
    <w:rsid w:val="00AF5A35"/>
    <w:pPr>
      <w:widowControl w:val="0"/>
      <w:tabs>
        <w:tab w:val="left" w:pos="567"/>
      </w:tabs>
      <w:spacing w:after="120"/>
      <w:jc w:val="both"/>
    </w:pPr>
    <w:rPr>
      <w:rFonts w:ascii="Times New Roman" w:eastAsia="Times New Roman" w:hAnsi="Times New Roman" w:cs="Times New Roman"/>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ytu">
    <w:name w:val="Title"/>
    <w:basedOn w:val="Normalny"/>
    <w:link w:val="TytuZnak"/>
    <w:qFormat/>
    <w:rsid w:val="00AF5A35"/>
    <w:pPr>
      <w:jc w:val="center"/>
    </w:pPr>
    <w:rPr>
      <w:rFonts w:eastAsia="Times New Roman"/>
      <w:b/>
      <w:lang w:eastAsia="pl-PL"/>
    </w:rPr>
  </w:style>
  <w:style w:type="character" w:customStyle="1" w:styleId="TytuZnak">
    <w:name w:val="Tytuł Znak"/>
    <w:basedOn w:val="Domylnaczcionkaakapitu"/>
    <w:link w:val="Tytu"/>
    <w:rsid w:val="00AF5A35"/>
    <w:rPr>
      <w:rFonts w:ascii="Times New Roman" w:eastAsia="Times New Roman" w:hAnsi="Times New Roman" w:cs="Times New Roman"/>
      <w:b/>
      <w:szCs w:val="20"/>
      <w:lang w:eastAsia="pl-PL"/>
    </w:rPr>
  </w:style>
  <w:style w:type="table" w:styleId="Tabela-Delikatny2">
    <w:name w:val="Table Subtle 2"/>
    <w:basedOn w:val="Standardowy"/>
    <w:rsid w:val="00AF5A35"/>
    <w:pPr>
      <w:widowControl w:val="0"/>
      <w:tabs>
        <w:tab w:val="left" w:pos="567"/>
      </w:tabs>
      <w:spacing w:after="120"/>
      <w:jc w:val="both"/>
    </w:pPr>
    <w:rPr>
      <w:rFonts w:ascii="Times New Roman" w:eastAsia="Times New Roman" w:hAnsi="Times New Roman" w:cs="Times New Roman"/>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8">
    <w:name w:val="Table Grid 8"/>
    <w:basedOn w:val="Standardowy"/>
    <w:rsid w:val="00AF5A35"/>
    <w:pPr>
      <w:widowControl w:val="0"/>
      <w:tabs>
        <w:tab w:val="left" w:pos="567"/>
      </w:tabs>
      <w:spacing w:after="120"/>
      <w:jc w:val="both"/>
    </w:pPr>
    <w:rPr>
      <w:rFonts w:ascii="Times New Roman" w:eastAsia="Times New Roman" w:hAnsi="Times New Roman" w:cs="Times New Roman"/>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1">
    <w:name w:val="Table Grid 1"/>
    <w:basedOn w:val="Standardowy"/>
    <w:rsid w:val="00AF5A35"/>
    <w:pPr>
      <w:widowControl w:val="0"/>
      <w:tabs>
        <w:tab w:val="left" w:pos="567"/>
      </w:tabs>
      <w:spacing w:after="120"/>
      <w:jc w:val="both"/>
    </w:pPr>
    <w:rPr>
      <w:rFonts w:ascii="Times New Roman" w:eastAsia="Times New Roman" w:hAnsi="Times New Roman" w:cs="Times New Roman"/>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wyklytekst">
    <w:name w:val="Zwykly tekst"/>
    <w:basedOn w:val="Normalny"/>
    <w:rsid w:val="00AF5A35"/>
    <w:rPr>
      <w:rFonts w:ascii="Courier New" w:eastAsia="Times New Roman" w:hAnsi="Courier New"/>
      <w:lang w:eastAsia="pl-PL"/>
    </w:rPr>
  </w:style>
  <w:style w:type="paragraph" w:customStyle="1" w:styleId="Gwnytekst">
    <w:name w:val="Główny tekst"/>
    <w:basedOn w:val="Normalny"/>
    <w:rsid w:val="00AF5A35"/>
    <w:pPr>
      <w:widowControl w:val="0"/>
      <w:suppressAutoHyphens/>
      <w:spacing w:before="240" w:line="360" w:lineRule="auto"/>
      <w:jc w:val="both"/>
    </w:pPr>
    <w:rPr>
      <w:rFonts w:eastAsia="Times New Roman"/>
    </w:rPr>
  </w:style>
  <w:style w:type="paragraph" w:customStyle="1" w:styleId="WW-Tekstpodstawowy2">
    <w:name w:val="WW-Tekst podstawowy 2"/>
    <w:basedOn w:val="Normalny"/>
    <w:rsid w:val="00AF5A35"/>
    <w:pPr>
      <w:widowControl w:val="0"/>
      <w:suppressAutoHyphens/>
    </w:pPr>
    <w:rPr>
      <w:rFonts w:eastAsia="Times New Roman"/>
    </w:rPr>
  </w:style>
  <w:style w:type="paragraph" w:customStyle="1" w:styleId="Tabela">
    <w:name w:val="Tabela"/>
    <w:next w:val="Normalny"/>
    <w:rsid w:val="00AF5A35"/>
    <w:rPr>
      <w:rFonts w:ascii="Courier New" w:eastAsia="Times New Roman" w:hAnsi="Courier New" w:cs="Times New Roman"/>
      <w:snapToGrid w:val="0"/>
      <w:lang w:eastAsia="pl-PL"/>
    </w:rPr>
  </w:style>
  <w:style w:type="table" w:styleId="Tabela-Efekty3D3">
    <w:name w:val="Table 3D effects 3"/>
    <w:basedOn w:val="Standardowy"/>
    <w:rsid w:val="00AF5A35"/>
    <w:rPr>
      <w:rFonts w:ascii="Times New Roman" w:eastAsia="Times New Roman" w:hAnsi="Times New Roman" w:cs="Times New Roman"/>
      <w:lang w:eastAsia="pl-P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Arial">
    <w:name w:val="Styl Arial"/>
    <w:basedOn w:val="Domylnaczcionkaakapitu"/>
    <w:rsid w:val="00AF5A35"/>
    <w:rPr>
      <w:rFonts w:ascii="Arial" w:hAnsi="Arial"/>
    </w:rPr>
  </w:style>
  <w:style w:type="paragraph" w:customStyle="1" w:styleId="Tab-Tre-rodek1">
    <w:name w:val="Tab-Treść-Środek1"/>
    <w:basedOn w:val="Normalny"/>
    <w:rsid w:val="00AF5A35"/>
    <w:pPr>
      <w:jc w:val="center"/>
    </w:pPr>
    <w:rPr>
      <w:rFonts w:ascii="Helvetica" w:eastAsia="Times New Roman" w:hAnsi="Helvetica"/>
      <w:sz w:val="22"/>
      <w:lang w:eastAsia="pl-PL"/>
    </w:rPr>
  </w:style>
  <w:style w:type="paragraph" w:customStyle="1" w:styleId="punkt11">
    <w:name w:val="punkt11"/>
    <w:basedOn w:val="Nagwek2"/>
    <w:next w:val="Normalny"/>
    <w:autoRedefine/>
    <w:rsid w:val="00AF5A35"/>
    <w:pPr>
      <w:keepNext w:val="0"/>
      <w:numPr>
        <w:numId w:val="4"/>
      </w:numPr>
      <w:tabs>
        <w:tab w:val="left" w:pos="1134"/>
      </w:tabs>
      <w:spacing w:before="120" w:after="120"/>
      <w:outlineLvl w:val="9"/>
    </w:pPr>
    <w:rPr>
      <w:rFonts w:eastAsia="Times New Roman" w:cs="Times New Roman"/>
      <w:i/>
      <w:iCs w:val="0"/>
      <w:szCs w:val="20"/>
      <w:lang w:eastAsia="pl-PL"/>
    </w:rPr>
  </w:style>
  <w:style w:type="paragraph" w:customStyle="1" w:styleId="Styl1">
    <w:name w:val="Styl1"/>
    <w:basedOn w:val="Normalny"/>
    <w:autoRedefine/>
    <w:rsid w:val="00AF5A35"/>
    <w:pPr>
      <w:jc w:val="both"/>
    </w:pPr>
    <w:rPr>
      <w:rFonts w:eastAsia="Times New Roman"/>
      <w:lang w:eastAsia="pl-PL"/>
    </w:rPr>
  </w:style>
  <w:style w:type="character" w:customStyle="1" w:styleId="postbody">
    <w:name w:val="postbody"/>
    <w:basedOn w:val="Domylnaczcionkaakapitu"/>
    <w:rsid w:val="00AF5A35"/>
  </w:style>
  <w:style w:type="paragraph" w:customStyle="1" w:styleId="Standardowy0">
    <w:name w:val="Standardowy_"/>
    <w:rsid w:val="00AF5A35"/>
    <w:pPr>
      <w:widowControl w:val="0"/>
      <w:tabs>
        <w:tab w:val="left" w:pos="-720"/>
      </w:tabs>
      <w:suppressAutoHyphens/>
      <w:jc w:val="both"/>
    </w:pPr>
    <w:rPr>
      <w:rFonts w:ascii="Times New Roman" w:eastAsia="Times New Roman" w:hAnsi="Times New Roman" w:cs="Times New Roman"/>
      <w:snapToGrid w:val="0"/>
      <w:spacing w:val="-3"/>
      <w:sz w:val="24"/>
      <w:lang w:val="en-US" w:eastAsia="pl-PL"/>
    </w:rPr>
  </w:style>
  <w:style w:type="paragraph" w:customStyle="1" w:styleId="Head">
    <w:name w:val="Head"/>
    <w:basedOn w:val="Normalny"/>
    <w:next w:val="Tekstpodstawowy"/>
    <w:rsid w:val="00AF5A35"/>
    <w:rPr>
      <w:rFonts w:ascii="Helvetica" w:eastAsia="Times New Roman" w:hAnsi="Helvetica"/>
      <w:sz w:val="22"/>
      <w:lang w:eastAsia="pl-PL"/>
    </w:rPr>
  </w:style>
  <w:style w:type="paragraph" w:customStyle="1" w:styleId="Podkrelony">
    <w:name w:val="Podkreślony"/>
    <w:basedOn w:val="Normalny"/>
    <w:rsid w:val="00AF5A35"/>
    <w:pPr>
      <w:keepNext/>
      <w:spacing w:before="120" w:after="120"/>
      <w:jc w:val="both"/>
    </w:pPr>
    <w:rPr>
      <w:rFonts w:eastAsia="Times New Roman"/>
      <w:i/>
      <w:sz w:val="22"/>
      <w:u w:val="single"/>
      <w:lang w:eastAsia="pl-PL"/>
    </w:rPr>
  </w:style>
  <w:style w:type="paragraph" w:styleId="Indeks10">
    <w:name w:val="index 1"/>
    <w:basedOn w:val="Normalny"/>
    <w:next w:val="Normalny"/>
    <w:autoRedefine/>
    <w:unhideWhenUsed/>
    <w:rsid w:val="00AF5A35"/>
    <w:pPr>
      <w:ind w:left="200" w:hanging="200"/>
    </w:pPr>
    <w:rPr>
      <w:rFonts w:eastAsia="Times New Roman"/>
      <w:lang w:eastAsia="pl-PL"/>
    </w:rPr>
  </w:style>
  <w:style w:type="paragraph" w:styleId="Nagwekindeksu">
    <w:name w:val="index heading"/>
    <w:basedOn w:val="Normalny"/>
    <w:next w:val="Indeks10"/>
    <w:rsid w:val="00AF5A35"/>
    <w:rPr>
      <w:rFonts w:eastAsia="Times New Roman"/>
      <w:lang w:eastAsia="pl-PL"/>
    </w:rPr>
  </w:style>
  <w:style w:type="paragraph" w:customStyle="1" w:styleId="Tabelka">
    <w:name w:val="Tabelka"/>
    <w:basedOn w:val="Normalny"/>
    <w:rsid w:val="00AF5A35"/>
    <w:pPr>
      <w:keepNext/>
      <w:jc w:val="both"/>
    </w:pPr>
    <w:rPr>
      <w:rFonts w:eastAsia="Times New Roman"/>
      <w:lang w:eastAsia="pl-PL"/>
    </w:rPr>
  </w:style>
  <w:style w:type="paragraph" w:customStyle="1" w:styleId="CowiClient">
    <w:name w:val="CowiClient"/>
    <w:basedOn w:val="Normalny"/>
    <w:next w:val="Tekstblokowy"/>
    <w:rsid w:val="00AF5A35"/>
    <w:pPr>
      <w:keepNext/>
      <w:suppressAutoHyphens/>
      <w:spacing w:after="160" w:line="320" w:lineRule="exact"/>
      <w:ind w:firstLine="709"/>
      <w:jc w:val="both"/>
    </w:pPr>
    <w:rPr>
      <w:rFonts w:ascii="TrueHelveticaLight" w:eastAsia="Times New Roman" w:hAnsi="TrueHelveticaLight"/>
      <w:sz w:val="28"/>
      <w:lang w:val="en-GB" w:eastAsia="pl-PL"/>
    </w:rPr>
  </w:style>
  <w:style w:type="paragraph" w:customStyle="1" w:styleId="BodyText22">
    <w:name w:val="Body Text 22"/>
    <w:basedOn w:val="Normalny"/>
    <w:rsid w:val="00AF5A35"/>
    <w:pPr>
      <w:widowControl w:val="0"/>
      <w:jc w:val="both"/>
    </w:pPr>
    <w:rPr>
      <w:rFonts w:eastAsia="Times New Roman"/>
      <w:b/>
      <w:lang w:eastAsia="pl-PL"/>
    </w:rPr>
  </w:style>
  <w:style w:type="paragraph" w:customStyle="1" w:styleId="Style4">
    <w:name w:val="Style4"/>
    <w:basedOn w:val="Normalny"/>
    <w:uiPriority w:val="99"/>
    <w:rsid w:val="00AF5A35"/>
    <w:pPr>
      <w:widowControl w:val="0"/>
      <w:autoSpaceDE w:val="0"/>
      <w:autoSpaceDN w:val="0"/>
      <w:adjustRightInd w:val="0"/>
      <w:jc w:val="both"/>
    </w:pPr>
    <w:rPr>
      <w:rFonts w:ascii="Georgia" w:eastAsia="Times New Roman" w:hAnsi="Georgia"/>
      <w:lang w:eastAsia="pl-PL"/>
    </w:rPr>
  </w:style>
  <w:style w:type="paragraph" w:customStyle="1" w:styleId="Style5">
    <w:name w:val="Style5"/>
    <w:basedOn w:val="Normalny"/>
    <w:uiPriority w:val="99"/>
    <w:rsid w:val="00AF5A35"/>
    <w:pPr>
      <w:widowControl w:val="0"/>
      <w:autoSpaceDE w:val="0"/>
      <w:autoSpaceDN w:val="0"/>
      <w:adjustRightInd w:val="0"/>
      <w:jc w:val="both"/>
    </w:pPr>
    <w:rPr>
      <w:rFonts w:ascii="Georgia" w:eastAsia="Times New Roman" w:hAnsi="Georgia"/>
      <w:lang w:eastAsia="pl-PL"/>
    </w:rPr>
  </w:style>
  <w:style w:type="character" w:customStyle="1" w:styleId="FontStyle35">
    <w:name w:val="Font Style35"/>
    <w:uiPriority w:val="99"/>
    <w:rsid w:val="00AF5A35"/>
    <w:rPr>
      <w:rFonts w:ascii="Times New Roman" w:hAnsi="Times New Roman" w:cs="Times New Roman"/>
      <w:b/>
      <w:bCs/>
      <w:sz w:val="20"/>
      <w:szCs w:val="20"/>
    </w:rPr>
  </w:style>
  <w:style w:type="paragraph" w:customStyle="1" w:styleId="1">
    <w:name w:val="1"/>
    <w:basedOn w:val="Normalny"/>
    <w:qFormat/>
    <w:rsid w:val="00AF5A35"/>
    <w:pPr>
      <w:spacing w:line="360" w:lineRule="auto"/>
      <w:ind w:firstLine="709"/>
      <w:jc w:val="both"/>
    </w:pPr>
    <w:rPr>
      <w:rFonts w:ascii="Century Gothic" w:eastAsia="Times New Roman" w:hAnsi="Century Gothic"/>
      <w:lang w:eastAsia="pl-PL"/>
    </w:rPr>
  </w:style>
  <w:style w:type="paragraph" w:customStyle="1" w:styleId="Tekstwierszatabeli">
    <w:name w:val="Tekst wiersza tabeli"/>
    <w:basedOn w:val="Normalny"/>
    <w:link w:val="TekstwierszatabeliZnak"/>
    <w:uiPriority w:val="99"/>
    <w:rsid w:val="00AF5A35"/>
    <w:pPr>
      <w:spacing w:before="40" w:after="40"/>
      <w:jc w:val="both"/>
    </w:pPr>
    <w:rPr>
      <w:rFonts w:ascii="Calibri" w:eastAsia="Times New Roman" w:hAnsi="Calibri"/>
      <w:sz w:val="22"/>
    </w:rPr>
  </w:style>
  <w:style w:type="character" w:customStyle="1" w:styleId="TekstwierszatabeliZnak">
    <w:name w:val="Tekst wiersza tabeli Znak"/>
    <w:link w:val="Tekstwierszatabeli"/>
    <w:uiPriority w:val="99"/>
    <w:locked/>
    <w:rsid w:val="00AF5A35"/>
    <w:rPr>
      <w:rFonts w:ascii="Calibri" w:eastAsia="Times New Roman" w:hAnsi="Calibri" w:cs="Times New Roman"/>
      <w:sz w:val="22"/>
      <w:szCs w:val="20"/>
    </w:rPr>
  </w:style>
  <w:style w:type="character" w:customStyle="1" w:styleId="Bodytext">
    <w:name w:val="Body text_"/>
    <w:link w:val="Bodytext1"/>
    <w:uiPriority w:val="99"/>
    <w:locked/>
    <w:rsid w:val="00AF5A35"/>
    <w:rPr>
      <w:sz w:val="23"/>
      <w:shd w:val="clear" w:color="auto" w:fill="FFFFFF"/>
    </w:rPr>
  </w:style>
  <w:style w:type="paragraph" w:customStyle="1" w:styleId="Bodytext1">
    <w:name w:val="Body text1"/>
    <w:basedOn w:val="Normalny"/>
    <w:link w:val="Bodytext"/>
    <w:uiPriority w:val="99"/>
    <w:rsid w:val="00AF5A35"/>
    <w:pPr>
      <w:shd w:val="clear" w:color="auto" w:fill="FFFFFF"/>
      <w:spacing w:before="60" w:after="60" w:line="414" w:lineRule="exact"/>
      <w:ind w:hanging="1140"/>
      <w:jc w:val="both"/>
    </w:pPr>
    <w:rPr>
      <w:sz w:val="23"/>
    </w:rPr>
  </w:style>
  <w:style w:type="paragraph" w:customStyle="1" w:styleId="Punktowanie">
    <w:name w:val="Punktowanie"/>
    <w:basedOn w:val="Normalny"/>
    <w:rsid w:val="00AF5A35"/>
    <w:pPr>
      <w:keepNext/>
      <w:numPr>
        <w:numId w:val="5"/>
      </w:numPr>
      <w:spacing w:before="120" w:after="60"/>
      <w:jc w:val="both"/>
    </w:pPr>
    <w:rPr>
      <w:rFonts w:eastAsia="Times New Roman"/>
      <w:b/>
      <w:bCs/>
      <w:i/>
      <w:iCs/>
      <w:sz w:val="22"/>
      <w:szCs w:val="22"/>
      <w:lang w:eastAsia="pl-PL"/>
    </w:rPr>
  </w:style>
  <w:style w:type="character" w:customStyle="1" w:styleId="apple-converted-space">
    <w:name w:val="apple-converted-space"/>
    <w:basedOn w:val="Domylnaczcionkaakapitu"/>
    <w:rsid w:val="00AF5A35"/>
  </w:style>
  <w:style w:type="paragraph" w:styleId="Poprawka">
    <w:name w:val="Revision"/>
    <w:hidden/>
    <w:uiPriority w:val="99"/>
    <w:semiHidden/>
    <w:rsid w:val="00AF5A35"/>
    <w:rPr>
      <w:rFonts w:eastAsia="Times New Roman" w:cs="Times New Roman"/>
      <w:snapToGrid w:val="0"/>
      <w:sz w:val="24"/>
      <w:lang w:eastAsia="pl-PL"/>
    </w:rPr>
  </w:style>
  <w:style w:type="paragraph" w:customStyle="1" w:styleId="Poziom1">
    <w:name w:val="Poziom 1"/>
    <w:aliases w:val="2 pz,2,Poziom 1 Znak Znak Znak Znak Znak Znak Znak Znak,Poziom 1 Znak Znak Znak Znak Znak Znak Znak,2 Znak Znak Znak,Poziom 1 Znak Znak Znak Znak Znak Znak Znak Znak Znak Znak Znak Znak Znak,Poziom 12,2 pz1,21 Znak Znak,Poziom 1 Znak Znak,Znak"/>
    <w:basedOn w:val="Normalny"/>
    <w:link w:val="Poziom1ZnakZnakZnak"/>
    <w:qFormat/>
    <w:rsid w:val="00D67425"/>
    <w:pPr>
      <w:overflowPunct w:val="0"/>
      <w:autoSpaceDE w:val="0"/>
      <w:autoSpaceDN w:val="0"/>
      <w:adjustRightInd w:val="0"/>
      <w:spacing w:after="80" w:line="300" w:lineRule="exact"/>
      <w:ind w:firstLine="284"/>
      <w:jc w:val="both"/>
      <w:textAlignment w:val="baseline"/>
    </w:pPr>
    <w:rPr>
      <w:rFonts w:eastAsia="Times New Roman"/>
      <w:sz w:val="22"/>
      <w:lang w:eastAsia="pl-PL"/>
    </w:rPr>
  </w:style>
  <w:style w:type="character" w:customStyle="1" w:styleId="Poziom1ZnakZnakZnak">
    <w:name w:val="Poziom 1 Znak Znak Znak"/>
    <w:aliases w:val="Poziom 1 Znak Znak Znak Znak Znak,Poziom 1 Znak Znak Znak Znak Znak Znak Znak Znak Znak Znak Znak Znak,Poziom 1 Znak Znak Znak Znak Znak Znak Znak Znak Znak Znak Znak Znak Znak Znak,2 Z... Znak Znak,Poziom 1 Znak Znak Znak Znak"/>
    <w:link w:val="Poziom1"/>
    <w:rsid w:val="00D67425"/>
    <w:rPr>
      <w:rFonts w:eastAsia="Times New Roman" w:cs="Times New Roman"/>
      <w:sz w:val="22"/>
      <w:szCs w:val="20"/>
      <w:lang w:eastAsia="pl-PL"/>
    </w:rPr>
  </w:style>
  <w:style w:type="paragraph" w:customStyle="1" w:styleId="Poziom12pz">
    <w:name w:val="Poziom 1.2 pz"/>
    <w:link w:val="Poziom12pzZnak"/>
    <w:rsid w:val="001C7902"/>
    <w:pPr>
      <w:overflowPunct w:val="0"/>
      <w:autoSpaceDE w:val="0"/>
      <w:autoSpaceDN w:val="0"/>
      <w:adjustRightInd w:val="0"/>
      <w:spacing w:after="80" w:line="300" w:lineRule="exact"/>
      <w:ind w:firstLine="284"/>
      <w:jc w:val="both"/>
      <w:textAlignment w:val="baseline"/>
    </w:pPr>
    <w:rPr>
      <w:rFonts w:eastAsia="Times New Roman" w:cs="Times New Roman"/>
      <w:sz w:val="22"/>
      <w:lang w:eastAsia="pl-PL"/>
    </w:rPr>
  </w:style>
  <w:style w:type="character" w:customStyle="1" w:styleId="Poziom12pzZnak">
    <w:name w:val="Poziom 1.2 pz Znak"/>
    <w:link w:val="Poziom12pz"/>
    <w:rsid w:val="001C7902"/>
    <w:rPr>
      <w:rFonts w:eastAsia="Times New Roman" w:cs="Times New Roman"/>
      <w:sz w:val="22"/>
      <w:szCs w:val="20"/>
      <w:lang w:eastAsia="pl-PL"/>
    </w:rPr>
  </w:style>
  <w:style w:type="paragraph" w:customStyle="1" w:styleId="Poziom3pzZnakZnakZnakZnakZnakZnakZnak">
    <w:name w:val="Poziom 3 pz Znak Znak Znak Znak Znak Znak Znak"/>
    <w:basedOn w:val="Normalny"/>
    <w:link w:val="Poziom3pzZnakZnakZnakZnakZnakZnakZnakZnak"/>
    <w:rsid w:val="00A64A10"/>
    <w:pPr>
      <w:overflowPunct w:val="0"/>
      <w:autoSpaceDE w:val="0"/>
      <w:autoSpaceDN w:val="0"/>
      <w:adjustRightInd w:val="0"/>
      <w:spacing w:after="80" w:line="300" w:lineRule="exact"/>
      <w:ind w:left="284" w:firstLine="284"/>
      <w:jc w:val="both"/>
      <w:textAlignment w:val="baseline"/>
    </w:pPr>
    <w:rPr>
      <w:rFonts w:eastAsia="Times New Roman"/>
      <w:sz w:val="22"/>
      <w:lang w:eastAsia="pl-PL"/>
    </w:rPr>
  </w:style>
  <w:style w:type="character" w:customStyle="1" w:styleId="Poziom3pzZnakZnakZnakZnakZnakZnakZnakZnak">
    <w:name w:val="Poziom 3 pz Znak Znak Znak Znak Znak Znak Znak Znak"/>
    <w:link w:val="Poziom3pzZnakZnakZnakZnakZnakZnakZnak"/>
    <w:rsid w:val="00A64A10"/>
    <w:rPr>
      <w:rFonts w:eastAsia="Times New Roman" w:cs="Times New Roman"/>
      <w:sz w:val="22"/>
      <w:szCs w:val="20"/>
      <w:lang w:eastAsia="pl-PL"/>
    </w:rPr>
  </w:style>
  <w:style w:type="character" w:customStyle="1" w:styleId="info-list-value-uzasadnienie">
    <w:name w:val="info-list-value-uzasadnienie"/>
    <w:basedOn w:val="Domylnaczcionkaakapitu"/>
    <w:rsid w:val="000F6D5D"/>
  </w:style>
  <w:style w:type="character" w:customStyle="1" w:styleId="markedcontent">
    <w:name w:val="markedcontent"/>
    <w:basedOn w:val="Domylnaczcionkaakapitu"/>
    <w:rsid w:val="00740475"/>
  </w:style>
  <w:style w:type="character" w:styleId="Uwydatnienie">
    <w:name w:val="Emphasis"/>
    <w:basedOn w:val="Domylnaczcionkaakapitu"/>
    <w:qFormat/>
    <w:rsid w:val="00740475"/>
    <w:rPr>
      <w:i/>
      <w:iCs/>
    </w:rPr>
  </w:style>
  <w:style w:type="table" w:customStyle="1" w:styleId="Tabela-Siatka10">
    <w:name w:val="Tabela - Siatka1"/>
    <w:basedOn w:val="Standardowy"/>
    <w:next w:val="Tabela-Siatka"/>
    <w:uiPriority w:val="59"/>
    <w:rsid w:val="00172F0C"/>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4757E9"/>
    <w:pPr>
      <w:widowControl w:val="0"/>
      <w:autoSpaceDE w:val="0"/>
      <w:autoSpaceDN w:val="0"/>
    </w:pPr>
    <w:rPr>
      <w:rFonts w:eastAsia="Times New Roman"/>
      <w:sz w:val="22"/>
      <w:szCs w:val="22"/>
    </w:rPr>
  </w:style>
  <w:style w:type="table" w:customStyle="1" w:styleId="TableNormal">
    <w:name w:val="Table Normal"/>
    <w:uiPriority w:val="2"/>
    <w:semiHidden/>
    <w:unhideWhenUsed/>
    <w:qFormat/>
    <w:rsid w:val="000A3533"/>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highlight">
    <w:name w:val="highlight"/>
    <w:basedOn w:val="Domylnaczcionkaakapitu"/>
    <w:rsid w:val="000F3FF7"/>
  </w:style>
  <w:style w:type="paragraph" w:customStyle="1" w:styleId="TekstpodstawowyTekstpodstawowyZnak">
    <w:name w:val="Tekst podstawowy.Tekst podstawowy Znak"/>
    <w:basedOn w:val="Normalny"/>
    <w:rsid w:val="00976201"/>
    <w:pPr>
      <w:widowControl w:val="0"/>
      <w:adjustRightInd w:val="0"/>
      <w:spacing w:line="360" w:lineRule="atLeast"/>
      <w:jc w:val="both"/>
      <w:textAlignment w:val="baseline"/>
    </w:pPr>
    <w:rPr>
      <w:rFonts w:eastAsia="Times New Roman"/>
      <w:sz w:val="28"/>
      <w:lang w:eastAsia="pl-PL"/>
    </w:rPr>
  </w:style>
  <w:style w:type="paragraph" w:customStyle="1" w:styleId="TekstpodstawowyTekstpodstawowyZnak1">
    <w:name w:val="Tekst podstawowy.Tekst podstawowy Znak1"/>
    <w:basedOn w:val="Normalny"/>
    <w:rsid w:val="00976201"/>
    <w:pPr>
      <w:widowControl w:val="0"/>
      <w:adjustRightInd w:val="0"/>
      <w:spacing w:line="340" w:lineRule="atLeast"/>
      <w:jc w:val="both"/>
      <w:textAlignment w:val="baseline"/>
    </w:pPr>
    <w:rPr>
      <w:rFonts w:eastAsia="Times New Roman"/>
      <w:lang w:eastAsia="pl-PL"/>
    </w:rPr>
  </w:style>
  <w:style w:type="paragraph" w:customStyle="1" w:styleId="Listanumerycznapodstawowa">
    <w:name w:val="Lista numeryczna podstawowa"/>
    <w:basedOn w:val="Normalny"/>
    <w:rsid w:val="00976201"/>
    <w:pPr>
      <w:keepNext/>
      <w:widowControl w:val="0"/>
      <w:tabs>
        <w:tab w:val="left" w:pos="357"/>
        <w:tab w:val="num" w:pos="1440"/>
      </w:tabs>
      <w:adjustRightInd w:val="0"/>
      <w:spacing w:line="360" w:lineRule="atLeast"/>
      <w:ind w:left="1434" w:hanging="357"/>
      <w:jc w:val="both"/>
      <w:textAlignment w:val="baseline"/>
    </w:pPr>
    <w:rPr>
      <w:rFonts w:eastAsia="Times New Roman"/>
      <w:color w:val="000000"/>
      <w:sz w:val="22"/>
      <w:lang w:eastAsia="pl-PL"/>
    </w:rPr>
  </w:style>
  <w:style w:type="paragraph" w:customStyle="1" w:styleId="Listaalfabetyczna">
    <w:name w:val="Lista alfabetyczna"/>
    <w:basedOn w:val="Normalny"/>
    <w:rsid w:val="00976201"/>
    <w:pPr>
      <w:keepNext/>
      <w:widowControl w:val="0"/>
      <w:tabs>
        <w:tab w:val="num" w:pos="1296"/>
      </w:tabs>
      <w:adjustRightInd w:val="0"/>
      <w:spacing w:before="60" w:line="264" w:lineRule="auto"/>
      <w:ind w:left="1293" w:hanging="357"/>
      <w:jc w:val="both"/>
      <w:textAlignment w:val="baseline"/>
    </w:pPr>
    <w:rPr>
      <w:rFonts w:eastAsia="Times New Roman"/>
      <w:color w:val="000000"/>
      <w:sz w:val="22"/>
      <w:lang w:eastAsia="pl-PL"/>
    </w:rPr>
  </w:style>
  <w:style w:type="paragraph" w:customStyle="1" w:styleId="pkt1">
    <w:name w:val="pkt1"/>
    <w:basedOn w:val="Normalny"/>
    <w:rsid w:val="00976201"/>
    <w:pPr>
      <w:widowControl w:val="0"/>
      <w:tabs>
        <w:tab w:val="left" w:pos="357"/>
        <w:tab w:val="num" w:pos="700"/>
      </w:tabs>
      <w:adjustRightInd w:val="0"/>
      <w:spacing w:after="120" w:line="264" w:lineRule="auto"/>
      <w:ind w:left="680" w:hanging="340"/>
      <w:jc w:val="both"/>
      <w:textAlignment w:val="baseline"/>
    </w:pPr>
    <w:rPr>
      <w:rFonts w:eastAsia="Times New Roman"/>
      <w:color w:val="000000"/>
      <w:sz w:val="18"/>
      <w:lang w:eastAsia="pl-PL"/>
    </w:rPr>
  </w:style>
  <w:style w:type="paragraph" w:styleId="Legenda">
    <w:name w:val="caption"/>
    <w:aliases w:val="Legenda Znak,Kursywa,Podpis pod rysunkiem,Nagłówek Tabeli,Nag3ówek Tabeli,Tabela nr,Legenda Znak Znak Znak,Legenda Znak Znak Znak Znak,Legenda Znak Znak Znak Znak Znak Znak,Legenda Znak Znak Znak Znak Znak Znak Znak,Legenda Znak Znak Z"/>
    <w:basedOn w:val="Normalny"/>
    <w:next w:val="Normalny"/>
    <w:link w:val="LegendaZnak1"/>
    <w:uiPriority w:val="35"/>
    <w:qFormat/>
    <w:rsid w:val="00976201"/>
    <w:pPr>
      <w:widowControl w:val="0"/>
      <w:adjustRightInd w:val="0"/>
      <w:spacing w:before="120" w:line="360" w:lineRule="atLeast"/>
      <w:ind w:left="284"/>
      <w:jc w:val="both"/>
      <w:textAlignment w:val="baseline"/>
    </w:pPr>
    <w:rPr>
      <w:rFonts w:eastAsia="Times New Roman"/>
      <w:b/>
      <w:snapToGrid w:val="0"/>
      <w:lang w:eastAsia="pl-PL"/>
    </w:rPr>
  </w:style>
  <w:style w:type="character" w:customStyle="1" w:styleId="LegendaZnak1">
    <w:name w:val="Legenda Znak1"/>
    <w:aliases w:val="Legenda Znak Znak,Kursywa Znak,Podpis pod rysunkiem Znak,Nagłówek Tabeli Znak,Nag3ówek Tabeli Znak,Tabela nr Znak,Legenda Znak Znak Znak Znak1,Legenda Znak Znak Znak Znak Znak,Legenda Znak Znak Znak Znak Znak Znak Znak1"/>
    <w:link w:val="Legenda"/>
    <w:uiPriority w:val="35"/>
    <w:rsid w:val="00976201"/>
    <w:rPr>
      <w:rFonts w:ascii="Times New Roman" w:eastAsia="Times New Roman" w:hAnsi="Times New Roman" w:cs="Times New Roman"/>
      <w:b/>
      <w:snapToGrid w:val="0"/>
      <w:szCs w:val="20"/>
      <w:lang w:eastAsia="pl-PL"/>
    </w:rPr>
  </w:style>
  <w:style w:type="paragraph" w:customStyle="1" w:styleId="JSpodstawowy">
    <w:name w:val="JSpodstawowy"/>
    <w:basedOn w:val="Normalny"/>
    <w:rsid w:val="00976201"/>
    <w:pPr>
      <w:widowControl w:val="0"/>
      <w:adjustRightInd w:val="0"/>
      <w:spacing w:after="120" w:line="360" w:lineRule="atLeast"/>
      <w:jc w:val="both"/>
      <w:textAlignment w:val="baseline"/>
    </w:pPr>
    <w:rPr>
      <w:rFonts w:eastAsia="Times New Roman"/>
      <w:snapToGrid w:val="0"/>
      <w:lang w:eastAsia="pl-PL"/>
    </w:rPr>
  </w:style>
  <w:style w:type="paragraph" w:customStyle="1" w:styleId="Tekstpodstawowywcity21">
    <w:name w:val="Tekst podstawowy wcięty 21"/>
    <w:basedOn w:val="Normalny"/>
    <w:rsid w:val="00976201"/>
    <w:pPr>
      <w:widowControl w:val="0"/>
      <w:suppressAutoHyphens/>
      <w:adjustRightInd w:val="0"/>
      <w:spacing w:line="360" w:lineRule="auto"/>
      <w:ind w:left="284" w:hanging="284"/>
      <w:jc w:val="both"/>
      <w:textAlignment w:val="baseline"/>
    </w:pPr>
    <w:rPr>
      <w:rFonts w:eastAsia="Times New Roman"/>
      <w:lang w:eastAsia="ar-SA"/>
    </w:rPr>
  </w:style>
  <w:style w:type="paragraph" w:customStyle="1" w:styleId="Tekstpodstawowywcity31">
    <w:name w:val="Tekst podstawowy wcięty 31"/>
    <w:basedOn w:val="Normalny"/>
    <w:rsid w:val="00976201"/>
    <w:pPr>
      <w:widowControl w:val="0"/>
      <w:suppressAutoHyphens/>
      <w:adjustRightInd w:val="0"/>
      <w:spacing w:line="360" w:lineRule="auto"/>
      <w:ind w:firstLine="360"/>
      <w:jc w:val="both"/>
      <w:textAlignment w:val="baseline"/>
    </w:pPr>
    <w:rPr>
      <w:rFonts w:eastAsia="Times New Roman"/>
      <w:lang w:eastAsia="ar-SA"/>
    </w:rPr>
  </w:style>
  <w:style w:type="paragraph" w:customStyle="1" w:styleId="Nagwek10">
    <w:name w:val="Nagłówek1"/>
    <w:basedOn w:val="Normalny"/>
    <w:next w:val="Tekstpodstawowy"/>
    <w:rsid w:val="00976201"/>
    <w:pPr>
      <w:keepNext/>
      <w:widowControl w:val="0"/>
      <w:suppressAutoHyphens/>
      <w:adjustRightInd w:val="0"/>
      <w:spacing w:before="240" w:after="120" w:line="360" w:lineRule="atLeast"/>
      <w:jc w:val="both"/>
      <w:textAlignment w:val="baseline"/>
    </w:pPr>
    <w:rPr>
      <w:rFonts w:ascii="Luxi Sans" w:eastAsia="Mincho" w:hAnsi="Luxi Sans" w:cs="Courier New"/>
      <w:sz w:val="28"/>
      <w:szCs w:val="28"/>
      <w:lang w:eastAsia="ar-SA"/>
    </w:rPr>
  </w:style>
  <w:style w:type="paragraph" w:customStyle="1" w:styleId="Legenda1">
    <w:name w:val="Legenda1"/>
    <w:basedOn w:val="Normalny"/>
    <w:next w:val="Normalny"/>
    <w:rsid w:val="00976201"/>
    <w:pPr>
      <w:widowControl w:val="0"/>
      <w:suppressAutoHyphens/>
      <w:adjustRightInd w:val="0"/>
      <w:spacing w:before="120" w:line="360" w:lineRule="atLeast"/>
      <w:ind w:left="284"/>
      <w:jc w:val="both"/>
      <w:textAlignment w:val="baseline"/>
    </w:pPr>
    <w:rPr>
      <w:rFonts w:eastAsia="Times New Roman"/>
      <w:b/>
      <w:lang w:eastAsia="ar-SA"/>
    </w:rPr>
  </w:style>
  <w:style w:type="paragraph" w:customStyle="1" w:styleId="Tekstpodstawowy31">
    <w:name w:val="Tekst podstawowy 31"/>
    <w:basedOn w:val="Normalny"/>
    <w:rsid w:val="00976201"/>
    <w:pPr>
      <w:widowControl w:val="0"/>
      <w:suppressAutoHyphens/>
      <w:adjustRightInd w:val="0"/>
      <w:spacing w:line="360" w:lineRule="auto"/>
      <w:jc w:val="both"/>
      <w:textAlignment w:val="baseline"/>
    </w:pPr>
    <w:rPr>
      <w:rFonts w:eastAsia="Times New Roman"/>
      <w:b/>
      <w:lang w:eastAsia="ar-SA"/>
    </w:rPr>
  </w:style>
  <w:style w:type="paragraph" w:customStyle="1" w:styleId="StylLegenda12pt">
    <w:name w:val="Styl Legenda + 12 pt"/>
    <w:basedOn w:val="Legenda"/>
    <w:rsid w:val="00976201"/>
    <w:pPr>
      <w:widowControl/>
      <w:adjustRightInd/>
      <w:spacing w:before="0" w:line="240" w:lineRule="auto"/>
      <w:ind w:left="0"/>
      <w:jc w:val="left"/>
      <w:textAlignment w:val="auto"/>
    </w:pPr>
    <w:rPr>
      <w:bCs/>
      <w:snapToGrid/>
      <w:sz w:val="24"/>
    </w:rPr>
  </w:style>
  <w:style w:type="paragraph" w:customStyle="1" w:styleId="5">
    <w:name w:val="5"/>
    <w:basedOn w:val="Normalny"/>
    <w:next w:val="Wcicienormalne"/>
    <w:rsid w:val="00976201"/>
    <w:pPr>
      <w:widowControl w:val="0"/>
      <w:numPr>
        <w:numId w:val="15"/>
      </w:numPr>
      <w:tabs>
        <w:tab w:val="clear" w:pos="720"/>
        <w:tab w:val="left" w:pos="357"/>
      </w:tabs>
      <w:adjustRightInd w:val="0"/>
      <w:spacing w:after="120" w:line="360" w:lineRule="atLeast"/>
      <w:ind w:left="708" w:firstLine="0"/>
      <w:jc w:val="both"/>
      <w:textAlignment w:val="baseline"/>
    </w:pPr>
    <w:rPr>
      <w:rFonts w:eastAsia="Times New Roman"/>
      <w:color w:val="000000"/>
      <w:lang w:eastAsia="pl-PL"/>
    </w:rPr>
  </w:style>
  <w:style w:type="paragraph" w:styleId="Wcicienormalne">
    <w:name w:val="Normal Indent"/>
    <w:basedOn w:val="Normalny"/>
    <w:rsid w:val="00976201"/>
    <w:pPr>
      <w:widowControl w:val="0"/>
      <w:adjustRightInd w:val="0"/>
      <w:spacing w:line="360" w:lineRule="atLeast"/>
      <w:ind w:left="708"/>
      <w:jc w:val="both"/>
      <w:textAlignment w:val="baseline"/>
    </w:pPr>
    <w:rPr>
      <w:rFonts w:eastAsia="Times New Roman"/>
      <w:lang w:eastAsia="pl-PL"/>
    </w:rPr>
  </w:style>
  <w:style w:type="paragraph" w:customStyle="1" w:styleId="Listanumerycznaznawiasem">
    <w:name w:val="Lista numeryczna z nawiasem"/>
    <w:basedOn w:val="Normalny"/>
    <w:rsid w:val="00976201"/>
    <w:pPr>
      <w:widowControl w:val="0"/>
      <w:numPr>
        <w:numId w:val="16"/>
      </w:numPr>
      <w:adjustRightInd w:val="0"/>
      <w:spacing w:after="20" w:line="264" w:lineRule="auto"/>
      <w:ind w:left="360" w:hanging="360"/>
      <w:jc w:val="both"/>
      <w:textAlignment w:val="baseline"/>
    </w:pPr>
    <w:rPr>
      <w:rFonts w:eastAsia="Times New Roman"/>
      <w:color w:val="000000"/>
      <w:lang w:eastAsia="pl-PL"/>
    </w:rPr>
  </w:style>
  <w:style w:type="character" w:customStyle="1" w:styleId="TekstpodstawowyZnakZnak">
    <w:name w:val="Tekst podstawowy Znak Znak"/>
    <w:basedOn w:val="Domylnaczcionkaakapitu"/>
    <w:rsid w:val="00976201"/>
    <w:rPr>
      <w:noProof w:val="0"/>
      <w:sz w:val="24"/>
      <w:szCs w:val="24"/>
      <w:lang w:val="pl-PL" w:eastAsia="pl-PL" w:bidi="ar-SA"/>
    </w:rPr>
  </w:style>
  <w:style w:type="paragraph" w:customStyle="1" w:styleId="xl38">
    <w:name w:val="xl38"/>
    <w:basedOn w:val="Normalny"/>
    <w:rsid w:val="00976201"/>
    <w:pPr>
      <w:widowControl w:val="0"/>
      <w:adjustRightInd w:val="0"/>
      <w:spacing w:before="100" w:beforeAutospacing="1" w:after="100" w:afterAutospacing="1" w:line="360" w:lineRule="atLeast"/>
      <w:jc w:val="center"/>
      <w:textAlignment w:val="baseline"/>
    </w:pPr>
    <w:rPr>
      <w:rFonts w:eastAsia="Arial Unicode MS"/>
      <w:lang w:eastAsia="pl-PL"/>
    </w:rPr>
  </w:style>
  <w:style w:type="paragraph" w:customStyle="1" w:styleId="Standardowy2">
    <w:name w:val="Standardowy2"/>
    <w:basedOn w:val="Normalny"/>
    <w:rsid w:val="00976201"/>
    <w:pPr>
      <w:widowControl w:val="0"/>
      <w:adjustRightInd w:val="0"/>
      <w:spacing w:line="360" w:lineRule="atLeast"/>
      <w:ind w:firstLine="709"/>
      <w:jc w:val="both"/>
      <w:textAlignment w:val="baseline"/>
    </w:pPr>
    <w:rPr>
      <w:rFonts w:eastAsia="Times New Roman"/>
      <w:lang w:eastAsia="pl-PL"/>
    </w:rPr>
  </w:style>
  <w:style w:type="paragraph" w:customStyle="1" w:styleId="AkapitRZnakZnak">
    <w:name w:val="Akapit R Znak Znak"/>
    <w:basedOn w:val="Normalny"/>
    <w:rsid w:val="00976201"/>
    <w:pPr>
      <w:widowControl w:val="0"/>
      <w:adjustRightInd w:val="0"/>
      <w:spacing w:before="120" w:line="360" w:lineRule="atLeast"/>
      <w:jc w:val="both"/>
      <w:textAlignment w:val="baseline"/>
    </w:pPr>
    <w:rPr>
      <w:rFonts w:ascii="Trebuchet MS" w:eastAsia="Times New Roman" w:hAnsi="Trebuchet MS"/>
      <w:lang w:eastAsia="pl-PL"/>
    </w:rPr>
  </w:style>
  <w:style w:type="paragraph" w:customStyle="1" w:styleId="111Styl">
    <w:name w:val="1.1.1Styl"/>
    <w:rsid w:val="00976201"/>
    <w:pPr>
      <w:widowControl w:val="0"/>
      <w:numPr>
        <w:numId w:val="17"/>
      </w:numPr>
      <w:adjustRightInd w:val="0"/>
      <w:spacing w:line="360" w:lineRule="atLeast"/>
      <w:jc w:val="both"/>
      <w:textAlignment w:val="baseline"/>
    </w:pPr>
    <w:rPr>
      <w:rFonts w:ascii="Tahoma" w:eastAsia="Times New Roman" w:hAnsi="Tahoma" w:cs="Times New Roman"/>
      <w:b/>
      <w:sz w:val="28"/>
      <w:szCs w:val="28"/>
      <w:lang w:eastAsia="pl-PL"/>
    </w:rPr>
  </w:style>
  <w:style w:type="paragraph" w:customStyle="1" w:styleId="Enumerowanie1">
    <w:name w:val="E numerowanie 1"/>
    <w:basedOn w:val="Normalny"/>
    <w:semiHidden/>
    <w:rsid w:val="00976201"/>
    <w:pPr>
      <w:widowControl w:val="0"/>
      <w:numPr>
        <w:numId w:val="18"/>
      </w:numPr>
      <w:adjustRightInd w:val="0"/>
      <w:spacing w:before="120" w:after="60" w:line="360" w:lineRule="atLeast"/>
      <w:jc w:val="both"/>
      <w:textAlignment w:val="baseline"/>
    </w:pPr>
    <w:rPr>
      <w:rFonts w:ascii="Georgia" w:eastAsia="Times New Roman" w:hAnsi="Georgia"/>
      <w:lang w:eastAsia="pl-PL"/>
    </w:rPr>
  </w:style>
  <w:style w:type="paragraph" w:customStyle="1" w:styleId="Styl12">
    <w:name w:val="Styl12"/>
    <w:basedOn w:val="Normalny"/>
    <w:autoRedefine/>
    <w:rsid w:val="00976201"/>
    <w:pPr>
      <w:widowControl w:val="0"/>
      <w:tabs>
        <w:tab w:val="left" w:pos="540"/>
        <w:tab w:val="left" w:pos="5387"/>
      </w:tabs>
      <w:adjustRightInd w:val="0"/>
      <w:spacing w:before="120"/>
      <w:jc w:val="both"/>
      <w:textAlignment w:val="baseline"/>
    </w:pPr>
    <w:rPr>
      <w:rFonts w:eastAsia="Times New Roman"/>
      <w:bCs/>
      <w:spacing w:val="-6"/>
      <w:sz w:val="22"/>
      <w:szCs w:val="22"/>
      <w:lang w:eastAsia="pl-PL"/>
    </w:rPr>
  </w:style>
  <w:style w:type="paragraph" w:customStyle="1" w:styleId="EWSApodnaglowek">
    <w:name w:val="EWSA podnaglowek"/>
    <w:basedOn w:val="Normalny"/>
    <w:semiHidden/>
    <w:rsid w:val="00976201"/>
    <w:pPr>
      <w:widowControl w:val="0"/>
      <w:numPr>
        <w:ilvl w:val="2"/>
        <w:numId w:val="19"/>
      </w:numPr>
      <w:adjustRightInd w:val="0"/>
      <w:spacing w:before="480" w:after="240" w:line="360" w:lineRule="atLeast"/>
      <w:jc w:val="both"/>
      <w:textAlignment w:val="baseline"/>
    </w:pPr>
    <w:rPr>
      <w:rFonts w:ascii="Georgia" w:eastAsia="Times New Roman" w:hAnsi="Georgia"/>
      <w:b/>
      <w:noProof/>
      <w:sz w:val="28"/>
      <w:lang w:eastAsia="pl-PL"/>
    </w:rPr>
  </w:style>
  <w:style w:type="paragraph" w:customStyle="1" w:styleId="xl46">
    <w:name w:val="xl46"/>
    <w:basedOn w:val="Normalny"/>
    <w:rsid w:val="00976201"/>
    <w:pPr>
      <w:widowControl w:val="0"/>
      <w:pBdr>
        <w:bottom w:val="single" w:sz="6" w:space="0" w:color="auto"/>
        <w:right w:val="double" w:sz="6" w:space="0" w:color="auto"/>
      </w:pBdr>
      <w:overflowPunct w:val="0"/>
      <w:autoSpaceDE w:val="0"/>
      <w:autoSpaceDN w:val="0"/>
      <w:adjustRightInd w:val="0"/>
      <w:spacing w:before="100" w:after="100" w:line="360" w:lineRule="atLeast"/>
      <w:jc w:val="center"/>
      <w:textAlignment w:val="baseline"/>
    </w:pPr>
    <w:rPr>
      <w:rFonts w:eastAsia="Times New Roman"/>
      <w:lang w:eastAsia="pl-PL"/>
    </w:rPr>
  </w:style>
  <w:style w:type="paragraph" w:customStyle="1" w:styleId="standard10">
    <w:name w:val="standard10"/>
    <w:basedOn w:val="Normalny"/>
    <w:rsid w:val="00976201"/>
    <w:pPr>
      <w:widowControl w:val="0"/>
      <w:adjustRightInd w:val="0"/>
      <w:spacing w:line="312" w:lineRule="auto"/>
      <w:jc w:val="both"/>
      <w:textAlignment w:val="baseline"/>
    </w:pPr>
    <w:rPr>
      <w:rFonts w:eastAsia="Times New Roman"/>
      <w:lang w:val="en-GB" w:eastAsia="pl-PL"/>
    </w:rPr>
  </w:style>
  <w:style w:type="paragraph" w:customStyle="1" w:styleId="Captioncomments">
    <w:name w:val="Caption comments"/>
    <w:basedOn w:val="Legenda"/>
    <w:rsid w:val="00976201"/>
    <w:pPr>
      <w:keepNext/>
      <w:keepLines/>
      <w:tabs>
        <w:tab w:val="left" w:pos="5940"/>
      </w:tabs>
      <w:spacing w:before="0" w:line="260" w:lineRule="atLeast"/>
      <w:ind w:left="0"/>
    </w:pPr>
    <w:rPr>
      <w:bCs/>
      <w:snapToGrid/>
      <w:kern w:val="24"/>
      <w:lang w:val="en-GB"/>
    </w:rPr>
  </w:style>
  <w:style w:type="paragraph" w:customStyle="1" w:styleId="tabellentext0">
    <w:name w:val="tabellentext"/>
    <w:basedOn w:val="Normalny"/>
    <w:rsid w:val="00976201"/>
    <w:pPr>
      <w:spacing w:before="100" w:beforeAutospacing="1" w:after="100" w:afterAutospacing="1"/>
    </w:pPr>
    <w:rPr>
      <w:rFonts w:eastAsia="Times New Roman"/>
      <w:lang w:eastAsia="pl-PL"/>
    </w:rPr>
  </w:style>
  <w:style w:type="paragraph" w:customStyle="1" w:styleId="bodytext220">
    <w:name w:val="bodytext22"/>
    <w:basedOn w:val="Normalny"/>
    <w:rsid w:val="00976201"/>
    <w:pPr>
      <w:spacing w:before="100" w:beforeAutospacing="1" w:after="100" w:afterAutospacing="1"/>
    </w:pPr>
    <w:rPr>
      <w:rFonts w:eastAsia="Times New Roman"/>
      <w:lang w:eastAsia="pl-PL"/>
    </w:rPr>
  </w:style>
  <w:style w:type="paragraph" w:customStyle="1" w:styleId="Tekstdymka1">
    <w:name w:val="Tekst dymka1"/>
    <w:basedOn w:val="Normalny"/>
    <w:rsid w:val="00976201"/>
    <w:rPr>
      <w:rFonts w:ascii="Tahoma" w:eastAsia="Times New Roman" w:hAnsi="Tahoma"/>
      <w:sz w:val="16"/>
      <w:lang w:eastAsia="pl-PL"/>
    </w:rPr>
  </w:style>
  <w:style w:type="paragraph" w:customStyle="1" w:styleId="Listanumdod">
    <w:name w:val="Lista num.dod."/>
    <w:basedOn w:val="Listanumerycznaznawiasem"/>
    <w:rsid w:val="00976201"/>
    <w:pPr>
      <w:widowControl/>
      <w:numPr>
        <w:numId w:val="20"/>
      </w:numPr>
      <w:adjustRightInd/>
      <w:spacing w:before="60"/>
      <w:textAlignment w:val="auto"/>
    </w:pPr>
    <w:rPr>
      <w:rFonts w:ascii="Times New Roman" w:hAnsi="Times New Roman"/>
      <w:color w:val="auto"/>
      <w:sz w:val="22"/>
    </w:rPr>
  </w:style>
  <w:style w:type="paragraph" w:customStyle="1" w:styleId="Ident1">
    <w:name w:val="Ident 1"/>
    <w:basedOn w:val="Normalny"/>
    <w:rsid w:val="00976201"/>
    <w:pPr>
      <w:jc w:val="both"/>
    </w:pPr>
    <w:rPr>
      <w:rFonts w:eastAsia="Times New Roman"/>
      <w:lang w:eastAsia="pl-PL"/>
    </w:rPr>
  </w:style>
  <w:style w:type="paragraph" w:customStyle="1" w:styleId="Tekstpodstawowy21">
    <w:name w:val="Tekst podstawowy 21"/>
    <w:basedOn w:val="Normalny"/>
    <w:rsid w:val="00976201"/>
    <w:pPr>
      <w:spacing w:line="360" w:lineRule="auto"/>
      <w:ind w:left="360"/>
      <w:jc w:val="both"/>
    </w:pPr>
    <w:rPr>
      <w:rFonts w:eastAsia="Times New Roman"/>
      <w:lang w:eastAsia="pl-PL"/>
    </w:rPr>
  </w:style>
  <w:style w:type="character" w:customStyle="1" w:styleId="FontStyle11">
    <w:name w:val="Font Style11"/>
    <w:basedOn w:val="Domylnaczcionkaakapitu"/>
    <w:uiPriority w:val="99"/>
    <w:rsid w:val="00976201"/>
    <w:rPr>
      <w:rFonts w:ascii="Times New Roman" w:hAnsi="Times New Roman" w:cs="Times New Roman"/>
      <w:sz w:val="22"/>
      <w:szCs w:val="22"/>
    </w:rPr>
  </w:style>
  <w:style w:type="paragraph" w:customStyle="1" w:styleId="Style3">
    <w:name w:val="Style3"/>
    <w:basedOn w:val="Normalny"/>
    <w:rsid w:val="00976201"/>
    <w:pPr>
      <w:widowControl w:val="0"/>
      <w:autoSpaceDE w:val="0"/>
      <w:autoSpaceDN w:val="0"/>
      <w:adjustRightInd w:val="0"/>
      <w:spacing w:line="262" w:lineRule="exact"/>
      <w:jc w:val="both"/>
    </w:pPr>
    <w:rPr>
      <w:rFonts w:eastAsia="Times New Roman"/>
      <w:lang w:eastAsia="pl-PL"/>
    </w:rPr>
  </w:style>
  <w:style w:type="character" w:customStyle="1" w:styleId="FontStyle12">
    <w:name w:val="Font Style12"/>
    <w:basedOn w:val="Domylnaczcionkaakapitu"/>
    <w:rsid w:val="00976201"/>
    <w:rPr>
      <w:rFonts w:ascii="Times New Roman" w:hAnsi="Times New Roman" w:cs="Times New Roman"/>
      <w:b/>
      <w:bCs/>
      <w:sz w:val="22"/>
      <w:szCs w:val="22"/>
    </w:rPr>
  </w:style>
  <w:style w:type="paragraph" w:customStyle="1" w:styleId="Style1">
    <w:name w:val="Style1"/>
    <w:basedOn w:val="Normalny"/>
    <w:uiPriority w:val="99"/>
    <w:rsid w:val="00976201"/>
    <w:pPr>
      <w:widowControl w:val="0"/>
      <w:autoSpaceDE w:val="0"/>
      <w:autoSpaceDN w:val="0"/>
      <w:adjustRightInd w:val="0"/>
      <w:spacing w:line="264" w:lineRule="exact"/>
      <w:jc w:val="both"/>
    </w:pPr>
    <w:rPr>
      <w:rFonts w:eastAsia="Times New Roman"/>
      <w:lang w:eastAsia="pl-PL"/>
    </w:rPr>
  </w:style>
  <w:style w:type="paragraph" w:customStyle="1" w:styleId="BodyText21">
    <w:name w:val="Body Text 21"/>
    <w:basedOn w:val="Normalny"/>
    <w:uiPriority w:val="99"/>
    <w:rsid w:val="00976201"/>
    <w:pPr>
      <w:spacing w:line="360" w:lineRule="auto"/>
      <w:jc w:val="both"/>
    </w:pPr>
    <w:rPr>
      <w:rFonts w:eastAsia="Times New Roman"/>
      <w:lang w:eastAsia="pl-PL"/>
    </w:rPr>
  </w:style>
  <w:style w:type="paragraph" w:customStyle="1" w:styleId="Zawartotabeli">
    <w:name w:val="Zawartość tabeli"/>
    <w:basedOn w:val="Tekstpodstawowy"/>
    <w:uiPriority w:val="99"/>
    <w:rsid w:val="00976201"/>
    <w:pPr>
      <w:suppressLineNumbers/>
      <w:suppressAutoHyphens/>
      <w:spacing w:after="0"/>
      <w:jc w:val="both"/>
    </w:pPr>
    <w:rPr>
      <w:rFonts w:eastAsia="Times New Roman"/>
      <w:lang w:eastAsia="pl-PL"/>
    </w:rPr>
  </w:style>
  <w:style w:type="paragraph" w:styleId="Tekstpodstawowyzwciciem">
    <w:name w:val="Body Text First Indent"/>
    <w:basedOn w:val="Tekstpodstawowy"/>
    <w:link w:val="TekstpodstawowyzwciciemZnak"/>
    <w:uiPriority w:val="99"/>
    <w:rsid w:val="00976201"/>
    <w:pPr>
      <w:ind w:firstLine="210"/>
    </w:pPr>
    <w:rPr>
      <w:rFonts w:eastAsia="Times New Roman"/>
      <w:lang w:eastAsia="pl-PL"/>
    </w:rPr>
  </w:style>
  <w:style w:type="character" w:customStyle="1" w:styleId="TekstpodstawowyzwciciemZnak">
    <w:name w:val="Tekst podstawowy z wcięciem Znak"/>
    <w:basedOn w:val="TekstpodstawowyZnak"/>
    <w:link w:val="Tekstpodstawowyzwciciem"/>
    <w:uiPriority w:val="99"/>
    <w:rsid w:val="00976201"/>
    <w:rPr>
      <w:rFonts w:ascii="Times New Roman" w:eastAsia="Times New Roman" w:hAnsi="Times New Roman" w:cs="Times New Roman"/>
      <w:sz w:val="24"/>
      <w:lang w:eastAsia="pl-PL"/>
    </w:rPr>
  </w:style>
  <w:style w:type="character" w:customStyle="1" w:styleId="TekstpodstawowyZnak1">
    <w:name w:val="Tekst podstawowy Znak1"/>
    <w:aliases w:val="Tekst podstawowy Znak Znak1,Odstęp Znak"/>
    <w:basedOn w:val="Domylnaczcionkaakapitu"/>
    <w:uiPriority w:val="99"/>
    <w:rsid w:val="00976201"/>
    <w:rPr>
      <w:snapToGrid w:val="0"/>
      <w:sz w:val="24"/>
    </w:rPr>
  </w:style>
  <w:style w:type="paragraph" w:customStyle="1" w:styleId="celp">
    <w:name w:val="cel_p"/>
    <w:basedOn w:val="Normalny"/>
    <w:rsid w:val="00976201"/>
    <w:pPr>
      <w:spacing w:before="100" w:beforeAutospacing="1" w:after="100" w:afterAutospacing="1"/>
    </w:pPr>
    <w:rPr>
      <w:rFonts w:eastAsia="Times New Roman"/>
      <w:lang w:eastAsia="pl-PL"/>
    </w:rPr>
  </w:style>
  <w:style w:type="character" w:customStyle="1" w:styleId="Teksttreci">
    <w:name w:val="Tekst treści_"/>
    <w:basedOn w:val="Domylnaczcionkaakapitu"/>
    <w:link w:val="Teksttreci0"/>
    <w:rsid w:val="00976201"/>
    <w:rPr>
      <w:rFonts w:ascii="Tahoma" w:eastAsia="Tahoma" w:hAnsi="Tahoma" w:cs="Tahoma"/>
      <w:sz w:val="19"/>
      <w:szCs w:val="19"/>
      <w:shd w:val="clear" w:color="auto" w:fill="FFFFFF"/>
    </w:rPr>
  </w:style>
  <w:style w:type="paragraph" w:customStyle="1" w:styleId="Teksttreci0">
    <w:name w:val="Tekst treści"/>
    <w:basedOn w:val="Normalny"/>
    <w:link w:val="Teksttreci"/>
    <w:rsid w:val="00976201"/>
    <w:pPr>
      <w:widowControl w:val="0"/>
      <w:shd w:val="clear" w:color="auto" w:fill="FFFFFF"/>
      <w:spacing w:before="420" w:after="240" w:line="302" w:lineRule="exact"/>
      <w:jc w:val="center"/>
    </w:pPr>
    <w:rPr>
      <w:rFonts w:ascii="Tahoma" w:eastAsia="Tahoma" w:hAnsi="Tahoma" w:cs="Tahoma"/>
      <w:sz w:val="19"/>
      <w:szCs w:val="19"/>
    </w:rPr>
  </w:style>
  <w:style w:type="character" w:customStyle="1" w:styleId="Teksttreci75pt">
    <w:name w:val="Tekst treści + 7;5 pt"/>
    <w:basedOn w:val="Teksttreci"/>
    <w:rsid w:val="00976201"/>
    <w:rPr>
      <w:rFonts w:ascii="Tahoma" w:eastAsia="Tahoma" w:hAnsi="Tahoma" w:cs="Tahoma"/>
      <w:color w:val="000000"/>
      <w:spacing w:val="0"/>
      <w:w w:val="100"/>
      <w:position w:val="0"/>
      <w:sz w:val="15"/>
      <w:szCs w:val="15"/>
      <w:shd w:val="clear" w:color="auto" w:fill="FFFFFF"/>
      <w:lang w:val="pl-PL"/>
    </w:rPr>
  </w:style>
  <w:style w:type="character" w:customStyle="1" w:styleId="PogrubienieTeksttreci95pt">
    <w:name w:val="Pogrubienie;Tekst treści + 9;5 pt"/>
    <w:basedOn w:val="Teksttreci"/>
    <w:rsid w:val="00976201"/>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Teksttreci9pt">
    <w:name w:val="Tekst treści + 9 pt"/>
    <w:basedOn w:val="Teksttreci"/>
    <w:rsid w:val="00976201"/>
    <w:rPr>
      <w:rFonts w:ascii="Arial" w:eastAsia="Arial" w:hAnsi="Arial" w:cs="Arial"/>
      <w:b w:val="0"/>
      <w:bCs w:val="0"/>
      <w:i w:val="0"/>
      <w:iCs w:val="0"/>
      <w:smallCaps w:val="0"/>
      <w:strike w:val="0"/>
      <w:color w:val="000000"/>
      <w:spacing w:val="0"/>
      <w:w w:val="100"/>
      <w:position w:val="0"/>
      <w:sz w:val="18"/>
      <w:szCs w:val="18"/>
      <w:u w:val="none"/>
      <w:shd w:val="clear" w:color="auto" w:fill="FFFFFF"/>
      <w:lang w:val="pl-PL"/>
    </w:rPr>
  </w:style>
  <w:style w:type="paragraph" w:customStyle="1" w:styleId="EWSA2">
    <w:name w:val="EWSA 2"/>
    <w:basedOn w:val="Normalny"/>
    <w:autoRedefine/>
    <w:semiHidden/>
    <w:rsid w:val="00060AAD"/>
    <w:pPr>
      <w:widowControl w:val="0"/>
      <w:adjustRightInd w:val="0"/>
      <w:spacing w:before="120"/>
      <w:textAlignment w:val="baseline"/>
    </w:pPr>
    <w:rPr>
      <w:rFonts w:ascii="Times New Roman" w:eastAsia="Times New Roman" w:hAnsi="Times New Roman" w:cs="Times New Roman"/>
      <w:sz w:val="22"/>
      <w:szCs w:val="22"/>
      <w:lang w:eastAsia="pl-PL"/>
    </w:rPr>
  </w:style>
  <w:style w:type="character" w:styleId="HTML-cytat">
    <w:name w:val="HTML Cite"/>
    <w:basedOn w:val="Domylnaczcionkaakapitu"/>
    <w:uiPriority w:val="99"/>
    <w:semiHidden/>
    <w:unhideWhenUsed/>
    <w:rsid w:val="00060AAD"/>
    <w:rPr>
      <w:i/>
      <w:iCs/>
    </w:rPr>
  </w:style>
  <w:style w:type="paragraph" w:customStyle="1" w:styleId="PUNKTY">
    <w:name w:val="PUNKTY"/>
    <w:basedOn w:val="Normalny"/>
    <w:autoRedefine/>
    <w:qFormat/>
    <w:rsid w:val="00D53AE5"/>
    <w:pPr>
      <w:numPr>
        <w:numId w:val="45"/>
      </w:numPr>
      <w:spacing w:before="120" w:after="120"/>
      <w:ind w:left="1003" w:hanging="357"/>
      <w:jc w:val="both"/>
    </w:pPr>
    <w:rPr>
      <w:rFonts w:eastAsia="Times New Roman" w:cs="Times New Roman"/>
      <w:sz w:val="24"/>
    </w:rPr>
  </w:style>
  <w:style w:type="paragraph" w:customStyle="1" w:styleId="Style6">
    <w:name w:val="Style6"/>
    <w:basedOn w:val="Normalny"/>
    <w:uiPriority w:val="99"/>
    <w:rsid w:val="00D53AE5"/>
    <w:pPr>
      <w:widowControl w:val="0"/>
      <w:autoSpaceDE w:val="0"/>
      <w:autoSpaceDN w:val="0"/>
      <w:adjustRightInd w:val="0"/>
      <w:spacing w:line="260" w:lineRule="exact"/>
      <w:ind w:firstLine="293"/>
      <w:jc w:val="both"/>
    </w:pPr>
    <w:rPr>
      <w:rFonts w:ascii="Palatino Linotype" w:eastAsiaTheme="minorEastAsia" w:hAnsi="Palatino Linotype" w:cstheme="minorBidi"/>
      <w:sz w:val="24"/>
      <w:szCs w:val="24"/>
      <w:lang w:eastAsia="pl-PL"/>
    </w:rPr>
  </w:style>
  <w:style w:type="character" w:customStyle="1" w:styleId="FontStyle46">
    <w:name w:val="Font Style46"/>
    <w:basedOn w:val="Domylnaczcionkaakapitu"/>
    <w:uiPriority w:val="99"/>
    <w:rsid w:val="00D53AE5"/>
    <w:rPr>
      <w:rFonts w:ascii="Palatino Linotype" w:hAnsi="Palatino Linotype" w:cs="Palatino Linotype"/>
      <w:color w:val="000000"/>
      <w:sz w:val="18"/>
      <w:szCs w:val="18"/>
    </w:rPr>
  </w:style>
  <w:style w:type="paragraph" w:customStyle="1" w:styleId="Akapitzlist1">
    <w:name w:val="Akapit z listą1"/>
    <w:basedOn w:val="Normalny"/>
    <w:uiPriority w:val="99"/>
    <w:rsid w:val="007E241D"/>
    <w:pPr>
      <w:ind w:left="720"/>
      <w:contextualSpacing/>
    </w:pPr>
    <w:rPr>
      <w:rFonts w:ascii="Times New Roman" w:eastAsia="Times New Roman" w:hAnsi="Times New Roman" w:cs="Times New Roman"/>
      <w:sz w:val="24"/>
      <w:szCs w:val="24"/>
      <w:lang w:val="en-GB" w:eastAsia="pl-PL"/>
    </w:rPr>
  </w:style>
  <w:style w:type="character" w:customStyle="1" w:styleId="pkttabelaChar">
    <w:name w:val="pkt tabela Char"/>
    <w:link w:val="pkttabela"/>
    <w:uiPriority w:val="99"/>
    <w:locked/>
    <w:rsid w:val="007E241D"/>
    <w:rPr>
      <w:rFonts w:ascii="Arial Narrow" w:hAnsi="Arial Narrow"/>
      <w:szCs w:val="24"/>
    </w:rPr>
  </w:style>
  <w:style w:type="paragraph" w:customStyle="1" w:styleId="pkttabela">
    <w:name w:val="pkt tabela"/>
    <w:basedOn w:val="Normalny"/>
    <w:link w:val="pkttabelaChar"/>
    <w:uiPriority w:val="99"/>
    <w:rsid w:val="007E241D"/>
    <w:pPr>
      <w:tabs>
        <w:tab w:val="num" w:pos="720"/>
      </w:tabs>
      <w:spacing w:before="20" w:after="20"/>
      <w:ind w:left="175" w:hanging="142"/>
      <w:contextualSpacing/>
      <w:jc w:val="both"/>
    </w:pPr>
    <w:rPr>
      <w:rFonts w:ascii="Arial Narrow" w:hAnsi="Arial Narrow"/>
      <w:szCs w:val="24"/>
    </w:rPr>
  </w:style>
  <w:style w:type="character" w:styleId="Wyrnieniedelikatne">
    <w:name w:val="Subtle Emphasis"/>
    <w:basedOn w:val="Domylnaczcionkaakapitu"/>
    <w:uiPriority w:val="19"/>
    <w:qFormat/>
    <w:rsid w:val="00FA4843"/>
    <w:rPr>
      <w:i/>
      <w:iCs/>
      <w:color w:val="404040" w:themeColor="text1" w:themeTint="BF"/>
    </w:rPr>
  </w:style>
  <w:style w:type="paragraph" w:customStyle="1" w:styleId="Style11">
    <w:name w:val="Style11"/>
    <w:basedOn w:val="Normalny"/>
    <w:uiPriority w:val="99"/>
    <w:rsid w:val="00260139"/>
    <w:pPr>
      <w:widowControl w:val="0"/>
      <w:autoSpaceDE w:val="0"/>
      <w:autoSpaceDN w:val="0"/>
      <w:adjustRightInd w:val="0"/>
      <w:spacing w:line="264" w:lineRule="exact"/>
    </w:pPr>
    <w:rPr>
      <w:rFonts w:eastAsiaTheme="minorEastAsia"/>
      <w:sz w:val="24"/>
      <w:szCs w:val="24"/>
      <w:lang w:eastAsia="pl-PL"/>
      <w14:ligatures w14:val="standardContextual"/>
    </w:rPr>
  </w:style>
  <w:style w:type="character" w:customStyle="1" w:styleId="FontStyle132">
    <w:name w:val="Font Style132"/>
    <w:basedOn w:val="Domylnaczcionkaakapitu"/>
    <w:uiPriority w:val="99"/>
    <w:rsid w:val="00260139"/>
    <w:rPr>
      <w:rFonts w:ascii="Arial" w:hAnsi="Arial" w:cs="Arial"/>
      <w:color w:val="000000"/>
      <w:sz w:val="20"/>
      <w:szCs w:val="20"/>
    </w:rPr>
  </w:style>
  <w:style w:type="paragraph" w:customStyle="1" w:styleId="Style34">
    <w:name w:val="Style34"/>
    <w:basedOn w:val="Normalny"/>
    <w:uiPriority w:val="99"/>
    <w:rsid w:val="00260139"/>
    <w:pPr>
      <w:widowControl w:val="0"/>
      <w:autoSpaceDE w:val="0"/>
      <w:autoSpaceDN w:val="0"/>
      <w:adjustRightInd w:val="0"/>
    </w:pPr>
    <w:rPr>
      <w:rFonts w:eastAsiaTheme="minorEastAsia"/>
      <w:sz w:val="24"/>
      <w:szCs w:val="24"/>
      <w:lang w:eastAsia="pl-PL"/>
      <w14:ligatures w14:val="standardContextual"/>
    </w:rPr>
  </w:style>
  <w:style w:type="paragraph" w:customStyle="1" w:styleId="Style12">
    <w:name w:val="Style12"/>
    <w:basedOn w:val="Normalny"/>
    <w:uiPriority w:val="99"/>
    <w:rsid w:val="00260139"/>
    <w:pPr>
      <w:widowControl w:val="0"/>
      <w:autoSpaceDE w:val="0"/>
      <w:autoSpaceDN w:val="0"/>
      <w:adjustRightInd w:val="0"/>
      <w:spacing w:line="264" w:lineRule="exact"/>
      <w:jc w:val="both"/>
    </w:pPr>
    <w:rPr>
      <w:rFonts w:eastAsiaTheme="minorEastAsia"/>
      <w:sz w:val="24"/>
      <w:szCs w:val="24"/>
      <w:lang w:eastAsia="pl-PL"/>
      <w14:ligatures w14:val="standardContextual"/>
    </w:rPr>
  </w:style>
  <w:style w:type="paragraph" w:customStyle="1" w:styleId="Style63">
    <w:name w:val="Style63"/>
    <w:basedOn w:val="Normalny"/>
    <w:uiPriority w:val="99"/>
    <w:rsid w:val="00260139"/>
    <w:pPr>
      <w:widowControl w:val="0"/>
      <w:autoSpaceDE w:val="0"/>
      <w:autoSpaceDN w:val="0"/>
      <w:adjustRightInd w:val="0"/>
    </w:pPr>
    <w:rPr>
      <w:rFonts w:eastAsiaTheme="minorEastAsia"/>
      <w:sz w:val="24"/>
      <w:szCs w:val="24"/>
      <w:lang w:eastAsia="pl-PL"/>
      <w14:ligatures w14:val="standardContextual"/>
    </w:rPr>
  </w:style>
  <w:style w:type="character" w:customStyle="1" w:styleId="FontStyle135">
    <w:name w:val="Font Style135"/>
    <w:basedOn w:val="Domylnaczcionkaakapitu"/>
    <w:uiPriority w:val="99"/>
    <w:rsid w:val="00260139"/>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103596">
      <w:bodyDiv w:val="1"/>
      <w:marLeft w:val="0"/>
      <w:marRight w:val="0"/>
      <w:marTop w:val="0"/>
      <w:marBottom w:val="0"/>
      <w:divBdr>
        <w:top w:val="none" w:sz="0" w:space="0" w:color="auto"/>
        <w:left w:val="none" w:sz="0" w:space="0" w:color="auto"/>
        <w:bottom w:val="none" w:sz="0" w:space="0" w:color="auto"/>
        <w:right w:val="none" w:sz="0" w:space="0" w:color="auto"/>
      </w:divBdr>
    </w:div>
    <w:div w:id="466631004">
      <w:bodyDiv w:val="1"/>
      <w:marLeft w:val="0"/>
      <w:marRight w:val="0"/>
      <w:marTop w:val="0"/>
      <w:marBottom w:val="0"/>
      <w:divBdr>
        <w:top w:val="none" w:sz="0" w:space="0" w:color="auto"/>
        <w:left w:val="none" w:sz="0" w:space="0" w:color="auto"/>
        <w:bottom w:val="none" w:sz="0" w:space="0" w:color="auto"/>
        <w:right w:val="none" w:sz="0" w:space="0" w:color="auto"/>
      </w:divBdr>
    </w:div>
    <w:div w:id="569534461">
      <w:bodyDiv w:val="1"/>
      <w:marLeft w:val="0"/>
      <w:marRight w:val="0"/>
      <w:marTop w:val="0"/>
      <w:marBottom w:val="0"/>
      <w:divBdr>
        <w:top w:val="none" w:sz="0" w:space="0" w:color="auto"/>
        <w:left w:val="none" w:sz="0" w:space="0" w:color="auto"/>
        <w:bottom w:val="none" w:sz="0" w:space="0" w:color="auto"/>
        <w:right w:val="none" w:sz="0" w:space="0" w:color="auto"/>
      </w:divBdr>
      <w:divsChild>
        <w:div w:id="505827285">
          <w:marLeft w:val="0"/>
          <w:marRight w:val="0"/>
          <w:marTop w:val="0"/>
          <w:marBottom w:val="0"/>
          <w:divBdr>
            <w:top w:val="none" w:sz="0" w:space="0" w:color="auto"/>
            <w:left w:val="none" w:sz="0" w:space="0" w:color="auto"/>
            <w:bottom w:val="none" w:sz="0" w:space="0" w:color="auto"/>
            <w:right w:val="none" w:sz="0" w:space="0" w:color="auto"/>
          </w:divBdr>
        </w:div>
        <w:div w:id="1187518442">
          <w:marLeft w:val="0"/>
          <w:marRight w:val="0"/>
          <w:marTop w:val="0"/>
          <w:marBottom w:val="0"/>
          <w:divBdr>
            <w:top w:val="none" w:sz="0" w:space="0" w:color="auto"/>
            <w:left w:val="none" w:sz="0" w:space="0" w:color="auto"/>
            <w:bottom w:val="none" w:sz="0" w:space="0" w:color="auto"/>
            <w:right w:val="none" w:sz="0" w:space="0" w:color="auto"/>
          </w:divBdr>
        </w:div>
        <w:div w:id="1293101372">
          <w:marLeft w:val="0"/>
          <w:marRight w:val="0"/>
          <w:marTop w:val="0"/>
          <w:marBottom w:val="0"/>
          <w:divBdr>
            <w:top w:val="none" w:sz="0" w:space="0" w:color="auto"/>
            <w:left w:val="none" w:sz="0" w:space="0" w:color="auto"/>
            <w:bottom w:val="none" w:sz="0" w:space="0" w:color="auto"/>
            <w:right w:val="none" w:sz="0" w:space="0" w:color="auto"/>
          </w:divBdr>
        </w:div>
        <w:div w:id="1857190775">
          <w:marLeft w:val="0"/>
          <w:marRight w:val="0"/>
          <w:marTop w:val="0"/>
          <w:marBottom w:val="0"/>
          <w:divBdr>
            <w:top w:val="none" w:sz="0" w:space="0" w:color="auto"/>
            <w:left w:val="none" w:sz="0" w:space="0" w:color="auto"/>
            <w:bottom w:val="none" w:sz="0" w:space="0" w:color="auto"/>
            <w:right w:val="none" w:sz="0" w:space="0" w:color="auto"/>
          </w:divBdr>
        </w:div>
        <w:div w:id="2128620021">
          <w:marLeft w:val="0"/>
          <w:marRight w:val="0"/>
          <w:marTop w:val="0"/>
          <w:marBottom w:val="0"/>
          <w:divBdr>
            <w:top w:val="none" w:sz="0" w:space="0" w:color="auto"/>
            <w:left w:val="none" w:sz="0" w:space="0" w:color="auto"/>
            <w:bottom w:val="none" w:sz="0" w:space="0" w:color="auto"/>
            <w:right w:val="none" w:sz="0" w:space="0" w:color="auto"/>
          </w:divBdr>
        </w:div>
      </w:divsChild>
    </w:div>
    <w:div w:id="1002973720">
      <w:bodyDiv w:val="1"/>
      <w:marLeft w:val="0"/>
      <w:marRight w:val="0"/>
      <w:marTop w:val="0"/>
      <w:marBottom w:val="0"/>
      <w:divBdr>
        <w:top w:val="none" w:sz="0" w:space="0" w:color="auto"/>
        <w:left w:val="none" w:sz="0" w:space="0" w:color="auto"/>
        <w:bottom w:val="none" w:sz="0" w:space="0" w:color="auto"/>
        <w:right w:val="none" w:sz="0" w:space="0" w:color="auto"/>
      </w:divBdr>
      <w:divsChild>
        <w:div w:id="1091271595">
          <w:marLeft w:val="0"/>
          <w:marRight w:val="0"/>
          <w:marTop w:val="0"/>
          <w:marBottom w:val="0"/>
          <w:divBdr>
            <w:top w:val="none" w:sz="0" w:space="0" w:color="auto"/>
            <w:left w:val="none" w:sz="0" w:space="0" w:color="auto"/>
            <w:bottom w:val="none" w:sz="0" w:space="0" w:color="auto"/>
            <w:right w:val="none" w:sz="0" w:space="0" w:color="auto"/>
          </w:divBdr>
        </w:div>
        <w:div w:id="1687251523">
          <w:marLeft w:val="0"/>
          <w:marRight w:val="0"/>
          <w:marTop w:val="0"/>
          <w:marBottom w:val="0"/>
          <w:divBdr>
            <w:top w:val="none" w:sz="0" w:space="0" w:color="auto"/>
            <w:left w:val="none" w:sz="0" w:space="0" w:color="auto"/>
            <w:bottom w:val="none" w:sz="0" w:space="0" w:color="auto"/>
            <w:right w:val="none" w:sz="0" w:space="0" w:color="auto"/>
          </w:divBdr>
        </w:div>
        <w:div w:id="1703170237">
          <w:marLeft w:val="0"/>
          <w:marRight w:val="0"/>
          <w:marTop w:val="0"/>
          <w:marBottom w:val="0"/>
          <w:divBdr>
            <w:top w:val="none" w:sz="0" w:space="0" w:color="auto"/>
            <w:left w:val="none" w:sz="0" w:space="0" w:color="auto"/>
            <w:bottom w:val="none" w:sz="0" w:space="0" w:color="auto"/>
            <w:right w:val="none" w:sz="0" w:space="0" w:color="auto"/>
          </w:divBdr>
        </w:div>
        <w:div w:id="2007200428">
          <w:marLeft w:val="0"/>
          <w:marRight w:val="0"/>
          <w:marTop w:val="0"/>
          <w:marBottom w:val="0"/>
          <w:divBdr>
            <w:top w:val="none" w:sz="0" w:space="0" w:color="auto"/>
            <w:left w:val="none" w:sz="0" w:space="0" w:color="auto"/>
            <w:bottom w:val="none" w:sz="0" w:space="0" w:color="auto"/>
            <w:right w:val="none" w:sz="0" w:space="0" w:color="auto"/>
          </w:divBdr>
        </w:div>
        <w:div w:id="2049328896">
          <w:marLeft w:val="0"/>
          <w:marRight w:val="0"/>
          <w:marTop w:val="0"/>
          <w:marBottom w:val="0"/>
          <w:divBdr>
            <w:top w:val="none" w:sz="0" w:space="0" w:color="auto"/>
            <w:left w:val="none" w:sz="0" w:space="0" w:color="auto"/>
            <w:bottom w:val="none" w:sz="0" w:space="0" w:color="auto"/>
            <w:right w:val="none" w:sz="0" w:space="0" w:color="auto"/>
          </w:divBdr>
        </w:div>
      </w:divsChild>
    </w:div>
    <w:div w:id="1344359824">
      <w:bodyDiv w:val="1"/>
      <w:marLeft w:val="0"/>
      <w:marRight w:val="0"/>
      <w:marTop w:val="0"/>
      <w:marBottom w:val="0"/>
      <w:divBdr>
        <w:top w:val="none" w:sz="0" w:space="0" w:color="auto"/>
        <w:left w:val="none" w:sz="0" w:space="0" w:color="auto"/>
        <w:bottom w:val="none" w:sz="0" w:space="0" w:color="auto"/>
        <w:right w:val="none" w:sz="0" w:space="0" w:color="auto"/>
      </w:divBdr>
      <w:divsChild>
        <w:div w:id="312294068">
          <w:marLeft w:val="0"/>
          <w:marRight w:val="0"/>
          <w:marTop w:val="0"/>
          <w:marBottom w:val="0"/>
          <w:divBdr>
            <w:top w:val="none" w:sz="0" w:space="0" w:color="auto"/>
            <w:left w:val="none" w:sz="0" w:space="0" w:color="auto"/>
            <w:bottom w:val="none" w:sz="0" w:space="0" w:color="auto"/>
            <w:right w:val="none" w:sz="0" w:space="0" w:color="auto"/>
          </w:divBdr>
        </w:div>
        <w:div w:id="860051207">
          <w:marLeft w:val="0"/>
          <w:marRight w:val="0"/>
          <w:marTop w:val="0"/>
          <w:marBottom w:val="0"/>
          <w:divBdr>
            <w:top w:val="none" w:sz="0" w:space="0" w:color="auto"/>
            <w:left w:val="none" w:sz="0" w:space="0" w:color="auto"/>
            <w:bottom w:val="none" w:sz="0" w:space="0" w:color="auto"/>
            <w:right w:val="none" w:sz="0" w:space="0" w:color="auto"/>
          </w:divBdr>
        </w:div>
      </w:divsChild>
    </w:div>
    <w:div w:id="1376850774">
      <w:bodyDiv w:val="1"/>
      <w:marLeft w:val="0"/>
      <w:marRight w:val="0"/>
      <w:marTop w:val="0"/>
      <w:marBottom w:val="0"/>
      <w:divBdr>
        <w:top w:val="none" w:sz="0" w:space="0" w:color="auto"/>
        <w:left w:val="none" w:sz="0" w:space="0" w:color="auto"/>
        <w:bottom w:val="none" w:sz="0" w:space="0" w:color="auto"/>
        <w:right w:val="none" w:sz="0" w:space="0" w:color="auto"/>
      </w:divBdr>
      <w:divsChild>
        <w:div w:id="16397207">
          <w:marLeft w:val="0"/>
          <w:marRight w:val="0"/>
          <w:marTop w:val="0"/>
          <w:marBottom w:val="0"/>
          <w:divBdr>
            <w:top w:val="none" w:sz="0" w:space="0" w:color="auto"/>
            <w:left w:val="none" w:sz="0" w:space="0" w:color="auto"/>
            <w:bottom w:val="none" w:sz="0" w:space="0" w:color="auto"/>
            <w:right w:val="none" w:sz="0" w:space="0" w:color="auto"/>
          </w:divBdr>
        </w:div>
        <w:div w:id="234978635">
          <w:marLeft w:val="0"/>
          <w:marRight w:val="0"/>
          <w:marTop w:val="0"/>
          <w:marBottom w:val="0"/>
          <w:divBdr>
            <w:top w:val="none" w:sz="0" w:space="0" w:color="auto"/>
            <w:left w:val="none" w:sz="0" w:space="0" w:color="auto"/>
            <w:bottom w:val="none" w:sz="0" w:space="0" w:color="auto"/>
            <w:right w:val="none" w:sz="0" w:space="0" w:color="auto"/>
          </w:divBdr>
        </w:div>
        <w:div w:id="601112135">
          <w:marLeft w:val="0"/>
          <w:marRight w:val="0"/>
          <w:marTop w:val="0"/>
          <w:marBottom w:val="0"/>
          <w:divBdr>
            <w:top w:val="none" w:sz="0" w:space="0" w:color="auto"/>
            <w:left w:val="none" w:sz="0" w:space="0" w:color="auto"/>
            <w:bottom w:val="none" w:sz="0" w:space="0" w:color="auto"/>
            <w:right w:val="none" w:sz="0" w:space="0" w:color="auto"/>
          </w:divBdr>
        </w:div>
        <w:div w:id="1227448593">
          <w:marLeft w:val="0"/>
          <w:marRight w:val="0"/>
          <w:marTop w:val="0"/>
          <w:marBottom w:val="0"/>
          <w:divBdr>
            <w:top w:val="none" w:sz="0" w:space="0" w:color="auto"/>
            <w:left w:val="none" w:sz="0" w:space="0" w:color="auto"/>
            <w:bottom w:val="none" w:sz="0" w:space="0" w:color="auto"/>
            <w:right w:val="none" w:sz="0" w:space="0" w:color="auto"/>
          </w:divBdr>
        </w:div>
        <w:div w:id="1349284918">
          <w:marLeft w:val="0"/>
          <w:marRight w:val="0"/>
          <w:marTop w:val="0"/>
          <w:marBottom w:val="0"/>
          <w:divBdr>
            <w:top w:val="none" w:sz="0" w:space="0" w:color="auto"/>
            <w:left w:val="none" w:sz="0" w:space="0" w:color="auto"/>
            <w:bottom w:val="none" w:sz="0" w:space="0" w:color="auto"/>
            <w:right w:val="none" w:sz="0" w:space="0" w:color="auto"/>
          </w:divBdr>
        </w:div>
        <w:div w:id="1600329428">
          <w:marLeft w:val="0"/>
          <w:marRight w:val="0"/>
          <w:marTop w:val="0"/>
          <w:marBottom w:val="0"/>
          <w:divBdr>
            <w:top w:val="none" w:sz="0" w:space="0" w:color="auto"/>
            <w:left w:val="none" w:sz="0" w:space="0" w:color="auto"/>
            <w:bottom w:val="none" w:sz="0" w:space="0" w:color="auto"/>
            <w:right w:val="none" w:sz="0" w:space="0" w:color="auto"/>
          </w:divBdr>
        </w:div>
        <w:div w:id="1613130849">
          <w:marLeft w:val="0"/>
          <w:marRight w:val="0"/>
          <w:marTop w:val="0"/>
          <w:marBottom w:val="0"/>
          <w:divBdr>
            <w:top w:val="none" w:sz="0" w:space="0" w:color="auto"/>
            <w:left w:val="none" w:sz="0" w:space="0" w:color="auto"/>
            <w:bottom w:val="none" w:sz="0" w:space="0" w:color="auto"/>
            <w:right w:val="none" w:sz="0" w:space="0" w:color="auto"/>
          </w:divBdr>
        </w:div>
        <w:div w:id="1952199084">
          <w:marLeft w:val="0"/>
          <w:marRight w:val="0"/>
          <w:marTop w:val="0"/>
          <w:marBottom w:val="0"/>
          <w:divBdr>
            <w:top w:val="none" w:sz="0" w:space="0" w:color="auto"/>
            <w:left w:val="none" w:sz="0" w:space="0" w:color="auto"/>
            <w:bottom w:val="none" w:sz="0" w:space="0" w:color="auto"/>
            <w:right w:val="none" w:sz="0" w:space="0" w:color="auto"/>
          </w:divBdr>
        </w:div>
        <w:div w:id="1998610155">
          <w:marLeft w:val="0"/>
          <w:marRight w:val="0"/>
          <w:marTop w:val="0"/>
          <w:marBottom w:val="0"/>
          <w:divBdr>
            <w:top w:val="none" w:sz="0" w:space="0" w:color="auto"/>
            <w:left w:val="none" w:sz="0" w:space="0" w:color="auto"/>
            <w:bottom w:val="none" w:sz="0" w:space="0" w:color="auto"/>
            <w:right w:val="none" w:sz="0" w:space="0" w:color="auto"/>
          </w:divBdr>
        </w:div>
      </w:divsChild>
    </w:div>
    <w:div w:id="1414013156">
      <w:bodyDiv w:val="1"/>
      <w:marLeft w:val="0"/>
      <w:marRight w:val="0"/>
      <w:marTop w:val="0"/>
      <w:marBottom w:val="0"/>
      <w:divBdr>
        <w:top w:val="none" w:sz="0" w:space="0" w:color="auto"/>
        <w:left w:val="none" w:sz="0" w:space="0" w:color="auto"/>
        <w:bottom w:val="none" w:sz="0" w:space="0" w:color="auto"/>
        <w:right w:val="none" w:sz="0" w:space="0" w:color="auto"/>
      </w:divBdr>
    </w:div>
    <w:div w:id="1511486950">
      <w:bodyDiv w:val="1"/>
      <w:marLeft w:val="0"/>
      <w:marRight w:val="0"/>
      <w:marTop w:val="0"/>
      <w:marBottom w:val="0"/>
      <w:divBdr>
        <w:top w:val="none" w:sz="0" w:space="0" w:color="auto"/>
        <w:left w:val="none" w:sz="0" w:space="0" w:color="auto"/>
        <w:bottom w:val="none" w:sz="0" w:space="0" w:color="auto"/>
        <w:right w:val="none" w:sz="0" w:space="0" w:color="auto"/>
      </w:divBdr>
      <w:divsChild>
        <w:div w:id="616958669">
          <w:marLeft w:val="0"/>
          <w:marRight w:val="0"/>
          <w:marTop w:val="0"/>
          <w:marBottom w:val="0"/>
          <w:divBdr>
            <w:top w:val="none" w:sz="0" w:space="0" w:color="auto"/>
            <w:left w:val="none" w:sz="0" w:space="0" w:color="auto"/>
            <w:bottom w:val="none" w:sz="0" w:space="0" w:color="auto"/>
            <w:right w:val="none" w:sz="0" w:space="0" w:color="auto"/>
          </w:divBdr>
        </w:div>
        <w:div w:id="1588150236">
          <w:marLeft w:val="0"/>
          <w:marRight w:val="0"/>
          <w:marTop w:val="0"/>
          <w:marBottom w:val="0"/>
          <w:divBdr>
            <w:top w:val="none" w:sz="0" w:space="0" w:color="auto"/>
            <w:left w:val="none" w:sz="0" w:space="0" w:color="auto"/>
            <w:bottom w:val="none" w:sz="0" w:space="0" w:color="auto"/>
            <w:right w:val="none" w:sz="0" w:space="0" w:color="auto"/>
          </w:divBdr>
        </w:div>
        <w:div w:id="1774745037">
          <w:marLeft w:val="0"/>
          <w:marRight w:val="0"/>
          <w:marTop w:val="0"/>
          <w:marBottom w:val="0"/>
          <w:divBdr>
            <w:top w:val="none" w:sz="0" w:space="0" w:color="auto"/>
            <w:left w:val="none" w:sz="0" w:space="0" w:color="auto"/>
            <w:bottom w:val="none" w:sz="0" w:space="0" w:color="auto"/>
            <w:right w:val="none" w:sz="0" w:space="0" w:color="auto"/>
          </w:divBdr>
        </w:div>
        <w:div w:id="1905530609">
          <w:marLeft w:val="0"/>
          <w:marRight w:val="0"/>
          <w:marTop w:val="0"/>
          <w:marBottom w:val="0"/>
          <w:divBdr>
            <w:top w:val="none" w:sz="0" w:space="0" w:color="auto"/>
            <w:left w:val="none" w:sz="0" w:space="0" w:color="auto"/>
            <w:bottom w:val="none" w:sz="0" w:space="0" w:color="auto"/>
            <w:right w:val="none" w:sz="0" w:space="0" w:color="auto"/>
          </w:divBdr>
        </w:div>
        <w:div w:id="2030374652">
          <w:marLeft w:val="0"/>
          <w:marRight w:val="0"/>
          <w:marTop w:val="0"/>
          <w:marBottom w:val="0"/>
          <w:divBdr>
            <w:top w:val="none" w:sz="0" w:space="0" w:color="auto"/>
            <w:left w:val="none" w:sz="0" w:space="0" w:color="auto"/>
            <w:bottom w:val="none" w:sz="0" w:space="0" w:color="auto"/>
            <w:right w:val="none" w:sz="0" w:space="0" w:color="auto"/>
          </w:divBdr>
        </w:div>
        <w:div w:id="2082289948">
          <w:marLeft w:val="0"/>
          <w:marRight w:val="0"/>
          <w:marTop w:val="0"/>
          <w:marBottom w:val="0"/>
          <w:divBdr>
            <w:top w:val="none" w:sz="0" w:space="0" w:color="auto"/>
            <w:left w:val="none" w:sz="0" w:space="0" w:color="auto"/>
            <w:bottom w:val="none" w:sz="0" w:space="0" w:color="auto"/>
            <w:right w:val="none" w:sz="0" w:space="0" w:color="auto"/>
          </w:divBdr>
        </w:div>
      </w:divsChild>
    </w:div>
    <w:div w:id="1743873313">
      <w:bodyDiv w:val="1"/>
      <w:marLeft w:val="0"/>
      <w:marRight w:val="0"/>
      <w:marTop w:val="0"/>
      <w:marBottom w:val="0"/>
      <w:divBdr>
        <w:top w:val="none" w:sz="0" w:space="0" w:color="auto"/>
        <w:left w:val="none" w:sz="0" w:space="0" w:color="auto"/>
        <w:bottom w:val="none" w:sz="0" w:space="0" w:color="auto"/>
        <w:right w:val="none" w:sz="0" w:space="0" w:color="auto"/>
      </w:divBdr>
      <w:divsChild>
        <w:div w:id="28799948">
          <w:marLeft w:val="0"/>
          <w:marRight w:val="0"/>
          <w:marTop w:val="0"/>
          <w:marBottom w:val="0"/>
          <w:divBdr>
            <w:top w:val="none" w:sz="0" w:space="0" w:color="auto"/>
            <w:left w:val="none" w:sz="0" w:space="0" w:color="auto"/>
            <w:bottom w:val="none" w:sz="0" w:space="0" w:color="auto"/>
            <w:right w:val="none" w:sz="0" w:space="0" w:color="auto"/>
          </w:divBdr>
        </w:div>
        <w:div w:id="170681763">
          <w:marLeft w:val="0"/>
          <w:marRight w:val="0"/>
          <w:marTop w:val="0"/>
          <w:marBottom w:val="0"/>
          <w:divBdr>
            <w:top w:val="none" w:sz="0" w:space="0" w:color="auto"/>
            <w:left w:val="none" w:sz="0" w:space="0" w:color="auto"/>
            <w:bottom w:val="none" w:sz="0" w:space="0" w:color="auto"/>
            <w:right w:val="none" w:sz="0" w:space="0" w:color="auto"/>
          </w:divBdr>
        </w:div>
        <w:div w:id="184178729">
          <w:marLeft w:val="0"/>
          <w:marRight w:val="0"/>
          <w:marTop w:val="0"/>
          <w:marBottom w:val="0"/>
          <w:divBdr>
            <w:top w:val="none" w:sz="0" w:space="0" w:color="auto"/>
            <w:left w:val="none" w:sz="0" w:space="0" w:color="auto"/>
            <w:bottom w:val="none" w:sz="0" w:space="0" w:color="auto"/>
            <w:right w:val="none" w:sz="0" w:space="0" w:color="auto"/>
          </w:divBdr>
        </w:div>
        <w:div w:id="344328036">
          <w:marLeft w:val="0"/>
          <w:marRight w:val="0"/>
          <w:marTop w:val="0"/>
          <w:marBottom w:val="0"/>
          <w:divBdr>
            <w:top w:val="none" w:sz="0" w:space="0" w:color="auto"/>
            <w:left w:val="none" w:sz="0" w:space="0" w:color="auto"/>
            <w:bottom w:val="none" w:sz="0" w:space="0" w:color="auto"/>
            <w:right w:val="none" w:sz="0" w:space="0" w:color="auto"/>
          </w:divBdr>
        </w:div>
        <w:div w:id="886257171">
          <w:marLeft w:val="0"/>
          <w:marRight w:val="0"/>
          <w:marTop w:val="0"/>
          <w:marBottom w:val="0"/>
          <w:divBdr>
            <w:top w:val="none" w:sz="0" w:space="0" w:color="auto"/>
            <w:left w:val="none" w:sz="0" w:space="0" w:color="auto"/>
            <w:bottom w:val="none" w:sz="0" w:space="0" w:color="auto"/>
            <w:right w:val="none" w:sz="0" w:space="0" w:color="auto"/>
          </w:divBdr>
        </w:div>
        <w:div w:id="922880327">
          <w:marLeft w:val="0"/>
          <w:marRight w:val="0"/>
          <w:marTop w:val="0"/>
          <w:marBottom w:val="0"/>
          <w:divBdr>
            <w:top w:val="none" w:sz="0" w:space="0" w:color="auto"/>
            <w:left w:val="none" w:sz="0" w:space="0" w:color="auto"/>
            <w:bottom w:val="none" w:sz="0" w:space="0" w:color="auto"/>
            <w:right w:val="none" w:sz="0" w:space="0" w:color="auto"/>
          </w:divBdr>
        </w:div>
        <w:div w:id="1290355995">
          <w:marLeft w:val="0"/>
          <w:marRight w:val="0"/>
          <w:marTop w:val="0"/>
          <w:marBottom w:val="0"/>
          <w:divBdr>
            <w:top w:val="none" w:sz="0" w:space="0" w:color="auto"/>
            <w:left w:val="none" w:sz="0" w:space="0" w:color="auto"/>
            <w:bottom w:val="none" w:sz="0" w:space="0" w:color="auto"/>
            <w:right w:val="none" w:sz="0" w:space="0" w:color="auto"/>
          </w:divBdr>
        </w:div>
        <w:div w:id="134520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E9B58-30EA-43EA-9858-62DD9D1C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58</Pages>
  <Words>14734</Words>
  <Characters>88408</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e.kasica</dc:creator>
  <cp:keywords/>
  <dc:description/>
  <cp:lastModifiedBy>Sakowska Edyta</cp:lastModifiedBy>
  <cp:revision>4</cp:revision>
  <cp:lastPrinted>2024-05-29T11:38:00Z</cp:lastPrinted>
  <dcterms:created xsi:type="dcterms:W3CDTF">2024-05-29T11:21:00Z</dcterms:created>
  <dcterms:modified xsi:type="dcterms:W3CDTF">2024-05-29T11:40:00Z</dcterms:modified>
</cp:coreProperties>
</file>